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13A" w:rsidRPr="000231D6" w:rsidRDefault="00052C12">
      <w:pPr>
        <w:rPr>
          <w:b/>
        </w:rPr>
      </w:pPr>
      <w:r>
        <w:rPr>
          <w:b/>
        </w:rPr>
        <w:t>Abstract</w:t>
      </w:r>
    </w:p>
    <w:p w:rsidR="00AE6530" w:rsidRDefault="00AE6530">
      <w:r>
        <w:tab/>
        <w:t xml:space="preserve">There are many gene interactions that can affect the development of Brain Tumors (BT). However, these interactions need further investigations to be well understood. </w:t>
      </w:r>
      <w:proofErr w:type="spellStart"/>
      <w:r w:rsidR="00B3563B">
        <w:t>Medulloblastoma</w:t>
      </w:r>
      <w:proofErr w:type="spellEnd"/>
      <w:r w:rsidR="005E2EB9">
        <w:t xml:space="preserve"> (MB)</w:t>
      </w:r>
      <w:r w:rsidR="00B3563B">
        <w:t xml:space="preserve"> is </w:t>
      </w:r>
      <w:r w:rsidR="00B3563B">
        <w:t xml:space="preserve">a childhood BT with several subgroups. </w:t>
      </w:r>
      <w:r>
        <w:t xml:space="preserve">We are using genes that are significantly correlated with BTs, along with age, gender, and race in order to determine an appropriate Bayesian Network (BN). </w:t>
      </w:r>
      <w:r w:rsidR="000B52C0">
        <w:t xml:space="preserve">These gene datasets were taken from </w:t>
      </w:r>
      <w:r w:rsidR="00B3563B">
        <w:t>the</w:t>
      </w:r>
      <w:r w:rsidR="000B52C0">
        <w:t xml:space="preserve"> </w:t>
      </w:r>
      <w:r w:rsidR="005E2EB9">
        <w:t xml:space="preserve">NCBI </w:t>
      </w:r>
      <w:r w:rsidR="000B52C0">
        <w:t>GEO dat</w:t>
      </w:r>
      <w:r w:rsidR="005C4724">
        <w:t>a</w:t>
      </w:r>
      <w:r w:rsidR="005E2EB9">
        <w:t>sets on a small sample of MB patients, which included gene array values.</w:t>
      </w:r>
    </w:p>
    <w:p w:rsidR="00AE6530" w:rsidRDefault="00AE6530"/>
    <w:p w:rsidR="00AE6530" w:rsidRDefault="00AE6530"/>
    <w:p w:rsidR="0036213A" w:rsidRPr="00052C12" w:rsidRDefault="00052C12">
      <w:pPr>
        <w:rPr>
          <w:b/>
        </w:rPr>
      </w:pPr>
      <w:r>
        <w:rPr>
          <w:b/>
        </w:rPr>
        <w:t>Introduction</w:t>
      </w:r>
    </w:p>
    <w:p w:rsidR="005E2EB9" w:rsidRDefault="000231D6">
      <w:r>
        <w:tab/>
        <w:t>There are many different types of Brain Tumors (BT), and many genes and gene interactions can</w:t>
      </w:r>
      <w:r w:rsidR="003E2944">
        <w:t xml:space="preserve"> affect each type. BTs can develop in both the Central Nervous System (CNS) and Peripheral Nervous System (PNS), and are usually classified according to the main affected cell type (Zhu &amp; </w:t>
      </w:r>
      <w:proofErr w:type="spellStart"/>
      <w:r w:rsidR="003E2944">
        <w:t>Parada</w:t>
      </w:r>
      <w:proofErr w:type="spellEnd"/>
      <w:r w:rsidR="003E2944">
        <w:t xml:space="preserve">, 2002). </w:t>
      </w:r>
      <w:r w:rsidR="0049549A">
        <w:t>Glioblastomas (GB) are among the most common seen in adults (</w:t>
      </w:r>
      <w:proofErr w:type="spellStart"/>
      <w:r w:rsidR="0049549A">
        <w:t>McLendon</w:t>
      </w:r>
      <w:proofErr w:type="spellEnd"/>
      <w:r w:rsidR="0049549A">
        <w:t xml:space="preserve"> </w:t>
      </w:r>
      <w:r w:rsidR="0049549A">
        <w:rPr>
          <w:i/>
        </w:rPr>
        <w:t>et al</w:t>
      </w:r>
      <w:r w:rsidR="005E2EB9">
        <w:t xml:space="preserve">., 2008). </w:t>
      </w:r>
    </w:p>
    <w:p w:rsidR="000231D6" w:rsidRDefault="009F3F11" w:rsidP="005E2EB9">
      <w:pPr>
        <w:ind w:firstLine="720"/>
      </w:pPr>
      <w:proofErr w:type="spellStart"/>
      <w:r>
        <w:t>Medulloblastoma</w:t>
      </w:r>
      <w:proofErr w:type="spellEnd"/>
      <w:r>
        <w:t xml:space="preserve"> (MB) is a specific type of BT that affects children. MB could have genetic factor</w:t>
      </w:r>
      <w:r w:rsidR="00AE50F9">
        <w:t>s, depending on mutations affecting certain genes.</w:t>
      </w:r>
      <w:r w:rsidR="002B09ED">
        <w:t xml:space="preserve"> There are </w:t>
      </w:r>
      <w:r w:rsidR="00AE5E0E">
        <w:t>five</w:t>
      </w:r>
      <w:r w:rsidR="002B09ED">
        <w:t xml:space="preserve"> subgroups of </w:t>
      </w:r>
      <w:r w:rsidR="00AE5E0E">
        <w:t>MB: G4, G3, WNT, SHH, and U.</w:t>
      </w:r>
      <w:r w:rsidR="005E2EB9">
        <w:t xml:space="preserve"> MB begins at the base of the skull, but then may progress to the rest of the brain, and the spinal cord. This is the most common type of childhood malignant brain tumor. There is an estimated 250-500 American children yearly that are diagnosed with MB. Children may experience a series of symptoms including headaches, clumsiness, and others. Current treatments are surgery, radiation, and chemotherapy, but these afford only a 70-80% survival rate without the tumor having spread. </w:t>
      </w:r>
    </w:p>
    <w:p w:rsidR="005E2EB9" w:rsidRDefault="00850164" w:rsidP="005E2EB9">
      <w:pPr>
        <w:ind w:firstLine="720"/>
      </w:pPr>
      <w:r>
        <w:t xml:space="preserve">Research is ongoing to determine causal agents for MB. </w:t>
      </w:r>
      <w:r w:rsidR="00100C10">
        <w:t>Currently, several genomes have been sequences of MB cells in patients.</w:t>
      </w:r>
      <w:r>
        <w:t xml:space="preserve"> </w:t>
      </w:r>
    </w:p>
    <w:p w:rsidR="00D34446" w:rsidRPr="00052C12" w:rsidRDefault="005E2EB9">
      <w:r>
        <w:tab/>
      </w:r>
      <w:r w:rsidR="00D34446">
        <w:tab/>
        <w:t xml:space="preserve">We intend to create a Bayesian Network (BN) of the genes involved in </w:t>
      </w:r>
      <w:r w:rsidR="00100C10">
        <w:t>M</w:t>
      </w:r>
      <w:r w:rsidR="00D34446">
        <w:t xml:space="preserve">B. </w:t>
      </w:r>
      <w:r w:rsidR="00052C12">
        <w:t xml:space="preserve">BNs are a primary form of depicting gene network interactions, which allows for an appropriate way of attempting all possible network arrangements among the genes (Allen </w:t>
      </w:r>
      <w:r w:rsidR="00052C12">
        <w:rPr>
          <w:i/>
        </w:rPr>
        <w:t>et al.</w:t>
      </w:r>
      <w:r w:rsidR="00052C12">
        <w:t xml:space="preserve">, 2012). </w:t>
      </w:r>
    </w:p>
    <w:p w:rsidR="009F3F11" w:rsidRDefault="009F3F11">
      <w:pPr>
        <w:rPr>
          <w:b/>
        </w:rPr>
      </w:pPr>
    </w:p>
    <w:p w:rsidR="004E63D4" w:rsidRDefault="004E63D4">
      <w:pPr>
        <w:rPr>
          <w:b/>
        </w:rPr>
      </w:pPr>
      <w:bookmarkStart w:id="0" w:name="_GoBack"/>
      <w:bookmarkEnd w:id="0"/>
    </w:p>
    <w:p w:rsidR="0036213A" w:rsidRPr="00052C12" w:rsidRDefault="00052C12">
      <w:pPr>
        <w:rPr>
          <w:b/>
        </w:rPr>
      </w:pPr>
      <w:r>
        <w:rPr>
          <w:b/>
        </w:rPr>
        <w:t>Methods</w:t>
      </w:r>
    </w:p>
    <w:p w:rsidR="0049549A" w:rsidRPr="00052C12" w:rsidRDefault="00052C12">
      <w:pPr>
        <w:rPr>
          <w:u w:val="single"/>
        </w:rPr>
      </w:pPr>
      <w:r>
        <w:rPr>
          <w:u w:val="single"/>
        </w:rPr>
        <w:t>Data</w:t>
      </w:r>
    </w:p>
    <w:p w:rsidR="00207B7A" w:rsidRDefault="00207B7A">
      <w:r>
        <w:tab/>
      </w:r>
      <w:r w:rsidR="009F3F11">
        <w:t xml:space="preserve">The Gene Expression Omnibus (GEO) data repository is a functional genomics data repository supported through the National Center for Biotechnology Information (NCBI). </w:t>
      </w:r>
      <w:r w:rsidR="002B09ED">
        <w:t xml:space="preserve">The dataset chosen contains </w:t>
      </w:r>
      <w:r w:rsidR="00B3563B">
        <w:t xml:space="preserve">full gene sequence </w:t>
      </w:r>
      <w:r w:rsidR="002B09ED">
        <w:t xml:space="preserve">gene array data on 76 </w:t>
      </w:r>
      <w:r w:rsidR="00AE5E0E">
        <w:t>MB</w:t>
      </w:r>
      <w:r w:rsidR="002B09ED">
        <w:t xml:space="preserve"> pediatric patients.</w:t>
      </w:r>
      <w:r w:rsidR="00AE5E0E">
        <w:t xml:space="preserve"> The values offered in the dataset are the natural log transformations of the gene array signals. Demographic variables i</w:t>
      </w:r>
      <w:r w:rsidR="00B3563B">
        <w:t xml:space="preserve">nclude age, sex, and ethnicity. </w:t>
      </w:r>
      <w:r w:rsidR="005C4724">
        <w:t xml:space="preserve">There are </w:t>
      </w:r>
      <w:r w:rsidR="00B3563B">
        <w:t xml:space="preserve">54,675 genes (?) </w:t>
      </w:r>
      <w:r w:rsidR="005C4724">
        <w:t xml:space="preserve">in our dataset. </w:t>
      </w:r>
    </w:p>
    <w:p w:rsidR="005C4724" w:rsidRDefault="005C4724"/>
    <w:p w:rsidR="00D34446" w:rsidRPr="00052C12" w:rsidRDefault="00052C12">
      <w:pPr>
        <w:rPr>
          <w:u w:val="single"/>
        </w:rPr>
      </w:pPr>
      <w:r>
        <w:rPr>
          <w:u w:val="single"/>
        </w:rPr>
        <w:lastRenderedPageBreak/>
        <w:t xml:space="preserve"> Analyses</w:t>
      </w:r>
    </w:p>
    <w:p w:rsidR="00D34446" w:rsidRDefault="00D34446">
      <w:r>
        <w:tab/>
      </w:r>
      <w:r w:rsidR="00B3563B">
        <w:t xml:space="preserve">We will conduct an exploratory analysis on the data, including general demographic information. </w:t>
      </w:r>
      <w:r>
        <w:t xml:space="preserve">We will use R statistical software (with R studio Interface) in order to model </w:t>
      </w:r>
      <w:r w:rsidR="00B3563B">
        <w:t>a</w:t>
      </w:r>
      <w:r>
        <w:t xml:space="preserve"> BN. </w:t>
      </w:r>
      <w:r w:rsidR="00B3563B">
        <w:t xml:space="preserve">The R package that will be used is </w:t>
      </w:r>
      <w:proofErr w:type="spellStart"/>
      <w:r w:rsidR="00B3563B">
        <w:t>BNlearn</w:t>
      </w:r>
      <w:proofErr w:type="spellEnd"/>
      <w:r w:rsidR="00B3563B">
        <w:t xml:space="preserve">, which will allow us to model the BN. </w:t>
      </w:r>
      <w:r w:rsidR="00100C10">
        <w:t xml:space="preserve"> </w:t>
      </w:r>
      <w:r w:rsidR="00AC4BF2">
        <w:t xml:space="preserve">This will include a summary of how the initial BN was determined, and will include their structures and parameters. </w:t>
      </w:r>
      <w:r w:rsidR="00100C10">
        <w:t xml:space="preserve"> </w:t>
      </w:r>
    </w:p>
    <w:p w:rsidR="0036213A" w:rsidRPr="002B3325" w:rsidRDefault="002B3325">
      <w:pPr>
        <w:rPr>
          <w:b/>
        </w:rPr>
      </w:pPr>
      <w:r>
        <w:rPr>
          <w:b/>
        </w:rPr>
        <w:t>References</w:t>
      </w:r>
    </w:p>
    <w:p w:rsidR="00787981" w:rsidRDefault="00787981" w:rsidP="002B3325">
      <w:pPr>
        <w:ind w:left="720" w:hanging="720"/>
      </w:pPr>
      <w:r>
        <w:t xml:space="preserve">Allen, J. D., </w:t>
      </w:r>
      <w:proofErr w:type="spellStart"/>
      <w:r>
        <w:t>Xie</w:t>
      </w:r>
      <w:proofErr w:type="spellEnd"/>
      <w:r>
        <w:t xml:space="preserve">, Y., Chen, M., Girard, L., and Xiao, G. (2012) Comparing Statistical Methods for Constructing Large Scale Gene Networks. </w:t>
      </w:r>
      <w:proofErr w:type="spellStart"/>
      <w:r w:rsidR="002B3325">
        <w:rPr>
          <w:i/>
        </w:rPr>
        <w:t>PLos</w:t>
      </w:r>
      <w:proofErr w:type="spellEnd"/>
      <w:r w:rsidR="002B3325">
        <w:rPr>
          <w:i/>
        </w:rPr>
        <w:t xml:space="preserve"> One</w:t>
      </w:r>
      <w:r w:rsidR="002B3325">
        <w:t xml:space="preserve">. </w:t>
      </w:r>
      <w:r w:rsidR="002B3325" w:rsidRPr="002B3325">
        <w:rPr>
          <w:b/>
        </w:rPr>
        <w:t>7</w:t>
      </w:r>
      <w:r w:rsidR="002B3325">
        <w:t>(1): 1-9.</w:t>
      </w:r>
    </w:p>
    <w:p w:rsidR="002B3325" w:rsidRDefault="002B3325" w:rsidP="002B3325">
      <w:pPr>
        <w:ind w:left="720" w:hanging="720"/>
      </w:pPr>
    </w:p>
    <w:p w:rsidR="002B3325" w:rsidRDefault="002B3325" w:rsidP="002B3325">
      <w:pPr>
        <w:ind w:left="720" w:hanging="720"/>
      </w:pPr>
      <w:proofErr w:type="spellStart"/>
      <w:r>
        <w:t>McLendon</w:t>
      </w:r>
      <w:proofErr w:type="spellEnd"/>
      <w:r>
        <w:t xml:space="preserve">, R., The Cancel Genome Atlas Research Network (2008) Comprehensive Genomic Characterization Defines Human Glioblastoma Genes and Core Pathways. </w:t>
      </w:r>
      <w:r>
        <w:rPr>
          <w:i/>
        </w:rPr>
        <w:t>Nature</w:t>
      </w:r>
      <w:r>
        <w:t xml:space="preserve">. </w:t>
      </w:r>
      <w:r>
        <w:rPr>
          <w:b/>
        </w:rPr>
        <w:t>455</w:t>
      </w:r>
      <w:r>
        <w:t xml:space="preserve">: 1061-1068. </w:t>
      </w:r>
    </w:p>
    <w:p w:rsidR="002B3325" w:rsidRPr="002B3325" w:rsidRDefault="002B3325" w:rsidP="002B3325">
      <w:pPr>
        <w:ind w:left="720" w:hanging="720"/>
      </w:pPr>
    </w:p>
    <w:p w:rsidR="002B3325" w:rsidRPr="002B3325" w:rsidRDefault="002B3325" w:rsidP="002B3325">
      <w:pPr>
        <w:ind w:left="720" w:hanging="720"/>
      </w:pPr>
      <w:r>
        <w:t xml:space="preserve">Zhu, Y., and </w:t>
      </w:r>
      <w:proofErr w:type="spellStart"/>
      <w:r>
        <w:t>Parada</w:t>
      </w:r>
      <w:proofErr w:type="spellEnd"/>
      <w:r>
        <w:t xml:space="preserve">, L. F. (2002) </w:t>
      </w:r>
      <w:proofErr w:type="gramStart"/>
      <w:r>
        <w:t>The</w:t>
      </w:r>
      <w:proofErr w:type="gramEnd"/>
      <w:r>
        <w:t xml:space="preserve"> Molecular and Genetic Basis of Neurological </w:t>
      </w:r>
      <w:proofErr w:type="spellStart"/>
      <w:r>
        <w:t>Tumours</w:t>
      </w:r>
      <w:proofErr w:type="spellEnd"/>
      <w:r>
        <w:t xml:space="preserve">. </w:t>
      </w:r>
      <w:r>
        <w:rPr>
          <w:i/>
        </w:rPr>
        <w:t>Nature Reviews</w:t>
      </w:r>
      <w:r>
        <w:t xml:space="preserve">. </w:t>
      </w:r>
      <w:r>
        <w:rPr>
          <w:b/>
        </w:rPr>
        <w:t>2</w:t>
      </w:r>
      <w:r>
        <w:t>:616-626.</w:t>
      </w:r>
    </w:p>
    <w:p w:rsidR="00B82D15" w:rsidRDefault="00B82D15"/>
    <w:p w:rsidR="0036213A" w:rsidRDefault="0036213A"/>
    <w:sectPr w:rsidR="0036213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705" w:rsidRDefault="000E3705" w:rsidP="00B66BD1">
      <w:pPr>
        <w:spacing w:after="0" w:line="240" w:lineRule="auto"/>
      </w:pPr>
      <w:r>
        <w:separator/>
      </w:r>
    </w:p>
  </w:endnote>
  <w:endnote w:type="continuationSeparator" w:id="0">
    <w:p w:rsidR="000E3705" w:rsidRDefault="000E3705" w:rsidP="00B6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705" w:rsidRDefault="000E3705" w:rsidP="00B66BD1">
      <w:pPr>
        <w:spacing w:after="0" w:line="240" w:lineRule="auto"/>
      </w:pPr>
      <w:r>
        <w:separator/>
      </w:r>
    </w:p>
  </w:footnote>
  <w:footnote w:type="continuationSeparator" w:id="0">
    <w:p w:rsidR="000E3705" w:rsidRDefault="000E3705" w:rsidP="00B66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BD1" w:rsidRDefault="00B66BD1">
    <w:pPr>
      <w:pStyle w:val="Header"/>
    </w:pPr>
    <w:r>
      <w:tab/>
    </w:r>
    <w:r>
      <w:tab/>
      <w:t>Alberto Cruz- 1947558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13A"/>
    <w:rsid w:val="000231D6"/>
    <w:rsid w:val="00052C12"/>
    <w:rsid w:val="000B52C0"/>
    <w:rsid w:val="000E3705"/>
    <w:rsid w:val="00100C10"/>
    <w:rsid w:val="00207B7A"/>
    <w:rsid w:val="002B09ED"/>
    <w:rsid w:val="002B3325"/>
    <w:rsid w:val="0036213A"/>
    <w:rsid w:val="003965E4"/>
    <w:rsid w:val="003E2944"/>
    <w:rsid w:val="0049549A"/>
    <w:rsid w:val="004E63D4"/>
    <w:rsid w:val="005C4724"/>
    <w:rsid w:val="005E2EB9"/>
    <w:rsid w:val="00737A95"/>
    <w:rsid w:val="00787981"/>
    <w:rsid w:val="00850164"/>
    <w:rsid w:val="00906A0E"/>
    <w:rsid w:val="009F3F11"/>
    <w:rsid w:val="00AC4BF2"/>
    <w:rsid w:val="00AE50F9"/>
    <w:rsid w:val="00AE5E0E"/>
    <w:rsid w:val="00AE6530"/>
    <w:rsid w:val="00B3563B"/>
    <w:rsid w:val="00B53F73"/>
    <w:rsid w:val="00B66BD1"/>
    <w:rsid w:val="00B82D15"/>
    <w:rsid w:val="00D34446"/>
    <w:rsid w:val="00E57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1A0B6"/>
  <w15:chartTrackingRefBased/>
  <w15:docId w15:val="{4493620F-313C-484B-85E0-1AF90E862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6B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6BD1"/>
  </w:style>
  <w:style w:type="paragraph" w:styleId="Footer">
    <w:name w:val="footer"/>
    <w:basedOn w:val="Normal"/>
    <w:link w:val="FooterChar"/>
    <w:uiPriority w:val="99"/>
    <w:unhideWhenUsed/>
    <w:rsid w:val="00B66B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6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727421">
      <w:bodyDiv w:val="1"/>
      <w:marLeft w:val="0"/>
      <w:marRight w:val="0"/>
      <w:marTop w:val="0"/>
      <w:marBottom w:val="0"/>
      <w:divBdr>
        <w:top w:val="none" w:sz="0" w:space="0" w:color="auto"/>
        <w:left w:val="none" w:sz="0" w:space="0" w:color="auto"/>
        <w:bottom w:val="none" w:sz="0" w:space="0" w:color="auto"/>
        <w:right w:val="none" w:sz="0" w:space="0" w:color="auto"/>
      </w:divBdr>
    </w:div>
    <w:div w:id="195613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2</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Cruz</dc:creator>
  <cp:keywords/>
  <dc:description/>
  <cp:lastModifiedBy>Alberto Cruz</cp:lastModifiedBy>
  <cp:revision>6</cp:revision>
  <dcterms:created xsi:type="dcterms:W3CDTF">2018-11-27T18:14:00Z</dcterms:created>
  <dcterms:modified xsi:type="dcterms:W3CDTF">2018-11-27T22:31:00Z</dcterms:modified>
</cp:coreProperties>
</file>