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FABEE" w14:textId="77777777" w:rsidR="00DF26D0" w:rsidRDefault="00970708" w:rsidP="00970708">
      <w:pPr>
        <w:jc w:val="right"/>
      </w:pPr>
      <w:bookmarkStart w:id="0" w:name="_Hlk6850364"/>
      <w:bookmarkEnd w:id="0"/>
      <w:r>
        <w:t>Bernardo Jordan</w:t>
      </w:r>
    </w:p>
    <w:p w14:paraId="35A3C1DF" w14:textId="77777777" w:rsidR="00970708" w:rsidRDefault="00970708" w:rsidP="00970708">
      <w:pPr>
        <w:jc w:val="right"/>
      </w:pPr>
      <w:r>
        <w:t>PHC6931</w:t>
      </w:r>
    </w:p>
    <w:p w14:paraId="66515DF4" w14:textId="77777777" w:rsidR="00970708" w:rsidRDefault="00970708" w:rsidP="00970708">
      <w:pPr>
        <w:jc w:val="right"/>
      </w:pPr>
      <w:r>
        <w:t>4939083</w:t>
      </w:r>
    </w:p>
    <w:p w14:paraId="5A8E4097" w14:textId="77777777" w:rsidR="00970708" w:rsidRDefault="00970708" w:rsidP="00970708">
      <w:pPr>
        <w:jc w:val="center"/>
        <w:rPr>
          <w:sz w:val="36"/>
        </w:rPr>
      </w:pPr>
      <w:r>
        <w:rPr>
          <w:sz w:val="36"/>
        </w:rPr>
        <w:t>Efficiency of different Bayesian Network Algorithms</w:t>
      </w:r>
    </w:p>
    <w:p w14:paraId="1E50D0BA" w14:textId="77777777" w:rsidR="00970708" w:rsidRDefault="00970708" w:rsidP="00970708">
      <w:pPr>
        <w:rPr>
          <w:b/>
          <w:sz w:val="24"/>
        </w:rPr>
      </w:pPr>
      <w:r>
        <w:rPr>
          <w:b/>
          <w:sz w:val="24"/>
        </w:rPr>
        <w:t>Abstract:</w:t>
      </w:r>
    </w:p>
    <w:p w14:paraId="1D642A51" w14:textId="03F0C35A" w:rsidR="00402D7B" w:rsidRPr="00402D7B" w:rsidRDefault="007F3182" w:rsidP="007F3182">
      <w:pPr>
        <w:ind w:firstLine="720"/>
        <w:rPr>
          <w:sz w:val="24"/>
        </w:rPr>
      </w:pPr>
      <w:r>
        <w:rPr>
          <w:sz w:val="24"/>
        </w:rPr>
        <w:t xml:space="preserve">Genomics is becoming a more important part of normal everyday life. New studies constantly come out detailing the relationship between genes and how the </w:t>
      </w:r>
      <w:proofErr w:type="spellStart"/>
      <w:r>
        <w:rPr>
          <w:sz w:val="24"/>
        </w:rPr>
        <w:t>misregulation</w:t>
      </w:r>
      <w:proofErr w:type="spellEnd"/>
      <w:r>
        <w:rPr>
          <w:sz w:val="24"/>
        </w:rPr>
        <w:t xml:space="preserve"> of one gene has an effect on multiple other genes. As a result, it is important to be able to visualize and analyze the plethora of relationships between genes while also being computationally feasible. One way this is done is by using Bayesian Networks. While Bayesian Networks have the advantage of being able to display relationship</w:t>
      </w:r>
      <w:r w:rsidR="00280516" w:rsidRPr="0079034E">
        <w:rPr>
          <w:sz w:val="24"/>
        </w:rPr>
        <w:t>s</w:t>
      </w:r>
      <w:r>
        <w:rPr>
          <w:sz w:val="24"/>
        </w:rPr>
        <w:t xml:space="preserve"> between genes visually, they suffer from being computationally intensive. Due to this, many algorithms have been created to try and overcome this computational limit. The objective of this project to </w:t>
      </w:r>
      <w:r w:rsidR="0079034E">
        <w:rPr>
          <w:sz w:val="24"/>
        </w:rPr>
        <w:t>wa</w:t>
      </w:r>
      <w:r>
        <w:rPr>
          <w:sz w:val="24"/>
        </w:rPr>
        <w:t>s to use genomic data to compare and contrast the scalability, structure, and fitness of Bayesian Networks created by Grow Shrink algorithm</w:t>
      </w:r>
      <w:r>
        <w:rPr>
          <w:sz w:val="24"/>
          <w:vertAlign w:val="superscript"/>
        </w:rPr>
        <w:t>[1]</w:t>
      </w:r>
      <w:r>
        <w:rPr>
          <w:sz w:val="24"/>
        </w:rPr>
        <w:t>, Max-Min Hill Climbing algorithm</w:t>
      </w:r>
      <w:r>
        <w:rPr>
          <w:sz w:val="24"/>
          <w:vertAlign w:val="superscript"/>
        </w:rPr>
        <w:t>[2]</w:t>
      </w:r>
      <w:r>
        <w:rPr>
          <w:sz w:val="24"/>
        </w:rPr>
        <w:t>, and Hill Climbing Algorithm</w:t>
      </w:r>
      <w:r w:rsidR="0079034E">
        <w:rPr>
          <w:sz w:val="24"/>
        </w:rPr>
        <w:t>.</w:t>
      </w:r>
      <w:r w:rsidR="0079034E">
        <w:rPr>
          <w:sz w:val="24"/>
          <w:vertAlign w:val="superscript"/>
        </w:rPr>
        <w:t>[6]</w:t>
      </w:r>
      <w:r>
        <w:rPr>
          <w:sz w:val="24"/>
        </w:rPr>
        <w:t xml:space="preserve"> </w:t>
      </w:r>
    </w:p>
    <w:p w14:paraId="26B8287D" w14:textId="77777777" w:rsidR="00970708" w:rsidRDefault="00970708" w:rsidP="00970708">
      <w:pPr>
        <w:rPr>
          <w:b/>
          <w:sz w:val="24"/>
        </w:rPr>
      </w:pPr>
      <w:r>
        <w:rPr>
          <w:b/>
          <w:sz w:val="24"/>
        </w:rPr>
        <w:t>Background:</w:t>
      </w:r>
    </w:p>
    <w:p w14:paraId="01F60CB2" w14:textId="2138C95F" w:rsidR="00970708" w:rsidRPr="00263DEE" w:rsidRDefault="00970708" w:rsidP="00970708">
      <w:pPr>
        <w:ind w:firstLine="720"/>
        <w:rPr>
          <w:b/>
          <w:sz w:val="24"/>
        </w:rPr>
      </w:pPr>
      <w:r w:rsidRPr="00495CFF">
        <w:rPr>
          <w:sz w:val="24"/>
        </w:rPr>
        <w:t xml:space="preserve">Every day, </w:t>
      </w:r>
      <w:r>
        <w:rPr>
          <w:sz w:val="24"/>
        </w:rPr>
        <w:t>more and more big data is being created from various different sources. As a result, big data analytics has become an ever more important area of data analytics.</w:t>
      </w:r>
      <w:r w:rsidR="0079034E">
        <w:rPr>
          <w:sz w:val="24"/>
        </w:rPr>
        <w:t xml:space="preserve"> While big tech</w:t>
      </w:r>
      <w:r w:rsidR="0079034E">
        <w:rPr>
          <w:color w:val="FF0000"/>
          <w:sz w:val="24"/>
        </w:rPr>
        <w:t xml:space="preserve"> </w:t>
      </w:r>
      <w:r>
        <w:rPr>
          <w:sz w:val="24"/>
        </w:rPr>
        <w:t>companies like Google</w:t>
      </w:r>
      <w:r w:rsidR="0079034E">
        <w:rPr>
          <w:sz w:val="24"/>
        </w:rPr>
        <w:t xml:space="preserve"> </w:t>
      </w:r>
      <w:r>
        <w:rPr>
          <w:sz w:val="24"/>
        </w:rPr>
        <w:t>and Amazon are known to create large amounts of big data, they aren’t the only ones. One field of research that creates massive amounts of data but is commonly overlooked is the field of biology. The human body has trillions of different cell</w:t>
      </w:r>
      <w:r w:rsidR="0079034E">
        <w:rPr>
          <w:sz w:val="24"/>
        </w:rPr>
        <w:t xml:space="preserve">s </w:t>
      </w:r>
      <w:r>
        <w:rPr>
          <w:sz w:val="24"/>
        </w:rPr>
        <w:t xml:space="preserve"> and each cell has its own genetic makeup. As a consequence, genomic research produces extremely massive amounts of data that need to be analyzed efficiently and accurately. A popular way of doing this is by using Bayesian Networks.</w:t>
      </w:r>
    </w:p>
    <w:p w14:paraId="5751AE80" w14:textId="7362A723" w:rsidR="00970708" w:rsidRDefault="00970708" w:rsidP="00970708">
      <w:pPr>
        <w:ind w:firstLine="720"/>
        <w:rPr>
          <w:sz w:val="24"/>
        </w:rPr>
      </w:pPr>
      <w:r>
        <w:rPr>
          <w:sz w:val="24"/>
        </w:rPr>
        <w:t>Bayesian Networks are a type of probabilistic graphical model that model conditional dependence and causation in a directed graph</w:t>
      </w:r>
      <w:r w:rsidR="0079034E">
        <w:rPr>
          <w:sz w:val="24"/>
        </w:rPr>
        <w:t>.</w:t>
      </w:r>
      <w:r w:rsidR="0079034E">
        <w:rPr>
          <w:sz w:val="24"/>
          <w:vertAlign w:val="superscript"/>
        </w:rPr>
        <w:t>[</w:t>
      </w:r>
      <w:r>
        <w:rPr>
          <w:sz w:val="24"/>
          <w:vertAlign w:val="superscript"/>
        </w:rPr>
        <w:t>3]</w:t>
      </w:r>
      <w:r>
        <w:rPr>
          <w:sz w:val="24"/>
        </w:rPr>
        <w:t xml:space="preserve"> The edges in a Bayesian Network do a great job of showing conditional dependence between genes and allow for excellent visualization of relationships between genes.</w:t>
      </w:r>
      <w:r>
        <w:rPr>
          <w:sz w:val="24"/>
          <w:vertAlign w:val="superscript"/>
        </w:rPr>
        <w:t>[3]</w:t>
      </w:r>
      <w:r>
        <w:rPr>
          <w:sz w:val="24"/>
        </w:rPr>
        <w:t xml:space="preserve"> While Bayesian Networks offer many advantages, they also have many disadvantages. The main disadvantage that Bayesian Networks have is their computational complexity.  When dealing with large datasets, time and computational power become an issue. This is particularly important when analyzing genomic data. A dataset can contain ten thousand genes, but a computer may only be able to handle at most five thousand genes or the time need</w:t>
      </w:r>
      <w:r w:rsidR="0079034E">
        <w:rPr>
          <w:sz w:val="24"/>
        </w:rPr>
        <w:t xml:space="preserve">ed </w:t>
      </w:r>
      <w:r>
        <w:rPr>
          <w:sz w:val="24"/>
        </w:rPr>
        <w:t xml:space="preserve">to create the Bayesian Network of all ten thousand genes becomes unreasonable. As a result, different algorithms and algorithm types have been created to try and manage the computational complexity that comes with creating Bayesian Networks. </w:t>
      </w:r>
    </w:p>
    <w:p w14:paraId="73A05A49" w14:textId="77777777" w:rsidR="00970708" w:rsidRDefault="00970708" w:rsidP="00970708">
      <w:pPr>
        <w:ind w:firstLine="720"/>
        <w:rPr>
          <w:sz w:val="24"/>
        </w:rPr>
      </w:pPr>
      <w:r>
        <w:rPr>
          <w:sz w:val="24"/>
        </w:rPr>
        <w:lastRenderedPageBreak/>
        <w:t>The first category of algorithms used to create Bayesian Networks are Constraint-based algorithms. These algorithms use conditional independence tests to create the Markov Blanket of the nodes and then use d-separation criteria to create the network structure.</w:t>
      </w:r>
      <w:r>
        <w:rPr>
          <w:sz w:val="24"/>
          <w:vertAlign w:val="superscript"/>
        </w:rPr>
        <w:t>[1,4]</w:t>
      </w:r>
      <w:r>
        <w:rPr>
          <w:sz w:val="24"/>
        </w:rPr>
        <w:t xml:space="preserve"> One algorithm that falls into this category is the Grow Shrink algorithm.</w:t>
      </w:r>
      <w:r>
        <w:rPr>
          <w:sz w:val="24"/>
          <w:vertAlign w:val="superscript"/>
        </w:rPr>
        <w:t xml:space="preserve">[1] </w:t>
      </w:r>
      <w:r>
        <w:rPr>
          <w:sz w:val="24"/>
        </w:rPr>
        <w:t>The Grow Shrink algorithm starts by computing the Markov Blankets of each node.</w:t>
      </w:r>
      <w:r>
        <w:rPr>
          <w:sz w:val="24"/>
          <w:vertAlign w:val="superscript"/>
        </w:rPr>
        <w:t>[1]</w:t>
      </w:r>
      <w:r>
        <w:rPr>
          <w:sz w:val="24"/>
        </w:rPr>
        <w:t xml:space="preserve"> It does this in two phases. The first phase is called the growing phase where conditional dependence is used to add nodes into the Markov Blanket of a specific node.</w:t>
      </w:r>
      <w:r>
        <w:rPr>
          <w:sz w:val="24"/>
          <w:vertAlign w:val="superscript"/>
        </w:rPr>
        <w:t>[1]</w:t>
      </w:r>
      <w:r>
        <w:rPr>
          <w:sz w:val="24"/>
        </w:rPr>
        <w:t xml:space="preserve"> If a node is conditionally independent from the node being analyzed, it is not added to the Markov Blanket. The second phase is called the shrink phase where the nodes in the Markov Blanket are tested again for conditional dependence and any node that is conditionally independent is removed from the Markov Blanket.</w:t>
      </w:r>
      <w:r>
        <w:rPr>
          <w:sz w:val="24"/>
          <w:vertAlign w:val="superscript"/>
        </w:rPr>
        <w:t>[1]</w:t>
      </w:r>
      <w:r>
        <w:rPr>
          <w:sz w:val="24"/>
        </w:rPr>
        <w:t xml:space="preserve"> This removes any nodes added in by error and gives the true Markov Blanket. Once all the Markov Blankets are determined, the graph structure is computed by determining the direct neighbors of each node using their Markov Blankets and whether or not they are dependent on each other. The edges are then oriented then reoriented until the final Bayesian Network structure is achieved.</w:t>
      </w:r>
      <w:r>
        <w:rPr>
          <w:sz w:val="24"/>
          <w:vertAlign w:val="superscript"/>
        </w:rPr>
        <w:t>[1]</w:t>
      </w:r>
      <w:r>
        <w:rPr>
          <w:sz w:val="24"/>
        </w:rPr>
        <w:t xml:space="preserve"> </w:t>
      </w:r>
    </w:p>
    <w:p w14:paraId="69B4A80A" w14:textId="2AB2E593" w:rsidR="00970708" w:rsidRPr="00312524" w:rsidRDefault="00970708" w:rsidP="00312524">
      <w:pPr>
        <w:ind w:firstLine="720"/>
        <w:rPr>
          <w:color w:val="FF0000"/>
          <w:sz w:val="24"/>
        </w:rPr>
      </w:pPr>
      <w:r>
        <w:rPr>
          <w:sz w:val="24"/>
        </w:rPr>
        <w:t>The second category of algorithms used to create Bayesian Networks are Score-based algorithms. These algorithms search for all possible structures then scores each structure based on how well it fits the data.</w:t>
      </w:r>
      <w:r>
        <w:rPr>
          <w:sz w:val="24"/>
          <w:vertAlign w:val="superscript"/>
        </w:rPr>
        <w:t>[5,6]</w:t>
      </w:r>
      <w:r>
        <w:rPr>
          <w:sz w:val="24"/>
        </w:rPr>
        <w:t xml:space="preserve">  The most common Score-based algorithm is the Hill Climbing algorithm. The Hill Climbing algorithm tries to find the most optimal Bayesian Network by performing every possible edge addition, reversal</w:t>
      </w:r>
      <w:r w:rsidR="00312524">
        <w:rPr>
          <w:sz w:val="24"/>
        </w:rPr>
        <w:t xml:space="preserve"> </w:t>
      </w:r>
      <w:r>
        <w:rPr>
          <w:sz w:val="24"/>
        </w:rPr>
        <w:t>or removal and selecting the one that increases the overall score of the network.</w:t>
      </w:r>
      <w:r>
        <w:rPr>
          <w:sz w:val="24"/>
          <w:vertAlign w:val="superscript"/>
        </w:rPr>
        <w:t>[5,6]</w:t>
      </w:r>
      <w:r>
        <w:rPr>
          <w:sz w:val="24"/>
        </w:rPr>
        <w:t xml:space="preserve"> It does this over and over until the overall score of the network cannot be increased.</w:t>
      </w:r>
      <w:r>
        <w:rPr>
          <w:sz w:val="24"/>
          <w:vertAlign w:val="superscript"/>
        </w:rPr>
        <w:t>[5,6]</w:t>
      </w:r>
      <w:r>
        <w:rPr>
          <w:sz w:val="24"/>
        </w:rPr>
        <w:t xml:space="preserve"> As a result of constantly looping over and over to find the most optimal score, this algorithm is very time and computationally expensive. </w:t>
      </w:r>
    </w:p>
    <w:p w14:paraId="529F7BD9" w14:textId="77777777" w:rsidR="004B7902" w:rsidRPr="00B86B08" w:rsidRDefault="00970708" w:rsidP="004B7902">
      <w:pPr>
        <w:ind w:firstLine="720"/>
        <w:rPr>
          <w:sz w:val="24"/>
          <w:vertAlign w:val="superscript"/>
        </w:rPr>
      </w:pPr>
      <w:r>
        <w:rPr>
          <w:sz w:val="24"/>
        </w:rPr>
        <w:t>The last category of algorithms used to create Bayesian Networks are Hybrid algorithms.</w:t>
      </w:r>
      <w:r>
        <w:rPr>
          <w:sz w:val="24"/>
          <w:vertAlign w:val="superscript"/>
        </w:rPr>
        <w:t>[2]</w:t>
      </w:r>
      <w:r>
        <w:rPr>
          <w:sz w:val="24"/>
        </w:rPr>
        <w:t xml:space="preserve"> Hybrid algorithms take aspects of both constraint-based and score-based algorithms to develop the Bayesian Network.</w:t>
      </w:r>
      <w:r>
        <w:rPr>
          <w:sz w:val="24"/>
          <w:vertAlign w:val="superscript"/>
        </w:rPr>
        <w:t>[2]</w:t>
      </w:r>
      <w:r>
        <w:rPr>
          <w:sz w:val="24"/>
        </w:rPr>
        <w:t xml:space="preserve"> A popular hybrid algorithm is the Max-Min Hill Climbing algorithm. The Max-Min Hill Climbing algorithm uses the Max-Min Parent Children algorithm to first identify the structure of the Bayesian Network.</w:t>
      </w:r>
      <w:r>
        <w:rPr>
          <w:sz w:val="24"/>
          <w:vertAlign w:val="superscript"/>
        </w:rPr>
        <w:t>[2]</w:t>
      </w:r>
      <w:r>
        <w:rPr>
          <w:sz w:val="24"/>
        </w:rPr>
        <w:t xml:space="preserve"> The Max-Min Parent Children algorithm has two phases. The first phase is called the forward phase where variables that have an edge with another variable are selected using a heuristic function.</w:t>
      </w:r>
      <w:r>
        <w:rPr>
          <w:sz w:val="24"/>
          <w:vertAlign w:val="superscript"/>
        </w:rPr>
        <w:t>[2]</w:t>
      </w:r>
      <w:r>
        <w:rPr>
          <w:sz w:val="24"/>
        </w:rPr>
        <w:t xml:space="preserve"> The second phase is called the backward phase. In this phase, false positives that were accidentally selected in the first phase are removed.</w:t>
      </w:r>
      <w:r>
        <w:rPr>
          <w:sz w:val="24"/>
          <w:vertAlign w:val="superscript"/>
        </w:rPr>
        <w:t>[2]</w:t>
      </w:r>
      <w:r>
        <w:rPr>
          <w:sz w:val="24"/>
        </w:rPr>
        <w:t xml:space="preserve">  Once the structure is discovered, a hill climbing algorithm is used to orient the edges.</w:t>
      </w:r>
      <w:r>
        <w:rPr>
          <w:sz w:val="24"/>
          <w:vertAlign w:val="superscript"/>
        </w:rPr>
        <w:t>[2]</w:t>
      </w:r>
    </w:p>
    <w:p w14:paraId="4B5F031B" w14:textId="77777777" w:rsidR="004B7902" w:rsidRDefault="004B7902" w:rsidP="00970708">
      <w:pPr>
        <w:rPr>
          <w:b/>
          <w:sz w:val="24"/>
        </w:rPr>
      </w:pPr>
      <w:r>
        <w:rPr>
          <w:b/>
          <w:sz w:val="24"/>
        </w:rPr>
        <w:t>Methods:</w:t>
      </w:r>
    </w:p>
    <w:p w14:paraId="17070365" w14:textId="77777777" w:rsidR="002C47BF" w:rsidRDefault="002C47BF" w:rsidP="002C47BF">
      <w:pPr>
        <w:ind w:firstLine="720"/>
        <w:rPr>
          <w:b/>
          <w:sz w:val="24"/>
        </w:rPr>
      </w:pPr>
      <w:r>
        <w:rPr>
          <w:b/>
          <w:sz w:val="24"/>
        </w:rPr>
        <w:t>Data Preparation:</w:t>
      </w:r>
    </w:p>
    <w:p w14:paraId="0319F257" w14:textId="10F6C683" w:rsidR="001B07BF" w:rsidRDefault="004B7902" w:rsidP="001B07BF">
      <w:pPr>
        <w:ind w:firstLine="720"/>
        <w:rPr>
          <w:sz w:val="24"/>
        </w:rPr>
      </w:pPr>
      <w:r>
        <w:rPr>
          <w:sz w:val="24"/>
        </w:rPr>
        <w:t>In order to</w:t>
      </w:r>
      <w:r w:rsidR="00A955F2">
        <w:rPr>
          <w:sz w:val="24"/>
        </w:rPr>
        <w:t xml:space="preserve"> create and evaluate the different types of Bayesian Networks, the first thing that had to be done was to find a dataset that is sufficiently large enough. To do that, five genomic datasets (GSE7696, GSE6014, GSE10878, GSE25632, GSE41467) were merged</w:t>
      </w:r>
      <w:r w:rsidR="00F337D4">
        <w:rPr>
          <w:sz w:val="24"/>
        </w:rPr>
        <w:t xml:space="preserve"> and </w:t>
      </w:r>
      <w:r w:rsidR="00F337D4">
        <w:rPr>
          <w:sz w:val="24"/>
        </w:rPr>
        <w:lastRenderedPageBreak/>
        <w:t>cleaned</w:t>
      </w:r>
      <w:r w:rsidR="00A955F2">
        <w:rPr>
          <w:sz w:val="24"/>
        </w:rPr>
        <w:t xml:space="preserve"> into one dataset using a program called </w:t>
      </w:r>
      <w:proofErr w:type="spellStart"/>
      <w:r w:rsidR="00A955F2">
        <w:rPr>
          <w:sz w:val="24"/>
        </w:rPr>
        <w:t>EasyMorph</w:t>
      </w:r>
      <w:proofErr w:type="spellEnd"/>
      <w:r w:rsidR="00A955F2">
        <w:rPr>
          <w:sz w:val="24"/>
        </w:rPr>
        <w:t xml:space="preserve">. </w:t>
      </w:r>
      <w:r w:rsidR="00F337D4">
        <w:rPr>
          <w:sz w:val="24"/>
        </w:rPr>
        <w:t>The merged dataset was then transpose</w:t>
      </w:r>
      <w:r w:rsidR="0079034E">
        <w:rPr>
          <w:sz w:val="24"/>
        </w:rPr>
        <w:t>d</w:t>
      </w:r>
      <w:r w:rsidR="00F337D4">
        <w:rPr>
          <w:sz w:val="24"/>
        </w:rPr>
        <w:t xml:space="preserve"> and the gene expression data was turned into binary using the </w:t>
      </w:r>
      <w:proofErr w:type="spellStart"/>
      <w:r w:rsidR="00F337D4">
        <w:rPr>
          <w:sz w:val="24"/>
        </w:rPr>
        <w:t>ArrayBin</w:t>
      </w:r>
      <w:proofErr w:type="spellEnd"/>
      <w:r w:rsidR="00F337D4">
        <w:rPr>
          <w:sz w:val="24"/>
        </w:rPr>
        <w:t xml:space="preserve"> </w:t>
      </w:r>
      <w:r w:rsidR="009B1BB7">
        <w:rPr>
          <w:sz w:val="24"/>
        </w:rPr>
        <w:t>package which turned low expression values into zeros and high expression values into 1</w:t>
      </w:r>
      <w:r w:rsidR="00F337D4">
        <w:rPr>
          <w:sz w:val="24"/>
        </w:rPr>
        <w:t xml:space="preserve">. This reduced the final file from a 25 MB file to a 5 MB file which significantly helped in reducing the amount of memory </w:t>
      </w:r>
      <w:r w:rsidR="009B1BB7">
        <w:rPr>
          <w:sz w:val="24"/>
        </w:rPr>
        <w:t xml:space="preserve">and time needed to run these algorithms. </w:t>
      </w:r>
      <w:r w:rsidR="002C47BF">
        <w:rPr>
          <w:sz w:val="24"/>
        </w:rPr>
        <w:t xml:space="preserve">The algorithm for this data processing can be located in the </w:t>
      </w:r>
      <w:proofErr w:type="spellStart"/>
      <w:r w:rsidR="002C47BF">
        <w:rPr>
          <w:sz w:val="24"/>
        </w:rPr>
        <w:t>binarize.R</w:t>
      </w:r>
      <w:proofErr w:type="spellEnd"/>
      <w:r w:rsidR="002C47BF">
        <w:rPr>
          <w:sz w:val="24"/>
        </w:rPr>
        <w:t xml:space="preserve"> file. </w:t>
      </w:r>
    </w:p>
    <w:p w14:paraId="1572B35F" w14:textId="77777777" w:rsidR="00241540" w:rsidRPr="00241540" w:rsidRDefault="00241540" w:rsidP="001B07BF">
      <w:pPr>
        <w:ind w:firstLine="720"/>
        <w:rPr>
          <w:b/>
          <w:sz w:val="24"/>
        </w:rPr>
      </w:pPr>
      <w:r>
        <w:rPr>
          <w:b/>
          <w:sz w:val="24"/>
        </w:rPr>
        <w:t>Data Analysis:</w:t>
      </w:r>
    </w:p>
    <w:p w14:paraId="6C580D17" w14:textId="6023F9B7" w:rsidR="00F67D8F" w:rsidRPr="00F67D8F" w:rsidRDefault="005C09E7" w:rsidP="001B07BF">
      <w:pPr>
        <w:ind w:firstLine="720"/>
        <w:rPr>
          <w:sz w:val="24"/>
        </w:rPr>
      </w:pPr>
      <w:r>
        <w:rPr>
          <w:sz w:val="24"/>
        </w:rPr>
        <w:t>Once the data was properly prepared,</w:t>
      </w:r>
      <w:r w:rsidR="00F67D8F">
        <w:rPr>
          <w:sz w:val="24"/>
        </w:rPr>
        <w:t xml:space="preserve"> the next step was to create and analyze the Bayesian Networks created by the different algorithms. To do this, the package </w:t>
      </w:r>
      <w:proofErr w:type="spellStart"/>
      <w:r w:rsidR="00F67D8F">
        <w:rPr>
          <w:sz w:val="24"/>
        </w:rPr>
        <w:t>BNLearn</w:t>
      </w:r>
      <w:proofErr w:type="spellEnd"/>
      <w:r w:rsidR="00F67D8F">
        <w:rPr>
          <w:sz w:val="24"/>
        </w:rPr>
        <w:t xml:space="preserve"> was used</w:t>
      </w:r>
      <w:r w:rsidR="001B07BF">
        <w:rPr>
          <w:sz w:val="24"/>
        </w:rPr>
        <w:t>.</w:t>
      </w:r>
      <w:r w:rsidR="002C47BF">
        <w:rPr>
          <w:sz w:val="24"/>
        </w:rPr>
        <w:t xml:space="preserve"> </w:t>
      </w:r>
      <w:r w:rsidR="001B07BF">
        <w:rPr>
          <w:sz w:val="24"/>
        </w:rPr>
        <w:t>This package</w:t>
      </w:r>
      <w:r w:rsidR="002C47BF">
        <w:rPr>
          <w:sz w:val="24"/>
        </w:rPr>
        <w:t xml:space="preserve"> has many of the popular Bayesian Network algorithms already</w:t>
      </w:r>
      <w:r w:rsidR="00312524">
        <w:rPr>
          <w:sz w:val="24"/>
        </w:rPr>
        <w:t xml:space="preserve"> </w:t>
      </w:r>
      <w:r w:rsidR="002C47BF">
        <w:rPr>
          <w:sz w:val="24"/>
        </w:rPr>
        <w:t xml:space="preserve">implemented. </w:t>
      </w:r>
      <w:r w:rsidR="00241540">
        <w:rPr>
          <w:sz w:val="24"/>
        </w:rPr>
        <w:t xml:space="preserve">While the original goal was to create a Bayesian Network using all the variables and compare the time, limitations with memory and time constraints prevented this from occurring. Doing one iteration of the entire dataset using the Hill Climbing method would take approximately 5 weeks to finish. Instead, 25 variables were used as the initial variable amount and the </w:t>
      </w:r>
      <w:r w:rsidR="0079034E">
        <w:rPr>
          <w:sz w:val="24"/>
        </w:rPr>
        <w:t>number</w:t>
      </w:r>
      <w:r w:rsidR="00241540">
        <w:rPr>
          <w:sz w:val="24"/>
        </w:rPr>
        <w:t xml:space="preserve"> of variables used doubled each time until a number was reach</w:t>
      </w:r>
      <w:r w:rsidR="0079034E">
        <w:rPr>
          <w:sz w:val="24"/>
        </w:rPr>
        <w:t xml:space="preserve">ed </w:t>
      </w:r>
      <w:r w:rsidR="00241540">
        <w:rPr>
          <w:sz w:val="24"/>
        </w:rPr>
        <w:t xml:space="preserve">that would take a reasonable amount of time, which was 1600 variables. </w:t>
      </w:r>
      <w:r w:rsidR="002C47BF">
        <w:rPr>
          <w:sz w:val="24"/>
        </w:rPr>
        <w:t>Once the Bayesian Networks were created</w:t>
      </w:r>
      <w:r w:rsidR="001B07BF">
        <w:rPr>
          <w:sz w:val="24"/>
        </w:rPr>
        <w:t xml:space="preserve"> for each of the algorithms</w:t>
      </w:r>
      <w:r w:rsidR="002C47BF">
        <w:rPr>
          <w:sz w:val="24"/>
        </w:rPr>
        <w:t>, the score() function was used to evaluate how well the network fits the data.</w:t>
      </w:r>
      <w:r w:rsidR="00414088">
        <w:rPr>
          <w:sz w:val="24"/>
        </w:rPr>
        <w:t xml:space="preserve"> After the network</w:t>
      </w:r>
      <w:r w:rsidR="00B5152A">
        <w:rPr>
          <w:sz w:val="24"/>
        </w:rPr>
        <w:t>s</w:t>
      </w:r>
      <w:r w:rsidR="001B07BF">
        <w:rPr>
          <w:sz w:val="24"/>
        </w:rPr>
        <w:t xml:space="preserve"> for each algorithm was </w:t>
      </w:r>
      <w:r w:rsidR="00414088">
        <w:rPr>
          <w:sz w:val="24"/>
        </w:rPr>
        <w:t xml:space="preserve">built, the similarity between each network was measured using </w:t>
      </w:r>
      <w:r w:rsidR="001B07BF">
        <w:rPr>
          <w:sz w:val="24"/>
        </w:rPr>
        <w:t xml:space="preserve">Hamming Distance. Lastly, a 4-fold cross validation was performed on the largest network for each algorithm. </w:t>
      </w:r>
      <w:r w:rsidR="00117372">
        <w:rPr>
          <w:sz w:val="24"/>
        </w:rPr>
        <w:t>In order to keep the computing environment consistent, all algorithms were ran on the same computer that has an i7</w:t>
      </w:r>
      <w:r w:rsidR="00F32AD0">
        <w:rPr>
          <w:sz w:val="24"/>
        </w:rPr>
        <w:t xml:space="preserve">-4790 </w:t>
      </w:r>
      <w:r w:rsidR="00060539">
        <w:rPr>
          <w:sz w:val="24"/>
        </w:rPr>
        <w:t>CPU</w:t>
      </w:r>
      <w:r w:rsidR="00117372">
        <w:rPr>
          <w:sz w:val="24"/>
        </w:rPr>
        <w:t xml:space="preserve"> processor </w:t>
      </w:r>
      <w:r w:rsidR="00F32AD0">
        <w:rPr>
          <w:sz w:val="24"/>
        </w:rPr>
        <w:t xml:space="preserve">with 4 cores, 8 threads, </w:t>
      </w:r>
      <w:r w:rsidR="00117372">
        <w:rPr>
          <w:sz w:val="24"/>
        </w:rPr>
        <w:t>32 GB of RAM</w:t>
      </w:r>
      <w:r w:rsidR="00060539">
        <w:rPr>
          <w:sz w:val="24"/>
        </w:rPr>
        <w:t>, and a GTX 1050 TI GPU</w:t>
      </w:r>
      <w:r w:rsidR="00117372">
        <w:rPr>
          <w:sz w:val="24"/>
        </w:rPr>
        <w:t>.</w:t>
      </w:r>
    </w:p>
    <w:p w14:paraId="08FB2A70" w14:textId="77777777" w:rsidR="00970708" w:rsidRDefault="00562718" w:rsidP="00970708">
      <w:pPr>
        <w:rPr>
          <w:b/>
          <w:sz w:val="24"/>
        </w:rPr>
      </w:pPr>
      <w:r>
        <w:rPr>
          <w:b/>
          <w:sz w:val="24"/>
        </w:rPr>
        <w:t>Results</w:t>
      </w:r>
      <w:r w:rsidR="00970708">
        <w:rPr>
          <w:b/>
          <w:sz w:val="24"/>
        </w:rPr>
        <w:t>:</w:t>
      </w:r>
    </w:p>
    <w:p w14:paraId="2697C090" w14:textId="77777777" w:rsidR="003F4E37" w:rsidRDefault="003F4E37" w:rsidP="00BF43BD">
      <w:pPr>
        <w:pStyle w:val="Caption"/>
        <w:framePr w:w="4651" w:hSpace="180" w:wrap="around" w:vAnchor="text" w:hAnchor="page" w:x="6151" w:y="2936"/>
        <w:jc w:val="center"/>
      </w:pPr>
      <w:r>
        <w:t xml:space="preserve">Table </w:t>
      </w:r>
      <w:fldSimple w:instr=" SEQ Table \* ARABIC ">
        <w:r w:rsidR="00D05159">
          <w:rPr>
            <w:noProof/>
          </w:rPr>
          <w:t>1</w:t>
        </w:r>
      </w:fldSimple>
      <w:r>
        <w:t>: Time to completion for each variable.</w:t>
      </w:r>
    </w:p>
    <w:tbl>
      <w:tblPr>
        <w:tblStyle w:val="TableGrid"/>
        <w:tblpPr w:leftFromText="180" w:rightFromText="180" w:vertAnchor="text" w:horzAnchor="margin" w:tblpXSpec="right" w:tblpY="146"/>
        <w:tblW w:w="0" w:type="auto"/>
        <w:tblLook w:val="04A0" w:firstRow="1" w:lastRow="0" w:firstColumn="1" w:lastColumn="0" w:noHBand="0" w:noVBand="1"/>
      </w:tblPr>
      <w:tblGrid>
        <w:gridCol w:w="1212"/>
        <w:gridCol w:w="1274"/>
        <w:gridCol w:w="1051"/>
        <w:gridCol w:w="1051"/>
      </w:tblGrid>
      <w:tr w:rsidR="00BF43BD" w14:paraId="41DCC8E9" w14:textId="77777777" w:rsidTr="00BF43BD">
        <w:trPr>
          <w:trHeight w:val="293"/>
        </w:trPr>
        <w:tc>
          <w:tcPr>
            <w:tcW w:w="1212" w:type="dxa"/>
          </w:tcPr>
          <w:p w14:paraId="26C31ECB" w14:textId="77777777" w:rsidR="00BF43BD" w:rsidRDefault="00BF43BD" w:rsidP="00BF43BD">
            <w:pPr>
              <w:rPr>
                <w:sz w:val="24"/>
              </w:rPr>
            </w:pPr>
          </w:p>
        </w:tc>
        <w:tc>
          <w:tcPr>
            <w:tcW w:w="3376" w:type="dxa"/>
            <w:gridSpan w:val="3"/>
          </w:tcPr>
          <w:p w14:paraId="26811A5A" w14:textId="77777777" w:rsidR="00BF43BD" w:rsidRDefault="00BF43BD" w:rsidP="00BF43BD">
            <w:pPr>
              <w:jc w:val="center"/>
              <w:rPr>
                <w:sz w:val="24"/>
              </w:rPr>
            </w:pPr>
            <w:r>
              <w:rPr>
                <w:sz w:val="24"/>
              </w:rPr>
              <w:t>Time (Seconds)</w:t>
            </w:r>
          </w:p>
        </w:tc>
      </w:tr>
      <w:tr w:rsidR="00BF43BD" w14:paraId="7A26663C" w14:textId="77777777" w:rsidTr="00BF43BD">
        <w:trPr>
          <w:trHeight w:val="278"/>
        </w:trPr>
        <w:tc>
          <w:tcPr>
            <w:tcW w:w="1212" w:type="dxa"/>
            <w:vAlign w:val="bottom"/>
          </w:tcPr>
          <w:p w14:paraId="4E1460CB" w14:textId="77777777" w:rsidR="00BF43BD" w:rsidRDefault="00BF43BD" w:rsidP="00BF43BD">
            <w:pPr>
              <w:rPr>
                <w:rFonts w:ascii="Calibri" w:hAnsi="Calibri" w:cs="Calibri"/>
                <w:color w:val="000000"/>
              </w:rPr>
            </w:pPr>
            <w:r>
              <w:rPr>
                <w:rFonts w:ascii="Calibri" w:hAnsi="Calibri" w:cs="Calibri"/>
                <w:color w:val="000000"/>
              </w:rPr>
              <w:t>Variables</w:t>
            </w:r>
          </w:p>
        </w:tc>
        <w:tc>
          <w:tcPr>
            <w:tcW w:w="1274" w:type="dxa"/>
            <w:vAlign w:val="bottom"/>
          </w:tcPr>
          <w:p w14:paraId="7ED236E4" w14:textId="77777777" w:rsidR="00BF43BD" w:rsidRDefault="00BF43BD" w:rsidP="00BF43BD">
            <w:pPr>
              <w:rPr>
                <w:rFonts w:ascii="Calibri" w:hAnsi="Calibri" w:cs="Calibri"/>
                <w:color w:val="000000"/>
              </w:rPr>
            </w:pPr>
            <w:r>
              <w:rPr>
                <w:rFonts w:ascii="Calibri" w:hAnsi="Calibri" w:cs="Calibri"/>
                <w:color w:val="000000"/>
              </w:rPr>
              <w:t>HC</w:t>
            </w:r>
          </w:p>
        </w:tc>
        <w:tc>
          <w:tcPr>
            <w:tcW w:w="1051" w:type="dxa"/>
            <w:vAlign w:val="bottom"/>
          </w:tcPr>
          <w:p w14:paraId="6190BF4A" w14:textId="77777777" w:rsidR="00BF43BD" w:rsidRDefault="00BF43BD" w:rsidP="00BF43BD">
            <w:pPr>
              <w:rPr>
                <w:rFonts w:ascii="Calibri" w:hAnsi="Calibri" w:cs="Calibri"/>
                <w:color w:val="000000"/>
              </w:rPr>
            </w:pPr>
            <w:r>
              <w:rPr>
                <w:rFonts w:ascii="Calibri" w:hAnsi="Calibri" w:cs="Calibri"/>
                <w:color w:val="000000"/>
              </w:rPr>
              <w:t>GS</w:t>
            </w:r>
          </w:p>
        </w:tc>
        <w:tc>
          <w:tcPr>
            <w:tcW w:w="1051" w:type="dxa"/>
            <w:vAlign w:val="bottom"/>
          </w:tcPr>
          <w:p w14:paraId="09075A78" w14:textId="77777777" w:rsidR="00BF43BD" w:rsidRDefault="00BF43BD" w:rsidP="00BF43BD">
            <w:pPr>
              <w:rPr>
                <w:rFonts w:ascii="Calibri" w:hAnsi="Calibri" w:cs="Calibri"/>
                <w:color w:val="000000"/>
              </w:rPr>
            </w:pPr>
            <w:r>
              <w:rPr>
                <w:rFonts w:ascii="Calibri" w:hAnsi="Calibri" w:cs="Calibri"/>
                <w:color w:val="000000"/>
              </w:rPr>
              <w:t>MMHC</w:t>
            </w:r>
          </w:p>
        </w:tc>
      </w:tr>
      <w:tr w:rsidR="00BF43BD" w14:paraId="3545637E" w14:textId="77777777" w:rsidTr="00BF43BD">
        <w:trPr>
          <w:trHeight w:val="262"/>
        </w:trPr>
        <w:tc>
          <w:tcPr>
            <w:tcW w:w="1212" w:type="dxa"/>
            <w:vAlign w:val="bottom"/>
          </w:tcPr>
          <w:p w14:paraId="2E2D184A" w14:textId="77777777" w:rsidR="00BF43BD" w:rsidRDefault="00BF43BD" w:rsidP="00BF43BD">
            <w:pPr>
              <w:jc w:val="right"/>
              <w:rPr>
                <w:rFonts w:ascii="Calibri" w:hAnsi="Calibri" w:cs="Calibri"/>
                <w:color w:val="000000"/>
              </w:rPr>
            </w:pPr>
            <w:r>
              <w:rPr>
                <w:rFonts w:ascii="Calibri" w:hAnsi="Calibri" w:cs="Calibri"/>
                <w:color w:val="000000"/>
              </w:rPr>
              <w:t>25</w:t>
            </w:r>
          </w:p>
        </w:tc>
        <w:tc>
          <w:tcPr>
            <w:tcW w:w="1274" w:type="dxa"/>
            <w:vAlign w:val="bottom"/>
          </w:tcPr>
          <w:p w14:paraId="1309988A" w14:textId="77777777" w:rsidR="00BF43BD" w:rsidRDefault="00BF43BD" w:rsidP="00BF43BD">
            <w:pPr>
              <w:jc w:val="right"/>
              <w:rPr>
                <w:rFonts w:ascii="Calibri" w:hAnsi="Calibri"/>
                <w:color w:val="000000"/>
              </w:rPr>
            </w:pPr>
            <w:r>
              <w:rPr>
                <w:rFonts w:ascii="Calibri" w:hAnsi="Calibri"/>
                <w:color w:val="000000"/>
              </w:rPr>
              <w:t>0.020</w:t>
            </w:r>
          </w:p>
        </w:tc>
        <w:tc>
          <w:tcPr>
            <w:tcW w:w="1051" w:type="dxa"/>
            <w:vAlign w:val="bottom"/>
          </w:tcPr>
          <w:p w14:paraId="722DAECF" w14:textId="77777777" w:rsidR="00BF43BD" w:rsidRDefault="00BF43BD" w:rsidP="00BF43BD">
            <w:pPr>
              <w:jc w:val="right"/>
              <w:rPr>
                <w:rFonts w:ascii="Calibri" w:hAnsi="Calibri"/>
                <w:color w:val="000000"/>
              </w:rPr>
            </w:pPr>
            <w:r>
              <w:rPr>
                <w:rFonts w:ascii="Calibri" w:hAnsi="Calibri"/>
                <w:color w:val="000000"/>
              </w:rPr>
              <w:t>0.041</w:t>
            </w:r>
          </w:p>
        </w:tc>
        <w:tc>
          <w:tcPr>
            <w:tcW w:w="1051" w:type="dxa"/>
            <w:vAlign w:val="bottom"/>
          </w:tcPr>
          <w:p w14:paraId="5D9842BE" w14:textId="77777777" w:rsidR="00BF43BD" w:rsidRDefault="00BF43BD" w:rsidP="00BF43BD">
            <w:pPr>
              <w:jc w:val="right"/>
              <w:rPr>
                <w:rFonts w:ascii="Calibri" w:hAnsi="Calibri"/>
                <w:color w:val="000000"/>
              </w:rPr>
            </w:pPr>
            <w:r>
              <w:rPr>
                <w:rFonts w:ascii="Calibri" w:hAnsi="Calibri"/>
                <w:color w:val="000000"/>
              </w:rPr>
              <w:t>0.036</w:t>
            </w:r>
          </w:p>
        </w:tc>
      </w:tr>
      <w:tr w:rsidR="00BF43BD" w14:paraId="56CF5759" w14:textId="77777777" w:rsidTr="00BF43BD">
        <w:trPr>
          <w:trHeight w:val="278"/>
        </w:trPr>
        <w:tc>
          <w:tcPr>
            <w:tcW w:w="1212" w:type="dxa"/>
            <w:vAlign w:val="bottom"/>
          </w:tcPr>
          <w:p w14:paraId="4206A4E7" w14:textId="77777777" w:rsidR="00BF43BD" w:rsidRDefault="00BF43BD" w:rsidP="00BF43BD">
            <w:pPr>
              <w:jc w:val="right"/>
              <w:rPr>
                <w:rFonts w:ascii="Calibri" w:hAnsi="Calibri" w:cs="Calibri"/>
                <w:color w:val="000000"/>
              </w:rPr>
            </w:pPr>
            <w:r>
              <w:rPr>
                <w:rFonts w:ascii="Calibri" w:hAnsi="Calibri" w:cs="Calibri"/>
                <w:color w:val="000000"/>
              </w:rPr>
              <w:t>50</w:t>
            </w:r>
          </w:p>
        </w:tc>
        <w:tc>
          <w:tcPr>
            <w:tcW w:w="1274" w:type="dxa"/>
            <w:vAlign w:val="bottom"/>
          </w:tcPr>
          <w:p w14:paraId="13F0FA60" w14:textId="77777777" w:rsidR="00BF43BD" w:rsidRDefault="00BF43BD" w:rsidP="00BF43BD">
            <w:pPr>
              <w:jc w:val="right"/>
              <w:rPr>
                <w:rFonts w:ascii="Calibri" w:hAnsi="Calibri"/>
                <w:color w:val="000000"/>
              </w:rPr>
            </w:pPr>
            <w:r>
              <w:rPr>
                <w:rFonts w:ascii="Calibri" w:hAnsi="Calibri"/>
                <w:color w:val="000000"/>
              </w:rPr>
              <w:t>0.072</w:t>
            </w:r>
          </w:p>
        </w:tc>
        <w:tc>
          <w:tcPr>
            <w:tcW w:w="1051" w:type="dxa"/>
            <w:vAlign w:val="bottom"/>
          </w:tcPr>
          <w:p w14:paraId="1EC20128" w14:textId="77777777" w:rsidR="00BF43BD" w:rsidRDefault="00BF43BD" w:rsidP="00BF43BD">
            <w:pPr>
              <w:jc w:val="right"/>
              <w:rPr>
                <w:rFonts w:ascii="Calibri" w:hAnsi="Calibri"/>
                <w:color w:val="000000"/>
              </w:rPr>
            </w:pPr>
            <w:r>
              <w:rPr>
                <w:rFonts w:ascii="Calibri" w:hAnsi="Calibri"/>
                <w:color w:val="000000"/>
              </w:rPr>
              <w:t>0.159</w:t>
            </w:r>
          </w:p>
        </w:tc>
        <w:tc>
          <w:tcPr>
            <w:tcW w:w="1051" w:type="dxa"/>
            <w:vAlign w:val="bottom"/>
          </w:tcPr>
          <w:p w14:paraId="13B30B90" w14:textId="77777777" w:rsidR="00BF43BD" w:rsidRDefault="00BF43BD" w:rsidP="00BF43BD">
            <w:pPr>
              <w:jc w:val="right"/>
              <w:rPr>
                <w:rFonts w:ascii="Calibri" w:hAnsi="Calibri"/>
                <w:color w:val="000000"/>
              </w:rPr>
            </w:pPr>
            <w:r>
              <w:rPr>
                <w:rFonts w:ascii="Calibri" w:hAnsi="Calibri"/>
                <w:color w:val="000000"/>
              </w:rPr>
              <w:t>0.118</w:t>
            </w:r>
          </w:p>
        </w:tc>
      </w:tr>
      <w:tr w:rsidR="00BF43BD" w14:paraId="37604BFD" w14:textId="77777777" w:rsidTr="00BF43BD">
        <w:trPr>
          <w:trHeight w:val="262"/>
        </w:trPr>
        <w:tc>
          <w:tcPr>
            <w:tcW w:w="1212" w:type="dxa"/>
            <w:vAlign w:val="bottom"/>
          </w:tcPr>
          <w:p w14:paraId="6B56C879" w14:textId="77777777" w:rsidR="00BF43BD" w:rsidRDefault="00BF43BD" w:rsidP="00BF43BD">
            <w:pPr>
              <w:jc w:val="right"/>
              <w:rPr>
                <w:rFonts w:ascii="Calibri" w:hAnsi="Calibri" w:cs="Calibri"/>
                <w:color w:val="000000"/>
              </w:rPr>
            </w:pPr>
            <w:r>
              <w:rPr>
                <w:rFonts w:ascii="Calibri" w:hAnsi="Calibri" w:cs="Calibri"/>
                <w:color w:val="000000"/>
              </w:rPr>
              <w:t>100</w:t>
            </w:r>
          </w:p>
        </w:tc>
        <w:tc>
          <w:tcPr>
            <w:tcW w:w="1274" w:type="dxa"/>
            <w:vAlign w:val="bottom"/>
          </w:tcPr>
          <w:p w14:paraId="7B55AD4F" w14:textId="77777777" w:rsidR="00BF43BD" w:rsidRDefault="00BF43BD" w:rsidP="00BF43BD">
            <w:pPr>
              <w:jc w:val="right"/>
              <w:rPr>
                <w:rFonts w:ascii="Calibri" w:hAnsi="Calibri"/>
                <w:color w:val="000000"/>
              </w:rPr>
            </w:pPr>
            <w:r>
              <w:rPr>
                <w:rFonts w:ascii="Calibri" w:hAnsi="Calibri"/>
                <w:color w:val="000000"/>
              </w:rPr>
              <w:t>0.345</w:t>
            </w:r>
          </w:p>
        </w:tc>
        <w:tc>
          <w:tcPr>
            <w:tcW w:w="1051" w:type="dxa"/>
            <w:vAlign w:val="bottom"/>
          </w:tcPr>
          <w:p w14:paraId="20E6AA82" w14:textId="77777777" w:rsidR="00BF43BD" w:rsidRDefault="00BF43BD" w:rsidP="00BF43BD">
            <w:pPr>
              <w:jc w:val="right"/>
              <w:rPr>
                <w:rFonts w:ascii="Calibri" w:hAnsi="Calibri"/>
                <w:color w:val="000000"/>
              </w:rPr>
            </w:pPr>
            <w:r>
              <w:rPr>
                <w:rFonts w:ascii="Calibri" w:hAnsi="Calibri"/>
                <w:color w:val="000000"/>
              </w:rPr>
              <w:t>0.651</w:t>
            </w:r>
          </w:p>
        </w:tc>
        <w:tc>
          <w:tcPr>
            <w:tcW w:w="1051" w:type="dxa"/>
            <w:vAlign w:val="bottom"/>
          </w:tcPr>
          <w:p w14:paraId="4C280BFA" w14:textId="77777777" w:rsidR="00BF43BD" w:rsidRDefault="00BF43BD" w:rsidP="00BF43BD">
            <w:pPr>
              <w:jc w:val="right"/>
              <w:rPr>
                <w:rFonts w:ascii="Calibri" w:hAnsi="Calibri"/>
                <w:color w:val="000000"/>
              </w:rPr>
            </w:pPr>
            <w:r>
              <w:rPr>
                <w:rFonts w:ascii="Calibri" w:hAnsi="Calibri"/>
                <w:color w:val="000000"/>
              </w:rPr>
              <w:t>0.478</w:t>
            </w:r>
          </w:p>
        </w:tc>
      </w:tr>
      <w:tr w:rsidR="00BF43BD" w14:paraId="0E51020D" w14:textId="77777777" w:rsidTr="00BF43BD">
        <w:trPr>
          <w:trHeight w:val="278"/>
        </w:trPr>
        <w:tc>
          <w:tcPr>
            <w:tcW w:w="1212" w:type="dxa"/>
            <w:vAlign w:val="bottom"/>
          </w:tcPr>
          <w:p w14:paraId="044FFE68" w14:textId="77777777" w:rsidR="00BF43BD" w:rsidRDefault="00BF43BD" w:rsidP="00BF43BD">
            <w:pPr>
              <w:jc w:val="right"/>
              <w:rPr>
                <w:rFonts w:ascii="Calibri" w:hAnsi="Calibri" w:cs="Calibri"/>
                <w:color w:val="000000"/>
              </w:rPr>
            </w:pPr>
            <w:r>
              <w:rPr>
                <w:rFonts w:ascii="Calibri" w:hAnsi="Calibri" w:cs="Calibri"/>
                <w:color w:val="000000"/>
              </w:rPr>
              <w:t>200</w:t>
            </w:r>
          </w:p>
        </w:tc>
        <w:tc>
          <w:tcPr>
            <w:tcW w:w="1274" w:type="dxa"/>
            <w:vAlign w:val="bottom"/>
          </w:tcPr>
          <w:p w14:paraId="0BDF98ED" w14:textId="77777777" w:rsidR="00BF43BD" w:rsidRDefault="00BF43BD" w:rsidP="00BF43BD">
            <w:pPr>
              <w:jc w:val="right"/>
              <w:rPr>
                <w:rFonts w:ascii="Calibri" w:hAnsi="Calibri"/>
                <w:color w:val="000000"/>
              </w:rPr>
            </w:pPr>
            <w:r>
              <w:rPr>
                <w:rFonts w:ascii="Calibri" w:hAnsi="Calibri"/>
                <w:color w:val="000000"/>
              </w:rPr>
              <w:t>2.434</w:t>
            </w:r>
          </w:p>
        </w:tc>
        <w:tc>
          <w:tcPr>
            <w:tcW w:w="1051" w:type="dxa"/>
            <w:vAlign w:val="bottom"/>
          </w:tcPr>
          <w:p w14:paraId="1BFA77F8" w14:textId="77777777" w:rsidR="00BF43BD" w:rsidRDefault="00BF43BD" w:rsidP="00BF43BD">
            <w:pPr>
              <w:jc w:val="right"/>
              <w:rPr>
                <w:rFonts w:ascii="Calibri" w:hAnsi="Calibri"/>
                <w:color w:val="000000"/>
              </w:rPr>
            </w:pPr>
            <w:r>
              <w:rPr>
                <w:rFonts w:ascii="Calibri" w:hAnsi="Calibri"/>
                <w:color w:val="000000"/>
              </w:rPr>
              <w:t>2.661</w:t>
            </w:r>
          </w:p>
        </w:tc>
        <w:tc>
          <w:tcPr>
            <w:tcW w:w="1051" w:type="dxa"/>
            <w:vAlign w:val="bottom"/>
          </w:tcPr>
          <w:p w14:paraId="72D91D96" w14:textId="77777777" w:rsidR="00BF43BD" w:rsidRDefault="00BF43BD" w:rsidP="00BF43BD">
            <w:pPr>
              <w:jc w:val="right"/>
              <w:rPr>
                <w:rFonts w:ascii="Calibri" w:hAnsi="Calibri"/>
                <w:color w:val="000000"/>
              </w:rPr>
            </w:pPr>
            <w:r>
              <w:rPr>
                <w:rFonts w:ascii="Calibri" w:hAnsi="Calibri"/>
                <w:color w:val="000000"/>
              </w:rPr>
              <w:t>2.165</w:t>
            </w:r>
          </w:p>
        </w:tc>
      </w:tr>
      <w:tr w:rsidR="00BF43BD" w14:paraId="1FE63060" w14:textId="77777777" w:rsidTr="00BF43BD">
        <w:trPr>
          <w:trHeight w:val="278"/>
        </w:trPr>
        <w:tc>
          <w:tcPr>
            <w:tcW w:w="1212" w:type="dxa"/>
            <w:vAlign w:val="bottom"/>
          </w:tcPr>
          <w:p w14:paraId="54C85841" w14:textId="77777777" w:rsidR="00BF43BD" w:rsidRDefault="00BF43BD" w:rsidP="00BF43BD">
            <w:pPr>
              <w:jc w:val="right"/>
              <w:rPr>
                <w:rFonts w:ascii="Calibri" w:hAnsi="Calibri" w:cs="Calibri"/>
                <w:color w:val="000000"/>
              </w:rPr>
            </w:pPr>
            <w:r>
              <w:rPr>
                <w:rFonts w:ascii="Calibri" w:hAnsi="Calibri" w:cs="Calibri"/>
                <w:color w:val="000000"/>
              </w:rPr>
              <w:t>400</w:t>
            </w:r>
          </w:p>
        </w:tc>
        <w:tc>
          <w:tcPr>
            <w:tcW w:w="1274" w:type="dxa"/>
            <w:vAlign w:val="bottom"/>
          </w:tcPr>
          <w:p w14:paraId="24EEA3E9" w14:textId="77777777" w:rsidR="00BF43BD" w:rsidRDefault="00BF43BD" w:rsidP="00BF43BD">
            <w:pPr>
              <w:jc w:val="right"/>
              <w:rPr>
                <w:rFonts w:ascii="Calibri" w:hAnsi="Calibri"/>
                <w:color w:val="000000"/>
              </w:rPr>
            </w:pPr>
            <w:r>
              <w:rPr>
                <w:rFonts w:ascii="Calibri" w:hAnsi="Calibri"/>
                <w:color w:val="000000"/>
              </w:rPr>
              <w:t>29.479</w:t>
            </w:r>
          </w:p>
        </w:tc>
        <w:tc>
          <w:tcPr>
            <w:tcW w:w="1051" w:type="dxa"/>
            <w:vAlign w:val="bottom"/>
          </w:tcPr>
          <w:p w14:paraId="7212E381" w14:textId="77777777" w:rsidR="00BF43BD" w:rsidRDefault="00BF43BD" w:rsidP="00BF43BD">
            <w:pPr>
              <w:jc w:val="right"/>
              <w:rPr>
                <w:rFonts w:ascii="Calibri" w:hAnsi="Calibri"/>
                <w:color w:val="000000"/>
              </w:rPr>
            </w:pPr>
            <w:r>
              <w:rPr>
                <w:rFonts w:ascii="Calibri" w:hAnsi="Calibri"/>
                <w:color w:val="000000"/>
              </w:rPr>
              <w:t>12.260</w:t>
            </w:r>
          </w:p>
        </w:tc>
        <w:tc>
          <w:tcPr>
            <w:tcW w:w="1051" w:type="dxa"/>
            <w:vAlign w:val="bottom"/>
          </w:tcPr>
          <w:p w14:paraId="59AEBF1A" w14:textId="77777777" w:rsidR="00BF43BD" w:rsidRDefault="00BF43BD" w:rsidP="00BF43BD">
            <w:pPr>
              <w:jc w:val="right"/>
              <w:rPr>
                <w:rFonts w:ascii="Calibri" w:hAnsi="Calibri"/>
                <w:color w:val="000000"/>
              </w:rPr>
            </w:pPr>
            <w:r>
              <w:rPr>
                <w:rFonts w:ascii="Calibri" w:hAnsi="Calibri"/>
                <w:color w:val="000000"/>
              </w:rPr>
              <w:t>10.372</w:t>
            </w:r>
          </w:p>
        </w:tc>
      </w:tr>
      <w:tr w:rsidR="00BF43BD" w14:paraId="684E70FF" w14:textId="77777777" w:rsidTr="00BF43BD">
        <w:trPr>
          <w:trHeight w:val="262"/>
        </w:trPr>
        <w:tc>
          <w:tcPr>
            <w:tcW w:w="1212" w:type="dxa"/>
            <w:vAlign w:val="bottom"/>
          </w:tcPr>
          <w:p w14:paraId="5CDA83E0" w14:textId="77777777" w:rsidR="00BF43BD" w:rsidRDefault="00BF43BD" w:rsidP="00BF43BD">
            <w:pPr>
              <w:jc w:val="right"/>
              <w:rPr>
                <w:rFonts w:ascii="Calibri" w:hAnsi="Calibri" w:cs="Calibri"/>
                <w:color w:val="000000"/>
              </w:rPr>
            </w:pPr>
            <w:r>
              <w:rPr>
                <w:rFonts w:ascii="Calibri" w:hAnsi="Calibri" w:cs="Calibri"/>
                <w:color w:val="000000"/>
              </w:rPr>
              <w:t>800</w:t>
            </w:r>
          </w:p>
        </w:tc>
        <w:tc>
          <w:tcPr>
            <w:tcW w:w="1274" w:type="dxa"/>
            <w:vAlign w:val="bottom"/>
          </w:tcPr>
          <w:p w14:paraId="460220A3" w14:textId="77777777" w:rsidR="00BF43BD" w:rsidRDefault="00BF43BD" w:rsidP="00BF43BD">
            <w:pPr>
              <w:jc w:val="right"/>
              <w:rPr>
                <w:rFonts w:ascii="Calibri" w:hAnsi="Calibri"/>
                <w:color w:val="000000"/>
              </w:rPr>
            </w:pPr>
            <w:r>
              <w:rPr>
                <w:rFonts w:ascii="Calibri" w:hAnsi="Calibri"/>
                <w:color w:val="000000"/>
              </w:rPr>
              <w:t>409.682</w:t>
            </w:r>
          </w:p>
        </w:tc>
        <w:tc>
          <w:tcPr>
            <w:tcW w:w="1051" w:type="dxa"/>
            <w:vAlign w:val="bottom"/>
          </w:tcPr>
          <w:p w14:paraId="5AAAD525" w14:textId="77777777" w:rsidR="00BF43BD" w:rsidRDefault="00BF43BD" w:rsidP="00BF43BD">
            <w:pPr>
              <w:jc w:val="right"/>
              <w:rPr>
                <w:rFonts w:ascii="Calibri" w:hAnsi="Calibri"/>
                <w:color w:val="000000"/>
              </w:rPr>
            </w:pPr>
            <w:r>
              <w:rPr>
                <w:rFonts w:ascii="Calibri" w:hAnsi="Calibri"/>
                <w:color w:val="000000"/>
              </w:rPr>
              <w:t>54.151</w:t>
            </w:r>
          </w:p>
        </w:tc>
        <w:tc>
          <w:tcPr>
            <w:tcW w:w="1051" w:type="dxa"/>
            <w:vAlign w:val="bottom"/>
          </w:tcPr>
          <w:p w14:paraId="66BFD4AA" w14:textId="77777777" w:rsidR="00BF43BD" w:rsidRDefault="00BF43BD" w:rsidP="00BF43BD">
            <w:pPr>
              <w:jc w:val="right"/>
              <w:rPr>
                <w:rFonts w:ascii="Calibri" w:hAnsi="Calibri"/>
                <w:color w:val="000000"/>
              </w:rPr>
            </w:pPr>
            <w:r>
              <w:rPr>
                <w:rFonts w:ascii="Calibri" w:hAnsi="Calibri"/>
                <w:color w:val="000000"/>
              </w:rPr>
              <w:t>58.007</w:t>
            </w:r>
          </w:p>
        </w:tc>
      </w:tr>
      <w:tr w:rsidR="00BF43BD" w14:paraId="38A2E2CE" w14:textId="77777777" w:rsidTr="00BF43BD">
        <w:trPr>
          <w:trHeight w:val="262"/>
        </w:trPr>
        <w:tc>
          <w:tcPr>
            <w:tcW w:w="1212" w:type="dxa"/>
            <w:vAlign w:val="bottom"/>
          </w:tcPr>
          <w:p w14:paraId="2451CE6A" w14:textId="77777777" w:rsidR="00BF43BD" w:rsidRDefault="00BF43BD" w:rsidP="00BF43BD">
            <w:pPr>
              <w:jc w:val="right"/>
              <w:rPr>
                <w:rFonts w:ascii="Calibri" w:hAnsi="Calibri" w:cs="Calibri"/>
                <w:color w:val="000000"/>
              </w:rPr>
            </w:pPr>
            <w:r>
              <w:rPr>
                <w:rFonts w:ascii="Calibri" w:hAnsi="Calibri" w:cs="Calibri"/>
                <w:color w:val="000000"/>
              </w:rPr>
              <w:t>1600</w:t>
            </w:r>
          </w:p>
        </w:tc>
        <w:tc>
          <w:tcPr>
            <w:tcW w:w="1274" w:type="dxa"/>
            <w:vAlign w:val="bottom"/>
          </w:tcPr>
          <w:p w14:paraId="716881EF" w14:textId="77777777" w:rsidR="00BF43BD" w:rsidRDefault="00BF43BD" w:rsidP="00BF43BD">
            <w:pPr>
              <w:jc w:val="right"/>
              <w:rPr>
                <w:rFonts w:ascii="Calibri" w:hAnsi="Calibri"/>
                <w:color w:val="000000"/>
              </w:rPr>
            </w:pPr>
            <w:r>
              <w:rPr>
                <w:rFonts w:ascii="Calibri" w:hAnsi="Calibri"/>
                <w:color w:val="000000"/>
              </w:rPr>
              <w:t>23710.502</w:t>
            </w:r>
          </w:p>
        </w:tc>
        <w:tc>
          <w:tcPr>
            <w:tcW w:w="1051" w:type="dxa"/>
            <w:vAlign w:val="bottom"/>
          </w:tcPr>
          <w:p w14:paraId="514DAE53" w14:textId="77777777" w:rsidR="00BF43BD" w:rsidRDefault="00BF43BD" w:rsidP="00BF43BD">
            <w:pPr>
              <w:jc w:val="right"/>
              <w:rPr>
                <w:rFonts w:ascii="Calibri" w:hAnsi="Calibri"/>
                <w:color w:val="000000"/>
              </w:rPr>
            </w:pPr>
            <w:r>
              <w:rPr>
                <w:rFonts w:ascii="Calibri" w:hAnsi="Calibri"/>
                <w:color w:val="000000"/>
              </w:rPr>
              <w:t>278.895</w:t>
            </w:r>
          </w:p>
        </w:tc>
        <w:tc>
          <w:tcPr>
            <w:tcW w:w="1051" w:type="dxa"/>
            <w:vAlign w:val="bottom"/>
          </w:tcPr>
          <w:p w14:paraId="2C2593C6" w14:textId="77777777" w:rsidR="00BF43BD" w:rsidRDefault="00BF43BD" w:rsidP="00BF43BD">
            <w:pPr>
              <w:keepNext/>
              <w:jc w:val="right"/>
              <w:rPr>
                <w:rFonts w:ascii="Calibri" w:hAnsi="Calibri"/>
                <w:color w:val="000000"/>
              </w:rPr>
            </w:pPr>
            <w:r>
              <w:rPr>
                <w:rFonts w:ascii="Calibri" w:hAnsi="Calibri"/>
                <w:color w:val="000000"/>
              </w:rPr>
              <w:t>405.276</w:t>
            </w:r>
          </w:p>
        </w:tc>
      </w:tr>
    </w:tbl>
    <w:p w14:paraId="5BE3C470" w14:textId="55909DD6" w:rsidR="00347206" w:rsidRDefault="00970708" w:rsidP="00104E41">
      <w:pPr>
        <w:rPr>
          <w:sz w:val="24"/>
        </w:rPr>
      </w:pPr>
      <w:r>
        <w:rPr>
          <w:sz w:val="24"/>
        </w:rPr>
        <w:tab/>
      </w:r>
      <w:r w:rsidR="00104E41">
        <w:rPr>
          <w:sz w:val="24"/>
        </w:rPr>
        <w:t xml:space="preserve"> </w:t>
      </w:r>
      <w:r w:rsidR="00241540">
        <w:rPr>
          <w:sz w:val="24"/>
        </w:rPr>
        <w:t xml:space="preserve">One of the objectives of this project was to compare the speed at which each algorithm creates a Bayesian Network. In </w:t>
      </w:r>
      <w:r w:rsidR="003F4E37">
        <w:rPr>
          <w:sz w:val="24"/>
        </w:rPr>
        <w:t>Table 1</w:t>
      </w:r>
      <w:r w:rsidR="00241540">
        <w:rPr>
          <w:sz w:val="24"/>
        </w:rPr>
        <w:t>, the time it took each algorithm to complete a Bayesian Network with a certain number of variables is recorded. From the table,</w:t>
      </w:r>
      <w:r w:rsidR="00562718">
        <w:rPr>
          <w:sz w:val="24"/>
        </w:rPr>
        <w:t xml:space="preserve"> it can be seen that with a small </w:t>
      </w:r>
      <w:r w:rsidR="0079034E">
        <w:rPr>
          <w:sz w:val="24"/>
        </w:rPr>
        <w:t>number</w:t>
      </w:r>
      <w:r w:rsidR="00562718">
        <w:rPr>
          <w:sz w:val="24"/>
        </w:rPr>
        <w:t xml:space="preserve"> of variables, each algorithm takes about the same time but when more variables are introduced, the time each algorithm takes starts to vary. Starting at 400 variables, it can be seen that the Hill Climb</w:t>
      </w:r>
      <w:r w:rsidR="00CF4718">
        <w:rPr>
          <w:sz w:val="24"/>
        </w:rPr>
        <w:t>ing</w:t>
      </w:r>
      <w:r w:rsidR="00562718">
        <w:rPr>
          <w:sz w:val="24"/>
        </w:rPr>
        <w:t xml:space="preserve"> (HC) algorithm is starting to take longer to complete the network. At 1600 variables, </w:t>
      </w:r>
      <w:r w:rsidR="00A21187">
        <w:rPr>
          <w:sz w:val="24"/>
        </w:rPr>
        <w:t xml:space="preserve">the time it starts to vary. </w:t>
      </w:r>
      <w:r w:rsidR="00562718">
        <w:rPr>
          <w:sz w:val="24"/>
        </w:rPr>
        <w:t>HC ta</w:t>
      </w:r>
      <w:r w:rsidR="00A21187">
        <w:rPr>
          <w:sz w:val="24"/>
        </w:rPr>
        <w:t xml:space="preserve">kes </w:t>
      </w:r>
      <w:r w:rsidR="00562718">
        <w:rPr>
          <w:sz w:val="24"/>
        </w:rPr>
        <w:t xml:space="preserve">approximately 6 hours to reach completion </w:t>
      </w:r>
      <w:r w:rsidR="00A21187">
        <w:rPr>
          <w:sz w:val="24"/>
        </w:rPr>
        <w:t>making it the slowest, while Max-Min Hill Climb</w:t>
      </w:r>
      <w:r w:rsidR="00CF4718">
        <w:rPr>
          <w:sz w:val="24"/>
        </w:rPr>
        <w:t>ing</w:t>
      </w:r>
      <w:r w:rsidR="00A21187">
        <w:rPr>
          <w:sz w:val="24"/>
        </w:rPr>
        <w:t xml:space="preserve"> (MMHC) takes approximately 7  minutes to reach </w:t>
      </w:r>
      <w:r w:rsidR="0079034E">
        <w:rPr>
          <w:sz w:val="24"/>
        </w:rPr>
        <w:t>completion and</w:t>
      </w:r>
      <w:r w:rsidR="00A21187">
        <w:rPr>
          <w:sz w:val="24"/>
        </w:rPr>
        <w:t xml:space="preserve"> </w:t>
      </w:r>
      <w:r w:rsidR="00562718">
        <w:rPr>
          <w:sz w:val="24"/>
        </w:rPr>
        <w:t>Grow Shrink (GS)</w:t>
      </w:r>
      <w:r w:rsidR="00A21187">
        <w:rPr>
          <w:sz w:val="24"/>
        </w:rPr>
        <w:t xml:space="preserve"> takes 5 minutes to reach completion, making it the fastest. Looking at these trends graphically, you can see in Figure 1 and 2 that at </w:t>
      </w:r>
      <w:r w:rsidR="00A21187">
        <w:rPr>
          <w:sz w:val="24"/>
        </w:rPr>
        <w:lastRenderedPageBreak/>
        <w:t xml:space="preserve">800 variables, the algorithms start to deviate from each other. HC makes the largest deviation while GS and MMHC start to deviate from each other slowly. </w:t>
      </w:r>
    </w:p>
    <w:p w14:paraId="4BF3E117" w14:textId="2DFD2D16" w:rsidR="00117372" w:rsidRDefault="00DA26F3" w:rsidP="00347206">
      <w:pPr>
        <w:ind w:firstLine="720"/>
        <w:rPr>
          <w:sz w:val="24"/>
        </w:rPr>
      </w:pPr>
      <w:r>
        <w:rPr>
          <w:sz w:val="24"/>
        </w:rPr>
        <w:t>When c</w:t>
      </w:r>
      <w:r w:rsidR="00347206">
        <w:rPr>
          <w:sz w:val="24"/>
        </w:rPr>
        <w:t xml:space="preserve">onsidering how each algorithm is built, the results from this time experiment makes sense. HC tries to maximize the score of the entire network and does multiple iterations through the network to find the most optimal score increasing the amount of time needed for the algorithm to reach completion. GS on the other hand uses a </w:t>
      </w:r>
      <w:r w:rsidR="0079034E">
        <w:rPr>
          <w:sz w:val="24"/>
        </w:rPr>
        <w:t>constraint-based</w:t>
      </w:r>
      <w:r w:rsidR="00347206">
        <w:rPr>
          <w:sz w:val="24"/>
        </w:rPr>
        <w:t xml:space="preserve"> approach that tries to find the network structure using d-separation. This takes significantly less time than iterating through the network multiple times adjusting edges every time. MMHC, however, is a hybrid algorithm that uses a </w:t>
      </w:r>
      <w:r w:rsidR="0079034E">
        <w:rPr>
          <w:sz w:val="24"/>
        </w:rPr>
        <w:t>constraint-based</w:t>
      </w:r>
      <w:r w:rsidR="00347206">
        <w:rPr>
          <w:sz w:val="24"/>
        </w:rPr>
        <w:t xml:space="preserve"> approach to discover the structure and then a </w:t>
      </w:r>
      <w:r w:rsidR="0079034E">
        <w:rPr>
          <w:sz w:val="24"/>
        </w:rPr>
        <w:t>score-based</w:t>
      </w:r>
      <w:r w:rsidR="00347206">
        <w:rPr>
          <w:sz w:val="24"/>
        </w:rPr>
        <w:t xml:space="preserve"> approach to orient the edges. This dual approach allows MMHC to operate faster than HC but </w:t>
      </w:r>
      <w:r w:rsidR="0079034E">
        <w:rPr>
          <w:sz w:val="24"/>
        </w:rPr>
        <w:t>because it uses</w:t>
      </w:r>
      <w:r w:rsidR="00EF46F4">
        <w:rPr>
          <w:sz w:val="24"/>
        </w:rPr>
        <w:t xml:space="preserve"> </w:t>
      </w:r>
      <w:r w:rsidR="00FD24F8">
        <w:rPr>
          <w:sz w:val="24"/>
        </w:rPr>
        <w:t xml:space="preserve">the HC </w:t>
      </w:r>
      <w:r w:rsidR="0079034E">
        <w:rPr>
          <w:sz w:val="24"/>
        </w:rPr>
        <w:t>score-based</w:t>
      </w:r>
      <w:r w:rsidR="003F4E37">
        <w:rPr>
          <w:sz w:val="24"/>
        </w:rPr>
        <w:t xml:space="preserve"> approach, it is slower than GS to finish. </w:t>
      </w:r>
      <w:r w:rsidR="00FD24F8">
        <w:rPr>
          <w:sz w:val="24"/>
        </w:rPr>
        <w:t xml:space="preserve">In Table 2, the three best fit lines for the speed of each algorithm can be seen. These trend lines can be used to calculate how long it would take certain algorithms to create a Bayesian Network for a certain number of variables.  All three follow a polynomial equation but it appears that HC leans more towards an Exponential equation while GS and MMHC lean more towards a Linear Equation. </w:t>
      </w:r>
    </w:p>
    <w:tbl>
      <w:tblPr>
        <w:tblStyle w:val="TableGrid"/>
        <w:tblpPr w:leftFromText="180" w:rightFromText="180" w:vertAnchor="text" w:horzAnchor="margin" w:tblpY="-71"/>
        <w:tblW w:w="9871" w:type="dxa"/>
        <w:tblLook w:val="04A0" w:firstRow="1" w:lastRow="0" w:firstColumn="1" w:lastColumn="0" w:noHBand="0" w:noVBand="1"/>
      </w:tblPr>
      <w:tblGrid>
        <w:gridCol w:w="2121"/>
        <w:gridCol w:w="2283"/>
        <w:gridCol w:w="3495"/>
        <w:gridCol w:w="1972"/>
      </w:tblGrid>
      <w:tr w:rsidR="003F4E37" w14:paraId="6C2AFA73" w14:textId="77777777" w:rsidTr="003F4E37">
        <w:tc>
          <w:tcPr>
            <w:tcW w:w="9871" w:type="dxa"/>
            <w:gridSpan w:val="4"/>
          </w:tcPr>
          <w:p w14:paraId="660F187A" w14:textId="77777777" w:rsidR="003F4E37" w:rsidRDefault="003F4E37" w:rsidP="003F4E37">
            <w:pPr>
              <w:jc w:val="center"/>
              <w:rPr>
                <w:sz w:val="24"/>
              </w:rPr>
            </w:pPr>
            <w:r>
              <w:rPr>
                <w:sz w:val="24"/>
              </w:rPr>
              <w:t>Equations of Best Fit Lines</w:t>
            </w:r>
          </w:p>
        </w:tc>
      </w:tr>
      <w:tr w:rsidR="003F4E37" w14:paraId="1192FDD8" w14:textId="77777777" w:rsidTr="003F4E37">
        <w:tc>
          <w:tcPr>
            <w:tcW w:w="2121" w:type="dxa"/>
          </w:tcPr>
          <w:p w14:paraId="47D710D4" w14:textId="77777777" w:rsidR="003F4E37" w:rsidRDefault="003F4E37" w:rsidP="003F4E37">
            <w:pPr>
              <w:rPr>
                <w:sz w:val="24"/>
              </w:rPr>
            </w:pPr>
          </w:p>
        </w:tc>
        <w:tc>
          <w:tcPr>
            <w:tcW w:w="2283" w:type="dxa"/>
          </w:tcPr>
          <w:p w14:paraId="20AD6305" w14:textId="77777777" w:rsidR="003F4E37" w:rsidRDefault="003F4E37" w:rsidP="003F4E37">
            <w:pPr>
              <w:rPr>
                <w:sz w:val="24"/>
              </w:rPr>
            </w:pPr>
            <w:r>
              <w:rPr>
                <w:sz w:val="24"/>
              </w:rPr>
              <w:t>Linear</w:t>
            </w:r>
          </w:p>
        </w:tc>
        <w:tc>
          <w:tcPr>
            <w:tcW w:w="3495" w:type="dxa"/>
          </w:tcPr>
          <w:p w14:paraId="36BC6DAA" w14:textId="77777777" w:rsidR="003F4E37" w:rsidRDefault="003F4E37" w:rsidP="003F4E37">
            <w:pPr>
              <w:rPr>
                <w:sz w:val="24"/>
              </w:rPr>
            </w:pPr>
            <w:r>
              <w:rPr>
                <w:sz w:val="24"/>
              </w:rPr>
              <w:t>Polynomial</w:t>
            </w:r>
          </w:p>
        </w:tc>
        <w:tc>
          <w:tcPr>
            <w:tcW w:w="1972" w:type="dxa"/>
          </w:tcPr>
          <w:p w14:paraId="75C7EB18" w14:textId="77777777" w:rsidR="003F4E37" w:rsidRDefault="003F4E37" w:rsidP="003F4E37">
            <w:pPr>
              <w:rPr>
                <w:sz w:val="24"/>
              </w:rPr>
            </w:pPr>
            <w:r>
              <w:rPr>
                <w:sz w:val="24"/>
              </w:rPr>
              <w:t>Exponential</w:t>
            </w:r>
          </w:p>
        </w:tc>
      </w:tr>
      <w:tr w:rsidR="003F4E37" w14:paraId="5C7E13B8" w14:textId="77777777" w:rsidTr="003F4E37">
        <w:tc>
          <w:tcPr>
            <w:tcW w:w="2121" w:type="dxa"/>
          </w:tcPr>
          <w:p w14:paraId="4F210057" w14:textId="77777777" w:rsidR="003F4E37" w:rsidRDefault="003F4E37" w:rsidP="003F4E37">
            <w:pPr>
              <w:rPr>
                <w:sz w:val="24"/>
              </w:rPr>
            </w:pPr>
            <w:r>
              <w:rPr>
                <w:sz w:val="24"/>
              </w:rPr>
              <w:t>Hill Climb</w:t>
            </w:r>
            <w:r w:rsidR="00CF4718">
              <w:rPr>
                <w:sz w:val="24"/>
              </w:rPr>
              <w:t>ing</w:t>
            </w:r>
            <w:r>
              <w:rPr>
                <w:sz w:val="24"/>
              </w:rPr>
              <w:t xml:space="preserve"> (HC)</w:t>
            </w:r>
          </w:p>
        </w:tc>
        <w:tc>
          <w:tcPr>
            <w:tcW w:w="2283" w:type="dxa"/>
          </w:tcPr>
          <w:p w14:paraId="4016DE46" w14:textId="77777777" w:rsidR="003F4E37" w:rsidRDefault="003F4E37" w:rsidP="003F4E37">
            <w:pPr>
              <w:rPr>
                <w:sz w:val="24"/>
              </w:rPr>
            </w:pPr>
            <w:r>
              <w:rPr>
                <w:sz w:val="24"/>
              </w:rPr>
              <w:t>Y =13.848X – 2830.5</w:t>
            </w:r>
          </w:p>
          <w:p w14:paraId="485A0702" w14:textId="77777777" w:rsidR="003F4E37" w:rsidRPr="00657547" w:rsidRDefault="003F4E37" w:rsidP="003F4E37">
            <w:pPr>
              <w:rPr>
                <w:sz w:val="24"/>
              </w:rPr>
            </w:pPr>
            <w:r>
              <w:rPr>
                <w:sz w:val="24"/>
              </w:rPr>
              <w:t>R</w:t>
            </w:r>
            <w:r>
              <w:rPr>
                <w:sz w:val="24"/>
                <w:vertAlign w:val="superscript"/>
              </w:rPr>
              <w:t>2</w:t>
            </w:r>
            <w:r>
              <w:rPr>
                <w:sz w:val="24"/>
              </w:rPr>
              <w:t xml:space="preserve"> = 0.7898</w:t>
            </w:r>
          </w:p>
        </w:tc>
        <w:tc>
          <w:tcPr>
            <w:tcW w:w="3495" w:type="dxa"/>
          </w:tcPr>
          <w:p w14:paraId="40CBC0ED" w14:textId="77777777" w:rsidR="003F4E37" w:rsidRDefault="003F4E37" w:rsidP="003F4E37">
            <w:pPr>
              <w:rPr>
                <w:sz w:val="24"/>
              </w:rPr>
            </w:pPr>
            <w:r>
              <w:rPr>
                <w:sz w:val="24"/>
              </w:rPr>
              <w:t>Y = 0.0165X</w:t>
            </w:r>
            <w:r>
              <w:rPr>
                <w:sz w:val="24"/>
                <w:vertAlign w:val="superscript"/>
              </w:rPr>
              <w:t>2</w:t>
            </w:r>
            <w:r>
              <w:rPr>
                <w:sz w:val="24"/>
              </w:rPr>
              <w:t xml:space="preserve"> – 12.391X + 1013.8</w:t>
            </w:r>
          </w:p>
          <w:p w14:paraId="63B51ED5" w14:textId="77777777" w:rsidR="003F4E37" w:rsidRPr="00657547" w:rsidRDefault="003F4E37" w:rsidP="003F4E37">
            <w:pPr>
              <w:rPr>
                <w:sz w:val="24"/>
              </w:rPr>
            </w:pPr>
            <w:r>
              <w:rPr>
                <w:sz w:val="24"/>
              </w:rPr>
              <w:t>R</w:t>
            </w:r>
            <w:r>
              <w:rPr>
                <w:sz w:val="24"/>
                <w:vertAlign w:val="superscript"/>
              </w:rPr>
              <w:t xml:space="preserve">2 </w:t>
            </w:r>
            <w:r>
              <w:rPr>
                <w:sz w:val="24"/>
              </w:rPr>
              <w:t>= 0.9900</w:t>
            </w:r>
          </w:p>
        </w:tc>
        <w:tc>
          <w:tcPr>
            <w:tcW w:w="1972" w:type="dxa"/>
          </w:tcPr>
          <w:p w14:paraId="366CD04F" w14:textId="77777777" w:rsidR="003F4E37" w:rsidRDefault="003F4E37" w:rsidP="003F4E37">
            <w:pPr>
              <w:rPr>
                <w:sz w:val="24"/>
                <w:vertAlign w:val="superscript"/>
              </w:rPr>
            </w:pPr>
            <w:r>
              <w:rPr>
                <w:sz w:val="24"/>
              </w:rPr>
              <w:t>Y = 0.1439e</w:t>
            </w:r>
            <w:r>
              <w:rPr>
                <w:sz w:val="24"/>
                <w:vertAlign w:val="superscript"/>
              </w:rPr>
              <w:t>0.0083X</w:t>
            </w:r>
          </w:p>
          <w:p w14:paraId="07803501" w14:textId="77777777" w:rsidR="003F4E37" w:rsidRPr="00657547" w:rsidRDefault="003F4E37" w:rsidP="003F4E37">
            <w:pPr>
              <w:rPr>
                <w:sz w:val="24"/>
              </w:rPr>
            </w:pPr>
            <w:r>
              <w:rPr>
                <w:sz w:val="24"/>
              </w:rPr>
              <w:t>R</w:t>
            </w:r>
            <w:r>
              <w:rPr>
                <w:sz w:val="24"/>
                <w:vertAlign w:val="superscript"/>
              </w:rPr>
              <w:t xml:space="preserve">2 </w:t>
            </w:r>
            <w:r>
              <w:rPr>
                <w:sz w:val="24"/>
              </w:rPr>
              <w:t xml:space="preserve"> = 0.9017</w:t>
            </w:r>
          </w:p>
        </w:tc>
      </w:tr>
      <w:tr w:rsidR="003F4E37" w14:paraId="64114CA8" w14:textId="77777777" w:rsidTr="003F4E37">
        <w:tc>
          <w:tcPr>
            <w:tcW w:w="2121" w:type="dxa"/>
          </w:tcPr>
          <w:p w14:paraId="6BC76810" w14:textId="77777777" w:rsidR="003F4E37" w:rsidRDefault="003F4E37" w:rsidP="003F4E37">
            <w:pPr>
              <w:rPr>
                <w:sz w:val="24"/>
              </w:rPr>
            </w:pPr>
            <w:r>
              <w:rPr>
                <w:sz w:val="24"/>
              </w:rPr>
              <w:t>Grow Shrink (GS)</w:t>
            </w:r>
          </w:p>
        </w:tc>
        <w:tc>
          <w:tcPr>
            <w:tcW w:w="2283" w:type="dxa"/>
          </w:tcPr>
          <w:p w14:paraId="5BF00F11" w14:textId="77777777" w:rsidR="003F4E37" w:rsidRDefault="003F4E37" w:rsidP="003F4E37">
            <w:pPr>
              <w:rPr>
                <w:sz w:val="24"/>
              </w:rPr>
            </w:pPr>
            <w:r>
              <w:rPr>
                <w:sz w:val="24"/>
              </w:rPr>
              <w:t>Y = 0.1707X – 27.605</w:t>
            </w:r>
          </w:p>
          <w:p w14:paraId="237EF6B0" w14:textId="77777777" w:rsidR="003F4E37" w:rsidRPr="00657547" w:rsidRDefault="003F4E37" w:rsidP="003F4E37">
            <w:pPr>
              <w:rPr>
                <w:sz w:val="24"/>
              </w:rPr>
            </w:pPr>
            <w:r>
              <w:rPr>
                <w:sz w:val="24"/>
              </w:rPr>
              <w:t>R</w:t>
            </w:r>
            <w:r>
              <w:rPr>
                <w:sz w:val="24"/>
                <w:vertAlign w:val="superscript"/>
              </w:rPr>
              <w:t>2</w:t>
            </w:r>
            <w:r>
              <w:rPr>
                <w:sz w:val="24"/>
              </w:rPr>
              <w:t xml:space="preserve"> = 0.9058</w:t>
            </w:r>
          </w:p>
        </w:tc>
        <w:tc>
          <w:tcPr>
            <w:tcW w:w="3495" w:type="dxa"/>
          </w:tcPr>
          <w:p w14:paraId="58CA8CE9" w14:textId="77777777" w:rsidR="003F4E37" w:rsidRDefault="003F4E37" w:rsidP="003F4E37">
            <w:pPr>
              <w:rPr>
                <w:sz w:val="24"/>
              </w:rPr>
            </w:pPr>
            <w:r>
              <w:rPr>
                <w:sz w:val="24"/>
              </w:rPr>
              <w:t>Y = 0.0001X</w:t>
            </w:r>
            <w:r>
              <w:rPr>
                <w:sz w:val="24"/>
                <w:vertAlign w:val="superscript"/>
              </w:rPr>
              <w:t>2</w:t>
            </w:r>
            <w:r>
              <w:rPr>
                <w:sz w:val="24"/>
              </w:rPr>
              <w:t xml:space="preserve"> – 0.036X + 2.6843</w:t>
            </w:r>
          </w:p>
          <w:p w14:paraId="6D8CB1B7" w14:textId="77777777" w:rsidR="003F4E37" w:rsidRPr="00657547" w:rsidRDefault="003F4E37" w:rsidP="003F4E37">
            <w:pPr>
              <w:rPr>
                <w:sz w:val="24"/>
              </w:rPr>
            </w:pPr>
            <w:r>
              <w:rPr>
                <w:sz w:val="24"/>
              </w:rPr>
              <w:t>R</w:t>
            </w:r>
            <w:r>
              <w:rPr>
                <w:sz w:val="24"/>
                <w:vertAlign w:val="superscript"/>
              </w:rPr>
              <w:t>2</w:t>
            </w:r>
            <w:r>
              <w:rPr>
                <w:sz w:val="24"/>
              </w:rPr>
              <w:t xml:space="preserve"> = 0.9996</w:t>
            </w:r>
          </w:p>
        </w:tc>
        <w:tc>
          <w:tcPr>
            <w:tcW w:w="1972" w:type="dxa"/>
          </w:tcPr>
          <w:p w14:paraId="498AA8F9" w14:textId="77777777" w:rsidR="003F4E37" w:rsidRDefault="003F4E37" w:rsidP="003F4E37">
            <w:pPr>
              <w:rPr>
                <w:sz w:val="24"/>
                <w:vertAlign w:val="superscript"/>
              </w:rPr>
            </w:pPr>
            <w:r>
              <w:rPr>
                <w:sz w:val="24"/>
              </w:rPr>
              <w:t>Y = 0.3199e</w:t>
            </w:r>
            <w:r>
              <w:rPr>
                <w:sz w:val="24"/>
                <w:vertAlign w:val="superscript"/>
              </w:rPr>
              <w:t>0.0049X</w:t>
            </w:r>
          </w:p>
          <w:p w14:paraId="67813D15" w14:textId="77777777" w:rsidR="003F4E37" w:rsidRPr="00657547" w:rsidRDefault="003F4E37" w:rsidP="003F4E37">
            <w:pPr>
              <w:rPr>
                <w:sz w:val="24"/>
              </w:rPr>
            </w:pPr>
            <w:r>
              <w:rPr>
                <w:sz w:val="24"/>
              </w:rPr>
              <w:t>R</w:t>
            </w:r>
            <w:r>
              <w:rPr>
                <w:sz w:val="24"/>
                <w:vertAlign w:val="superscript"/>
              </w:rPr>
              <w:t>2</w:t>
            </w:r>
            <w:r>
              <w:rPr>
                <w:sz w:val="24"/>
              </w:rPr>
              <w:t xml:space="preserve"> = 0.7942</w:t>
            </w:r>
          </w:p>
        </w:tc>
      </w:tr>
      <w:tr w:rsidR="003F4E37" w14:paraId="67F8083E" w14:textId="77777777" w:rsidTr="003F4E37">
        <w:tc>
          <w:tcPr>
            <w:tcW w:w="2121" w:type="dxa"/>
          </w:tcPr>
          <w:p w14:paraId="06B6B6CE" w14:textId="77777777" w:rsidR="003F4E37" w:rsidRDefault="003F4E37" w:rsidP="003F4E37">
            <w:pPr>
              <w:rPr>
                <w:sz w:val="24"/>
              </w:rPr>
            </w:pPr>
            <w:r>
              <w:rPr>
                <w:sz w:val="24"/>
              </w:rPr>
              <w:t>Max-Min Hill Climb</w:t>
            </w:r>
            <w:r w:rsidR="00CF4718">
              <w:rPr>
                <w:sz w:val="24"/>
              </w:rPr>
              <w:t>ing</w:t>
            </w:r>
            <w:r>
              <w:rPr>
                <w:sz w:val="24"/>
              </w:rPr>
              <w:t xml:space="preserve"> (MMHC)</w:t>
            </w:r>
          </w:p>
        </w:tc>
        <w:tc>
          <w:tcPr>
            <w:tcW w:w="2283" w:type="dxa"/>
          </w:tcPr>
          <w:p w14:paraId="2A8FB449" w14:textId="77777777" w:rsidR="003F4E37" w:rsidRDefault="003F4E37" w:rsidP="003F4E37">
            <w:pPr>
              <w:rPr>
                <w:sz w:val="24"/>
              </w:rPr>
            </w:pPr>
            <w:r>
              <w:rPr>
                <w:sz w:val="24"/>
              </w:rPr>
              <w:t>Y = 0.245X – 43.057</w:t>
            </w:r>
          </w:p>
          <w:p w14:paraId="660417E1" w14:textId="77777777" w:rsidR="003F4E37" w:rsidRPr="00657547" w:rsidRDefault="003F4E37" w:rsidP="003F4E37">
            <w:pPr>
              <w:rPr>
                <w:sz w:val="24"/>
              </w:rPr>
            </w:pPr>
            <w:r>
              <w:rPr>
                <w:sz w:val="24"/>
              </w:rPr>
              <w:t>R</w:t>
            </w:r>
            <w:r>
              <w:rPr>
                <w:sz w:val="24"/>
                <w:vertAlign w:val="superscript"/>
              </w:rPr>
              <w:t>2</w:t>
            </w:r>
            <w:r>
              <w:rPr>
                <w:sz w:val="24"/>
              </w:rPr>
              <w:t xml:space="preserve"> = 0.8753</w:t>
            </w:r>
          </w:p>
        </w:tc>
        <w:tc>
          <w:tcPr>
            <w:tcW w:w="3495" w:type="dxa"/>
          </w:tcPr>
          <w:p w14:paraId="4614F7E4" w14:textId="77777777" w:rsidR="003F4E37" w:rsidRDefault="003F4E37" w:rsidP="003F4E37">
            <w:pPr>
              <w:rPr>
                <w:sz w:val="24"/>
              </w:rPr>
            </w:pPr>
            <w:r>
              <w:rPr>
                <w:sz w:val="24"/>
              </w:rPr>
              <w:t>Y = 0.0002X</w:t>
            </w:r>
            <w:r>
              <w:rPr>
                <w:sz w:val="24"/>
                <w:vertAlign w:val="superscript"/>
              </w:rPr>
              <w:t>2</w:t>
            </w:r>
            <w:r>
              <w:rPr>
                <w:sz w:val="24"/>
              </w:rPr>
              <w:t xml:space="preserve"> – 0.1008X + 7.6119</w:t>
            </w:r>
          </w:p>
          <w:p w14:paraId="2D76C7E9" w14:textId="77777777" w:rsidR="003F4E37" w:rsidRPr="00657547" w:rsidRDefault="003F4E37" w:rsidP="003F4E37">
            <w:pPr>
              <w:rPr>
                <w:sz w:val="24"/>
              </w:rPr>
            </w:pPr>
            <w:r>
              <w:rPr>
                <w:sz w:val="24"/>
              </w:rPr>
              <w:t>R</w:t>
            </w:r>
            <w:r>
              <w:rPr>
                <w:sz w:val="24"/>
                <w:vertAlign w:val="superscript"/>
              </w:rPr>
              <w:t>2</w:t>
            </w:r>
            <w:r>
              <w:rPr>
                <w:sz w:val="24"/>
              </w:rPr>
              <w:t xml:space="preserve"> = 0.9984</w:t>
            </w:r>
          </w:p>
        </w:tc>
        <w:tc>
          <w:tcPr>
            <w:tcW w:w="1972" w:type="dxa"/>
          </w:tcPr>
          <w:p w14:paraId="40E00691" w14:textId="77777777" w:rsidR="003F4E37" w:rsidRDefault="003F4E37" w:rsidP="003F4E37">
            <w:pPr>
              <w:rPr>
                <w:sz w:val="24"/>
                <w:vertAlign w:val="superscript"/>
              </w:rPr>
            </w:pPr>
            <w:r>
              <w:rPr>
                <w:sz w:val="24"/>
              </w:rPr>
              <w:t>Y = 0.2418e</w:t>
            </w:r>
            <w:r>
              <w:rPr>
                <w:sz w:val="24"/>
                <w:vertAlign w:val="superscript"/>
              </w:rPr>
              <w:t>0.0053X</w:t>
            </w:r>
          </w:p>
          <w:p w14:paraId="6D68C91B" w14:textId="77777777" w:rsidR="003F4E37" w:rsidRPr="00657547" w:rsidRDefault="003F4E37" w:rsidP="003F4E37">
            <w:pPr>
              <w:keepNext/>
              <w:rPr>
                <w:sz w:val="24"/>
              </w:rPr>
            </w:pPr>
            <w:r>
              <w:rPr>
                <w:sz w:val="24"/>
              </w:rPr>
              <w:t>R</w:t>
            </w:r>
            <w:r>
              <w:rPr>
                <w:sz w:val="24"/>
                <w:vertAlign w:val="superscript"/>
              </w:rPr>
              <w:t>2</w:t>
            </w:r>
            <w:r>
              <w:rPr>
                <w:sz w:val="24"/>
              </w:rPr>
              <w:t xml:space="preserve"> = 0.827</w:t>
            </w:r>
          </w:p>
        </w:tc>
      </w:tr>
    </w:tbl>
    <w:p w14:paraId="3161210B" w14:textId="77777777" w:rsidR="003F4E37" w:rsidRDefault="003F4E37" w:rsidP="00FD24F8">
      <w:pPr>
        <w:pStyle w:val="Caption"/>
        <w:framePr w:hSpace="180" w:wrap="around" w:vAnchor="text" w:hAnchor="page" w:x="2806" w:y="2404"/>
      </w:pPr>
      <w:r>
        <w:t xml:space="preserve">Table </w:t>
      </w:r>
      <w:fldSimple w:instr=" SEQ Table \* ARABIC ">
        <w:r w:rsidR="00D05159">
          <w:rPr>
            <w:noProof/>
          </w:rPr>
          <w:t>2</w:t>
        </w:r>
      </w:fldSimple>
      <w:r>
        <w:t>:</w:t>
      </w:r>
      <w:r w:rsidRPr="00F367D9">
        <w:t>Equations and Correlation Coefficients for each Best Fit Trendlines for every algorithm</w:t>
      </w:r>
      <w:r>
        <w:t>.</w:t>
      </w:r>
    </w:p>
    <w:p w14:paraId="763D79C3" w14:textId="77777777" w:rsidR="00117372" w:rsidRDefault="00117372" w:rsidP="00FD24F8">
      <w:pPr>
        <w:pStyle w:val="Caption"/>
        <w:rPr>
          <w:sz w:val="24"/>
        </w:rPr>
      </w:pPr>
    </w:p>
    <w:p w14:paraId="2F7514B8" w14:textId="77777777" w:rsidR="00FD24F8" w:rsidRDefault="00FD24F8" w:rsidP="00FD24F8">
      <w:pPr>
        <w:keepNext/>
      </w:pPr>
      <w:r>
        <w:rPr>
          <w:noProof/>
        </w:rPr>
        <w:drawing>
          <wp:inline distT="0" distB="0" distL="0" distR="0" wp14:anchorId="4EF4E9A2" wp14:editId="24B3D607">
            <wp:extent cx="4610100" cy="2505075"/>
            <wp:effectExtent l="0" t="0" r="0" b="9525"/>
            <wp:docPr id="4" name="Chart 4">
              <a:extLst xmlns:a="http://schemas.openxmlformats.org/drawingml/2006/main">
                <a:ext uri="{FF2B5EF4-FFF2-40B4-BE49-F238E27FC236}">
                  <a16:creationId xmlns:a16="http://schemas.microsoft.com/office/drawing/2014/main" id="{AB94A5BD-0087-4A8E-879B-9802E3E5F2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9A89975" w14:textId="77777777" w:rsidR="00A21187" w:rsidRDefault="00FD24F8" w:rsidP="00FD24F8">
      <w:pPr>
        <w:pStyle w:val="Caption"/>
        <w:rPr>
          <w:sz w:val="24"/>
        </w:rPr>
      </w:pPr>
      <w:r>
        <w:t xml:space="preserve">Figure </w:t>
      </w:r>
      <w:fldSimple w:instr=" SEQ Figure \* ARABIC ">
        <w:r w:rsidR="00DA26F3">
          <w:rPr>
            <w:noProof/>
          </w:rPr>
          <w:t>1</w:t>
        </w:r>
      </w:fldSimple>
      <w:r>
        <w:t>:</w:t>
      </w:r>
      <w:r w:rsidRPr="00C75E50">
        <w:t>Time vs Variable Comparison of HC, GS, MMHC.</w:t>
      </w:r>
    </w:p>
    <w:p w14:paraId="1413E357" w14:textId="77777777" w:rsidR="00A21187" w:rsidRDefault="00A21187" w:rsidP="00A21187">
      <w:pPr>
        <w:keepNext/>
      </w:pPr>
      <w:r>
        <w:rPr>
          <w:noProof/>
        </w:rPr>
        <w:lastRenderedPageBreak/>
        <w:drawing>
          <wp:inline distT="0" distB="0" distL="0" distR="0" wp14:anchorId="22268CC8" wp14:editId="3BF39E03">
            <wp:extent cx="4581525" cy="2143125"/>
            <wp:effectExtent l="0" t="0" r="9525" b="9525"/>
            <wp:docPr id="5" name="Chart 5">
              <a:extLst xmlns:a="http://schemas.openxmlformats.org/drawingml/2006/main">
                <a:ext uri="{FF2B5EF4-FFF2-40B4-BE49-F238E27FC236}">
                  <a16:creationId xmlns:a16="http://schemas.microsoft.com/office/drawing/2014/main" id="{6941B565-3C80-4B60-AF6E-E33A562B6F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A053F2B" w14:textId="77777777" w:rsidR="00A21187" w:rsidRDefault="00A21187" w:rsidP="00FD24F8">
      <w:pPr>
        <w:pStyle w:val="Caption"/>
      </w:pPr>
      <w:r>
        <w:t xml:space="preserve">Figure </w:t>
      </w:r>
      <w:fldSimple w:instr=" SEQ Figure \* ARABIC ">
        <w:r w:rsidR="00DA26F3">
          <w:rPr>
            <w:noProof/>
          </w:rPr>
          <w:t>2</w:t>
        </w:r>
      </w:fldSimple>
      <w:r>
        <w:t>: Time vs Variable Comparison of GS and MMHC.</w:t>
      </w:r>
    </w:p>
    <w:p w14:paraId="1655482A" w14:textId="6C0E3FA1" w:rsidR="00A21187" w:rsidRDefault="00FD24F8" w:rsidP="00104E41">
      <w:r>
        <w:tab/>
      </w:r>
      <w:r w:rsidR="005E0637">
        <w:t xml:space="preserve">While having algorithms that work fast is important, algorithms also need to be able to fit the data properly. </w:t>
      </w:r>
      <w:r w:rsidR="00BB185D">
        <w:t xml:space="preserve">It makes no sense to use an algorithm that’s fast but doesn’t fit the data. </w:t>
      </w:r>
      <w:r w:rsidR="000B4150">
        <w:t>In table 3, the</w:t>
      </w:r>
      <w:r w:rsidR="00667BB9">
        <w:t xml:space="preserve"> overall</w:t>
      </w:r>
      <w:r w:rsidR="000B4150">
        <w:t xml:space="preserve"> score </w:t>
      </w:r>
      <w:r w:rsidR="00667BB9">
        <w:t>of the network</w:t>
      </w:r>
      <w:r w:rsidR="000B4150">
        <w:t xml:space="preserve"> each algorithm with different </w:t>
      </w:r>
      <w:r w:rsidR="00667BB9">
        <w:t xml:space="preserve">amounts of </w:t>
      </w:r>
      <w:r w:rsidR="000B4150">
        <w:t>variables can be seen.</w:t>
      </w:r>
      <w:r w:rsidR="00667BB9">
        <w:t xml:space="preserve"> The higher the number, the better the network fits the data. </w:t>
      </w:r>
      <w:r w:rsidR="000B4150">
        <w:t xml:space="preserve"> </w:t>
      </w:r>
      <w:r w:rsidR="00667BB9">
        <w:t xml:space="preserve">Two interesting trends can see seen from this. The first trend is that the HC algorithm scores </w:t>
      </w:r>
      <w:r w:rsidR="00DA26F3">
        <w:t xml:space="preserve">better than both the GS and MMHC algorithms. MMHC scores the second best followed by GS. Considering how each algorithm is built, it makes sense that the HC algorithm outperforms the other algorithms in terms of fitting the data. The HC algorithm makes multiple iterations through the network to achieve the best score while GS does not and MMHC only does so after it has reduced the number of edges using a </w:t>
      </w:r>
      <w:r w:rsidR="0079034E">
        <w:t>constraint-based</w:t>
      </w:r>
      <w:r w:rsidR="00DA26F3">
        <w:t xml:space="preserve"> approach. </w:t>
      </w:r>
    </w:p>
    <w:tbl>
      <w:tblPr>
        <w:tblStyle w:val="TableGrid"/>
        <w:tblpPr w:leftFromText="180" w:rightFromText="180" w:vertAnchor="text" w:horzAnchor="margin" w:tblpY="172"/>
        <w:tblW w:w="0" w:type="auto"/>
        <w:tblLook w:val="04A0" w:firstRow="1" w:lastRow="0" w:firstColumn="1" w:lastColumn="0" w:noHBand="0" w:noVBand="1"/>
      </w:tblPr>
      <w:tblGrid>
        <w:gridCol w:w="2181"/>
        <w:gridCol w:w="2181"/>
        <w:gridCol w:w="2184"/>
        <w:gridCol w:w="2186"/>
      </w:tblGrid>
      <w:tr w:rsidR="009C62D6" w14:paraId="10A4C975" w14:textId="77777777" w:rsidTr="009C62D6">
        <w:trPr>
          <w:trHeight w:val="314"/>
        </w:trPr>
        <w:tc>
          <w:tcPr>
            <w:tcW w:w="2181" w:type="dxa"/>
          </w:tcPr>
          <w:p w14:paraId="60BE2A2E" w14:textId="77777777" w:rsidR="009C62D6" w:rsidRDefault="009C62D6" w:rsidP="009C62D6">
            <w:pPr>
              <w:rPr>
                <w:sz w:val="24"/>
              </w:rPr>
            </w:pPr>
          </w:p>
        </w:tc>
        <w:tc>
          <w:tcPr>
            <w:tcW w:w="6551" w:type="dxa"/>
            <w:gridSpan w:val="3"/>
          </w:tcPr>
          <w:p w14:paraId="7A650604" w14:textId="77777777" w:rsidR="009C62D6" w:rsidRDefault="009C62D6" w:rsidP="009C62D6">
            <w:pPr>
              <w:jc w:val="center"/>
              <w:rPr>
                <w:sz w:val="24"/>
              </w:rPr>
            </w:pPr>
            <w:r>
              <w:rPr>
                <w:sz w:val="24"/>
              </w:rPr>
              <w:t>Score</w:t>
            </w:r>
          </w:p>
        </w:tc>
      </w:tr>
      <w:tr w:rsidR="009C62D6" w14:paraId="74EF48A8" w14:textId="77777777" w:rsidTr="009C62D6">
        <w:trPr>
          <w:trHeight w:val="297"/>
        </w:trPr>
        <w:tc>
          <w:tcPr>
            <w:tcW w:w="2181" w:type="dxa"/>
            <w:vAlign w:val="bottom"/>
          </w:tcPr>
          <w:p w14:paraId="1CD146AD" w14:textId="77777777" w:rsidR="009C62D6" w:rsidRDefault="009C62D6" w:rsidP="009C62D6">
            <w:pPr>
              <w:rPr>
                <w:rFonts w:ascii="Calibri" w:hAnsi="Calibri" w:cs="Calibri"/>
                <w:color w:val="000000"/>
              </w:rPr>
            </w:pPr>
            <w:r>
              <w:rPr>
                <w:rFonts w:ascii="Calibri" w:hAnsi="Calibri" w:cs="Calibri"/>
                <w:color w:val="000000"/>
              </w:rPr>
              <w:t>Variables</w:t>
            </w:r>
          </w:p>
        </w:tc>
        <w:tc>
          <w:tcPr>
            <w:tcW w:w="2181" w:type="dxa"/>
            <w:vAlign w:val="bottom"/>
          </w:tcPr>
          <w:p w14:paraId="23912507" w14:textId="77777777" w:rsidR="009C62D6" w:rsidRDefault="009C62D6" w:rsidP="009C62D6">
            <w:pPr>
              <w:rPr>
                <w:rFonts w:ascii="Calibri" w:hAnsi="Calibri" w:cs="Calibri"/>
                <w:color w:val="000000"/>
              </w:rPr>
            </w:pPr>
            <w:r>
              <w:rPr>
                <w:rFonts w:ascii="Calibri" w:hAnsi="Calibri" w:cs="Calibri"/>
                <w:color w:val="000000"/>
              </w:rPr>
              <w:t>HC</w:t>
            </w:r>
          </w:p>
        </w:tc>
        <w:tc>
          <w:tcPr>
            <w:tcW w:w="2184" w:type="dxa"/>
            <w:vAlign w:val="bottom"/>
          </w:tcPr>
          <w:p w14:paraId="124650A4" w14:textId="77777777" w:rsidR="009C62D6" w:rsidRDefault="009C62D6" w:rsidP="009C62D6">
            <w:pPr>
              <w:rPr>
                <w:rFonts w:ascii="Calibri" w:hAnsi="Calibri" w:cs="Calibri"/>
                <w:color w:val="000000"/>
              </w:rPr>
            </w:pPr>
            <w:r>
              <w:rPr>
                <w:rFonts w:ascii="Calibri" w:hAnsi="Calibri" w:cs="Calibri"/>
                <w:color w:val="000000"/>
              </w:rPr>
              <w:t>GS</w:t>
            </w:r>
          </w:p>
        </w:tc>
        <w:tc>
          <w:tcPr>
            <w:tcW w:w="2186" w:type="dxa"/>
            <w:vAlign w:val="bottom"/>
          </w:tcPr>
          <w:p w14:paraId="2E9067EA" w14:textId="77777777" w:rsidR="009C62D6" w:rsidRDefault="009C62D6" w:rsidP="009C62D6">
            <w:pPr>
              <w:rPr>
                <w:rFonts w:ascii="Calibri" w:hAnsi="Calibri" w:cs="Calibri"/>
                <w:color w:val="000000"/>
              </w:rPr>
            </w:pPr>
            <w:r>
              <w:rPr>
                <w:rFonts w:ascii="Calibri" w:hAnsi="Calibri" w:cs="Calibri"/>
                <w:color w:val="000000"/>
              </w:rPr>
              <w:t>MMHC</w:t>
            </w:r>
          </w:p>
        </w:tc>
      </w:tr>
      <w:tr w:rsidR="00FF5581" w14:paraId="14C26BC6" w14:textId="77777777" w:rsidTr="009C62D6">
        <w:trPr>
          <w:trHeight w:val="281"/>
        </w:trPr>
        <w:tc>
          <w:tcPr>
            <w:tcW w:w="2181" w:type="dxa"/>
            <w:vAlign w:val="bottom"/>
          </w:tcPr>
          <w:p w14:paraId="1AC34E45" w14:textId="77777777" w:rsidR="00FF5581" w:rsidRDefault="00FF5581" w:rsidP="00FF5581">
            <w:pPr>
              <w:jc w:val="right"/>
              <w:rPr>
                <w:rFonts w:ascii="Calibri" w:hAnsi="Calibri" w:cs="Calibri"/>
                <w:color w:val="000000"/>
              </w:rPr>
            </w:pPr>
            <w:r>
              <w:rPr>
                <w:rFonts w:ascii="Calibri" w:hAnsi="Calibri" w:cs="Calibri"/>
                <w:color w:val="000000"/>
              </w:rPr>
              <w:t>25</w:t>
            </w:r>
          </w:p>
        </w:tc>
        <w:tc>
          <w:tcPr>
            <w:tcW w:w="2181" w:type="dxa"/>
            <w:vAlign w:val="center"/>
          </w:tcPr>
          <w:p w14:paraId="519E5CA5" w14:textId="77777777" w:rsidR="00FF5581" w:rsidRDefault="00FF5581" w:rsidP="00FF5581">
            <w:pPr>
              <w:jc w:val="right"/>
              <w:rPr>
                <w:rFonts w:ascii="Calibri" w:hAnsi="Calibri" w:cs="Calibri"/>
                <w:color w:val="000000"/>
              </w:rPr>
            </w:pPr>
            <w:r>
              <w:rPr>
                <w:rFonts w:ascii="Calibri" w:hAnsi="Calibri" w:cs="Calibri"/>
                <w:color w:val="000000"/>
              </w:rPr>
              <w:t>-2944.100</w:t>
            </w:r>
          </w:p>
        </w:tc>
        <w:tc>
          <w:tcPr>
            <w:tcW w:w="2184" w:type="dxa"/>
            <w:vAlign w:val="center"/>
          </w:tcPr>
          <w:p w14:paraId="43550CE5" w14:textId="44E602D5" w:rsidR="00FF5581" w:rsidRDefault="00FF5581" w:rsidP="00FF5581">
            <w:pPr>
              <w:jc w:val="right"/>
              <w:rPr>
                <w:rFonts w:ascii="Calibri" w:hAnsi="Calibri" w:cs="Calibri"/>
                <w:color w:val="000000"/>
              </w:rPr>
            </w:pPr>
            <w:r>
              <w:rPr>
                <w:rFonts w:ascii="Calibri" w:hAnsi="Calibri" w:cs="Calibri"/>
                <w:color w:val="000000"/>
              </w:rPr>
              <w:t>-3784.042</w:t>
            </w:r>
          </w:p>
        </w:tc>
        <w:tc>
          <w:tcPr>
            <w:tcW w:w="2186" w:type="dxa"/>
            <w:vAlign w:val="center"/>
          </w:tcPr>
          <w:p w14:paraId="30DC76B3" w14:textId="77777777" w:rsidR="00FF5581" w:rsidRDefault="00FF5581" w:rsidP="00FF5581">
            <w:pPr>
              <w:jc w:val="right"/>
              <w:rPr>
                <w:rFonts w:ascii="Calibri" w:hAnsi="Calibri" w:cs="Calibri"/>
                <w:color w:val="000000"/>
              </w:rPr>
            </w:pPr>
            <w:r>
              <w:rPr>
                <w:rFonts w:ascii="Calibri" w:hAnsi="Calibri" w:cs="Calibri"/>
                <w:color w:val="000000"/>
              </w:rPr>
              <w:t>-3272.633</w:t>
            </w:r>
          </w:p>
        </w:tc>
      </w:tr>
      <w:tr w:rsidR="00FF5581" w14:paraId="5A018EA7" w14:textId="77777777" w:rsidTr="009C62D6">
        <w:trPr>
          <w:trHeight w:val="297"/>
        </w:trPr>
        <w:tc>
          <w:tcPr>
            <w:tcW w:w="2181" w:type="dxa"/>
            <w:vAlign w:val="bottom"/>
          </w:tcPr>
          <w:p w14:paraId="01AD4DFF" w14:textId="77777777" w:rsidR="00FF5581" w:rsidRDefault="00FF5581" w:rsidP="00FF5581">
            <w:pPr>
              <w:jc w:val="right"/>
              <w:rPr>
                <w:rFonts w:ascii="Calibri" w:hAnsi="Calibri" w:cs="Calibri"/>
                <w:color w:val="000000"/>
              </w:rPr>
            </w:pPr>
            <w:r>
              <w:rPr>
                <w:rFonts w:ascii="Calibri" w:hAnsi="Calibri" w:cs="Calibri"/>
                <w:color w:val="000000"/>
              </w:rPr>
              <w:t>50</w:t>
            </w:r>
          </w:p>
        </w:tc>
        <w:tc>
          <w:tcPr>
            <w:tcW w:w="2181" w:type="dxa"/>
            <w:vAlign w:val="center"/>
          </w:tcPr>
          <w:p w14:paraId="7095D28D" w14:textId="77777777" w:rsidR="00FF5581" w:rsidRDefault="00FF5581" w:rsidP="00FF5581">
            <w:pPr>
              <w:jc w:val="right"/>
              <w:rPr>
                <w:rFonts w:ascii="Calibri" w:hAnsi="Calibri" w:cs="Calibri"/>
                <w:color w:val="000000"/>
              </w:rPr>
            </w:pPr>
            <w:r>
              <w:rPr>
                <w:rFonts w:ascii="Calibri" w:hAnsi="Calibri" w:cs="Calibri"/>
                <w:color w:val="000000"/>
              </w:rPr>
              <w:t>-3673.030</w:t>
            </w:r>
          </w:p>
        </w:tc>
        <w:tc>
          <w:tcPr>
            <w:tcW w:w="2184" w:type="dxa"/>
            <w:vAlign w:val="center"/>
          </w:tcPr>
          <w:p w14:paraId="3EBB5DCA" w14:textId="03E22D74" w:rsidR="00FF5581" w:rsidRDefault="00FF5581" w:rsidP="00FF5581">
            <w:pPr>
              <w:jc w:val="right"/>
              <w:rPr>
                <w:rFonts w:ascii="Calibri" w:hAnsi="Calibri" w:cs="Calibri"/>
                <w:color w:val="000000"/>
              </w:rPr>
            </w:pPr>
            <w:r>
              <w:rPr>
                <w:rFonts w:ascii="Calibri" w:hAnsi="Calibri" w:cs="Calibri"/>
                <w:color w:val="000000"/>
              </w:rPr>
              <w:t>-6192.449</w:t>
            </w:r>
          </w:p>
        </w:tc>
        <w:tc>
          <w:tcPr>
            <w:tcW w:w="2186" w:type="dxa"/>
            <w:vAlign w:val="center"/>
          </w:tcPr>
          <w:p w14:paraId="3509F4D0" w14:textId="77777777" w:rsidR="00FF5581" w:rsidRDefault="00FF5581" w:rsidP="00FF5581">
            <w:pPr>
              <w:jc w:val="right"/>
              <w:rPr>
                <w:rFonts w:ascii="Calibri" w:hAnsi="Calibri" w:cs="Calibri"/>
                <w:color w:val="000000"/>
              </w:rPr>
            </w:pPr>
            <w:r>
              <w:rPr>
                <w:rFonts w:ascii="Calibri" w:hAnsi="Calibri" w:cs="Calibri"/>
                <w:color w:val="000000"/>
              </w:rPr>
              <w:t>-5110.204</w:t>
            </w:r>
          </w:p>
        </w:tc>
      </w:tr>
      <w:tr w:rsidR="00FF5581" w14:paraId="3DB41FC3" w14:textId="77777777" w:rsidTr="009C62D6">
        <w:trPr>
          <w:trHeight w:val="281"/>
        </w:trPr>
        <w:tc>
          <w:tcPr>
            <w:tcW w:w="2181" w:type="dxa"/>
            <w:vAlign w:val="bottom"/>
          </w:tcPr>
          <w:p w14:paraId="08CA7443" w14:textId="77777777" w:rsidR="00FF5581" w:rsidRDefault="00FF5581" w:rsidP="00FF5581">
            <w:pPr>
              <w:jc w:val="right"/>
              <w:rPr>
                <w:rFonts w:ascii="Calibri" w:hAnsi="Calibri" w:cs="Calibri"/>
                <w:color w:val="000000"/>
              </w:rPr>
            </w:pPr>
            <w:r>
              <w:rPr>
                <w:rFonts w:ascii="Calibri" w:hAnsi="Calibri" w:cs="Calibri"/>
                <w:color w:val="000000"/>
              </w:rPr>
              <w:t>100</w:t>
            </w:r>
          </w:p>
        </w:tc>
        <w:tc>
          <w:tcPr>
            <w:tcW w:w="2181" w:type="dxa"/>
            <w:vAlign w:val="center"/>
          </w:tcPr>
          <w:p w14:paraId="59DAEEC7" w14:textId="77777777" w:rsidR="00FF5581" w:rsidRDefault="00FF5581" w:rsidP="00FF5581">
            <w:pPr>
              <w:jc w:val="right"/>
              <w:rPr>
                <w:rFonts w:ascii="Calibri" w:hAnsi="Calibri" w:cs="Calibri"/>
                <w:color w:val="000000"/>
              </w:rPr>
            </w:pPr>
            <w:r>
              <w:rPr>
                <w:rFonts w:ascii="Calibri" w:hAnsi="Calibri" w:cs="Calibri"/>
                <w:color w:val="000000"/>
              </w:rPr>
              <w:t>-5242.093</w:t>
            </w:r>
          </w:p>
        </w:tc>
        <w:tc>
          <w:tcPr>
            <w:tcW w:w="2184" w:type="dxa"/>
            <w:vAlign w:val="center"/>
          </w:tcPr>
          <w:p w14:paraId="3F072A3A" w14:textId="06C4F7A9" w:rsidR="00FF5581" w:rsidRDefault="00FF5581" w:rsidP="00FF5581">
            <w:pPr>
              <w:jc w:val="right"/>
              <w:rPr>
                <w:rFonts w:ascii="Calibri" w:hAnsi="Calibri" w:cs="Calibri"/>
                <w:color w:val="000000"/>
              </w:rPr>
            </w:pPr>
            <w:r>
              <w:rPr>
                <w:rFonts w:ascii="Calibri" w:hAnsi="Calibri" w:cs="Calibri"/>
                <w:color w:val="000000"/>
              </w:rPr>
              <w:t>-10836.070</w:t>
            </w:r>
          </w:p>
        </w:tc>
        <w:tc>
          <w:tcPr>
            <w:tcW w:w="2186" w:type="dxa"/>
            <w:vAlign w:val="center"/>
          </w:tcPr>
          <w:p w14:paraId="10EBB60F" w14:textId="77777777" w:rsidR="00FF5581" w:rsidRDefault="00FF5581" w:rsidP="00FF5581">
            <w:pPr>
              <w:jc w:val="right"/>
              <w:rPr>
                <w:rFonts w:ascii="Calibri" w:hAnsi="Calibri" w:cs="Calibri"/>
                <w:color w:val="000000"/>
              </w:rPr>
            </w:pPr>
            <w:r>
              <w:rPr>
                <w:rFonts w:ascii="Calibri" w:hAnsi="Calibri" w:cs="Calibri"/>
                <w:color w:val="000000"/>
              </w:rPr>
              <w:t>-8990.494</w:t>
            </w:r>
          </w:p>
        </w:tc>
      </w:tr>
      <w:tr w:rsidR="00FF5581" w14:paraId="66AB6BE3" w14:textId="77777777" w:rsidTr="009C62D6">
        <w:trPr>
          <w:trHeight w:val="297"/>
        </w:trPr>
        <w:tc>
          <w:tcPr>
            <w:tcW w:w="2181" w:type="dxa"/>
            <w:vAlign w:val="bottom"/>
          </w:tcPr>
          <w:p w14:paraId="42334C2A" w14:textId="77777777" w:rsidR="00FF5581" w:rsidRDefault="00FF5581" w:rsidP="00FF5581">
            <w:pPr>
              <w:jc w:val="right"/>
              <w:rPr>
                <w:rFonts w:ascii="Calibri" w:hAnsi="Calibri" w:cs="Calibri"/>
                <w:color w:val="000000"/>
              </w:rPr>
            </w:pPr>
            <w:r>
              <w:rPr>
                <w:rFonts w:ascii="Calibri" w:hAnsi="Calibri" w:cs="Calibri"/>
                <w:color w:val="000000"/>
              </w:rPr>
              <w:t>200</w:t>
            </w:r>
          </w:p>
        </w:tc>
        <w:tc>
          <w:tcPr>
            <w:tcW w:w="2181" w:type="dxa"/>
            <w:vAlign w:val="center"/>
          </w:tcPr>
          <w:p w14:paraId="44FDB64F" w14:textId="77777777" w:rsidR="00FF5581" w:rsidRDefault="00FF5581" w:rsidP="00FF5581">
            <w:pPr>
              <w:jc w:val="right"/>
              <w:rPr>
                <w:rFonts w:ascii="Calibri" w:hAnsi="Calibri" w:cs="Calibri"/>
                <w:color w:val="000000"/>
              </w:rPr>
            </w:pPr>
            <w:r>
              <w:rPr>
                <w:rFonts w:ascii="Calibri" w:hAnsi="Calibri" w:cs="Calibri"/>
                <w:color w:val="000000"/>
              </w:rPr>
              <w:t>-7735.778</w:t>
            </w:r>
          </w:p>
        </w:tc>
        <w:tc>
          <w:tcPr>
            <w:tcW w:w="2184" w:type="dxa"/>
            <w:vAlign w:val="center"/>
          </w:tcPr>
          <w:p w14:paraId="5447C060" w14:textId="21AC90A2" w:rsidR="00FF5581" w:rsidRDefault="00FF5581" w:rsidP="00FF5581">
            <w:pPr>
              <w:jc w:val="right"/>
              <w:rPr>
                <w:rFonts w:ascii="Calibri" w:hAnsi="Calibri" w:cs="Calibri"/>
                <w:color w:val="000000"/>
              </w:rPr>
            </w:pPr>
            <w:r>
              <w:rPr>
                <w:rFonts w:ascii="Calibri" w:hAnsi="Calibri" w:cs="Calibri"/>
                <w:color w:val="000000"/>
              </w:rPr>
              <w:t>-19625.920</w:t>
            </w:r>
          </w:p>
        </w:tc>
        <w:tc>
          <w:tcPr>
            <w:tcW w:w="2186" w:type="dxa"/>
            <w:vAlign w:val="center"/>
          </w:tcPr>
          <w:p w14:paraId="5FAC0E3F" w14:textId="77777777" w:rsidR="00FF5581" w:rsidRDefault="00FF5581" w:rsidP="00FF5581">
            <w:pPr>
              <w:jc w:val="right"/>
              <w:rPr>
                <w:rFonts w:ascii="Calibri" w:hAnsi="Calibri" w:cs="Calibri"/>
                <w:color w:val="000000"/>
              </w:rPr>
            </w:pPr>
            <w:r>
              <w:rPr>
                <w:rFonts w:ascii="Calibri" w:hAnsi="Calibri" w:cs="Calibri"/>
                <w:color w:val="000000"/>
              </w:rPr>
              <w:t>-16083.170</w:t>
            </w:r>
          </w:p>
        </w:tc>
      </w:tr>
      <w:tr w:rsidR="00FF5581" w14:paraId="6100EA21" w14:textId="77777777" w:rsidTr="009C62D6">
        <w:trPr>
          <w:trHeight w:val="297"/>
        </w:trPr>
        <w:tc>
          <w:tcPr>
            <w:tcW w:w="2181" w:type="dxa"/>
            <w:vAlign w:val="bottom"/>
          </w:tcPr>
          <w:p w14:paraId="5956DDF9" w14:textId="77777777" w:rsidR="00FF5581" w:rsidRDefault="00FF5581" w:rsidP="00FF5581">
            <w:pPr>
              <w:jc w:val="right"/>
              <w:rPr>
                <w:rFonts w:ascii="Calibri" w:hAnsi="Calibri" w:cs="Calibri"/>
                <w:color w:val="000000"/>
              </w:rPr>
            </w:pPr>
            <w:r>
              <w:rPr>
                <w:rFonts w:ascii="Calibri" w:hAnsi="Calibri" w:cs="Calibri"/>
                <w:color w:val="000000"/>
              </w:rPr>
              <w:t>400</w:t>
            </w:r>
          </w:p>
        </w:tc>
        <w:tc>
          <w:tcPr>
            <w:tcW w:w="2181" w:type="dxa"/>
            <w:vAlign w:val="center"/>
          </w:tcPr>
          <w:p w14:paraId="748E729E" w14:textId="77777777" w:rsidR="00FF5581" w:rsidRDefault="00FF5581" w:rsidP="00FF5581">
            <w:pPr>
              <w:jc w:val="right"/>
              <w:rPr>
                <w:rFonts w:ascii="Calibri" w:hAnsi="Calibri" w:cs="Calibri"/>
                <w:color w:val="000000"/>
              </w:rPr>
            </w:pPr>
            <w:r>
              <w:rPr>
                <w:rFonts w:ascii="Calibri" w:hAnsi="Calibri" w:cs="Calibri"/>
                <w:color w:val="000000"/>
              </w:rPr>
              <w:t>-12338.640</w:t>
            </w:r>
          </w:p>
        </w:tc>
        <w:tc>
          <w:tcPr>
            <w:tcW w:w="2184" w:type="dxa"/>
            <w:vAlign w:val="center"/>
          </w:tcPr>
          <w:p w14:paraId="17D01D73" w14:textId="3E232B26" w:rsidR="00FF5581" w:rsidRDefault="00FF5581" w:rsidP="00FF5581">
            <w:pPr>
              <w:jc w:val="right"/>
              <w:rPr>
                <w:rFonts w:ascii="Calibri" w:hAnsi="Calibri" w:cs="Calibri"/>
                <w:color w:val="000000"/>
              </w:rPr>
            </w:pPr>
            <w:r>
              <w:rPr>
                <w:rFonts w:ascii="Calibri" w:hAnsi="Calibri" w:cs="Calibri"/>
                <w:color w:val="000000"/>
              </w:rPr>
              <w:t>-38215.640</w:t>
            </w:r>
          </w:p>
        </w:tc>
        <w:tc>
          <w:tcPr>
            <w:tcW w:w="2186" w:type="dxa"/>
            <w:vAlign w:val="center"/>
          </w:tcPr>
          <w:p w14:paraId="2606769B" w14:textId="77777777" w:rsidR="00FF5581" w:rsidRDefault="00FF5581" w:rsidP="00FF5581">
            <w:pPr>
              <w:jc w:val="right"/>
              <w:rPr>
                <w:rFonts w:ascii="Calibri" w:hAnsi="Calibri" w:cs="Calibri"/>
                <w:color w:val="000000"/>
              </w:rPr>
            </w:pPr>
            <w:r>
              <w:rPr>
                <w:rFonts w:ascii="Calibri" w:hAnsi="Calibri" w:cs="Calibri"/>
                <w:color w:val="000000"/>
              </w:rPr>
              <w:t>-31625.880</w:t>
            </w:r>
          </w:p>
        </w:tc>
      </w:tr>
      <w:tr w:rsidR="00FF5581" w14:paraId="32B2FE0E" w14:textId="77777777" w:rsidTr="009C62D6">
        <w:trPr>
          <w:trHeight w:val="281"/>
        </w:trPr>
        <w:tc>
          <w:tcPr>
            <w:tcW w:w="2181" w:type="dxa"/>
            <w:vAlign w:val="bottom"/>
          </w:tcPr>
          <w:p w14:paraId="7B22DB50" w14:textId="77777777" w:rsidR="00FF5581" w:rsidRDefault="00FF5581" w:rsidP="00FF5581">
            <w:pPr>
              <w:jc w:val="right"/>
              <w:rPr>
                <w:rFonts w:ascii="Calibri" w:hAnsi="Calibri" w:cs="Calibri"/>
                <w:color w:val="000000"/>
              </w:rPr>
            </w:pPr>
            <w:r>
              <w:rPr>
                <w:rFonts w:ascii="Calibri" w:hAnsi="Calibri" w:cs="Calibri"/>
                <w:color w:val="000000"/>
              </w:rPr>
              <w:t>800</w:t>
            </w:r>
          </w:p>
        </w:tc>
        <w:tc>
          <w:tcPr>
            <w:tcW w:w="2181" w:type="dxa"/>
            <w:vAlign w:val="center"/>
          </w:tcPr>
          <w:p w14:paraId="0344786A" w14:textId="77777777" w:rsidR="00FF5581" w:rsidRDefault="00FF5581" w:rsidP="00FF5581">
            <w:pPr>
              <w:jc w:val="right"/>
              <w:rPr>
                <w:rFonts w:ascii="Calibri" w:hAnsi="Calibri" w:cs="Calibri"/>
                <w:color w:val="000000"/>
              </w:rPr>
            </w:pPr>
            <w:r>
              <w:rPr>
                <w:rFonts w:ascii="Calibri" w:hAnsi="Calibri" w:cs="Calibri"/>
                <w:color w:val="000000"/>
              </w:rPr>
              <w:t>-20694.270</w:t>
            </w:r>
          </w:p>
        </w:tc>
        <w:tc>
          <w:tcPr>
            <w:tcW w:w="2184" w:type="dxa"/>
            <w:vAlign w:val="center"/>
          </w:tcPr>
          <w:p w14:paraId="74CC20CB" w14:textId="08163FA6" w:rsidR="00FF5581" w:rsidRDefault="00FF5581" w:rsidP="00FF5581">
            <w:pPr>
              <w:jc w:val="right"/>
              <w:rPr>
                <w:rFonts w:ascii="Calibri" w:hAnsi="Calibri" w:cs="Calibri"/>
                <w:color w:val="000000"/>
              </w:rPr>
            </w:pPr>
            <w:r>
              <w:rPr>
                <w:rFonts w:ascii="Calibri" w:hAnsi="Calibri" w:cs="Calibri"/>
                <w:color w:val="000000"/>
              </w:rPr>
              <w:t>-73708.070</w:t>
            </w:r>
          </w:p>
        </w:tc>
        <w:tc>
          <w:tcPr>
            <w:tcW w:w="2186" w:type="dxa"/>
            <w:vAlign w:val="center"/>
          </w:tcPr>
          <w:p w14:paraId="561304FB" w14:textId="77777777" w:rsidR="00FF5581" w:rsidRDefault="00FF5581" w:rsidP="00FF5581">
            <w:pPr>
              <w:jc w:val="right"/>
              <w:rPr>
                <w:rFonts w:ascii="Calibri" w:hAnsi="Calibri" w:cs="Calibri"/>
                <w:color w:val="000000"/>
              </w:rPr>
            </w:pPr>
            <w:r>
              <w:rPr>
                <w:rFonts w:ascii="Calibri" w:hAnsi="Calibri" w:cs="Calibri"/>
                <w:color w:val="000000"/>
              </w:rPr>
              <w:t>-61056.510</w:t>
            </w:r>
          </w:p>
        </w:tc>
      </w:tr>
      <w:tr w:rsidR="00FF5581" w14:paraId="4B2253CB" w14:textId="77777777" w:rsidTr="009C62D6">
        <w:trPr>
          <w:trHeight w:val="281"/>
        </w:trPr>
        <w:tc>
          <w:tcPr>
            <w:tcW w:w="2181" w:type="dxa"/>
            <w:vAlign w:val="bottom"/>
          </w:tcPr>
          <w:p w14:paraId="17C93601" w14:textId="77777777" w:rsidR="00FF5581" w:rsidRDefault="00FF5581" w:rsidP="00FF5581">
            <w:pPr>
              <w:jc w:val="right"/>
              <w:rPr>
                <w:rFonts w:ascii="Calibri" w:hAnsi="Calibri" w:cs="Calibri"/>
                <w:color w:val="000000"/>
              </w:rPr>
            </w:pPr>
            <w:r>
              <w:rPr>
                <w:rFonts w:ascii="Calibri" w:hAnsi="Calibri" w:cs="Calibri"/>
                <w:color w:val="000000"/>
              </w:rPr>
              <w:t>1600</w:t>
            </w:r>
          </w:p>
        </w:tc>
        <w:tc>
          <w:tcPr>
            <w:tcW w:w="2181" w:type="dxa"/>
            <w:vAlign w:val="center"/>
          </w:tcPr>
          <w:p w14:paraId="1D2992D1" w14:textId="77777777" w:rsidR="00FF5581" w:rsidRDefault="00FF5581" w:rsidP="00FF5581">
            <w:pPr>
              <w:jc w:val="right"/>
              <w:rPr>
                <w:rFonts w:ascii="Calibri" w:hAnsi="Calibri" w:cs="Calibri"/>
                <w:color w:val="000000"/>
              </w:rPr>
            </w:pPr>
            <w:r>
              <w:rPr>
                <w:rFonts w:ascii="Calibri" w:hAnsi="Calibri" w:cs="Calibri"/>
                <w:color w:val="000000"/>
              </w:rPr>
              <w:t>-37826.860</w:t>
            </w:r>
          </w:p>
        </w:tc>
        <w:tc>
          <w:tcPr>
            <w:tcW w:w="2184" w:type="dxa"/>
            <w:vAlign w:val="center"/>
          </w:tcPr>
          <w:p w14:paraId="5EF21638" w14:textId="54D6CEB8" w:rsidR="00FF5581" w:rsidRDefault="00FF5581" w:rsidP="00FF5581">
            <w:pPr>
              <w:jc w:val="right"/>
              <w:rPr>
                <w:rFonts w:ascii="Calibri" w:hAnsi="Calibri" w:cs="Calibri"/>
                <w:color w:val="000000"/>
              </w:rPr>
            </w:pPr>
            <w:r>
              <w:rPr>
                <w:rFonts w:ascii="Calibri" w:hAnsi="Calibri" w:cs="Calibri"/>
                <w:color w:val="000000"/>
              </w:rPr>
              <w:t>-146449.100</w:t>
            </w:r>
          </w:p>
        </w:tc>
        <w:tc>
          <w:tcPr>
            <w:tcW w:w="2186" w:type="dxa"/>
            <w:vAlign w:val="center"/>
          </w:tcPr>
          <w:p w14:paraId="084B4853" w14:textId="77777777" w:rsidR="00FF5581" w:rsidRDefault="00FF5581" w:rsidP="00FF5581">
            <w:pPr>
              <w:keepNext/>
              <w:jc w:val="right"/>
              <w:rPr>
                <w:rFonts w:ascii="Calibri" w:hAnsi="Calibri" w:cs="Calibri"/>
                <w:color w:val="000000"/>
              </w:rPr>
            </w:pPr>
            <w:r>
              <w:rPr>
                <w:rFonts w:ascii="Calibri" w:hAnsi="Calibri" w:cs="Calibri"/>
                <w:color w:val="000000"/>
              </w:rPr>
              <w:t>-122835.300</w:t>
            </w:r>
          </w:p>
        </w:tc>
      </w:tr>
    </w:tbl>
    <w:p w14:paraId="7EF5830F" w14:textId="77777777" w:rsidR="007F3182" w:rsidRDefault="00DA26F3" w:rsidP="00104E41">
      <w:r>
        <w:tab/>
      </w:r>
    </w:p>
    <w:p w14:paraId="2BB1E15E" w14:textId="77777777" w:rsidR="007F3182" w:rsidRDefault="007F3182" w:rsidP="00104E41"/>
    <w:p w14:paraId="621FA3FF" w14:textId="77777777" w:rsidR="007F3182" w:rsidRDefault="007F3182" w:rsidP="00104E41"/>
    <w:p w14:paraId="72E34719" w14:textId="77777777" w:rsidR="007F3182" w:rsidRDefault="007F3182" w:rsidP="00104E41"/>
    <w:p w14:paraId="142B85A4" w14:textId="77777777" w:rsidR="007F3182" w:rsidRDefault="007F3182" w:rsidP="00104E41"/>
    <w:p w14:paraId="64B2AC48" w14:textId="77777777" w:rsidR="007F3182" w:rsidRDefault="007F3182" w:rsidP="00104E41"/>
    <w:p w14:paraId="35883FD7" w14:textId="77777777" w:rsidR="009C62D6" w:rsidRDefault="009C62D6" w:rsidP="009C62D6">
      <w:pPr>
        <w:pStyle w:val="Caption"/>
        <w:framePr w:w="6076" w:hSpace="180" w:wrap="around" w:vAnchor="text" w:hAnchor="page" w:x="2716" w:y="428"/>
        <w:jc w:val="center"/>
      </w:pPr>
      <w:r>
        <w:t xml:space="preserve">Table </w:t>
      </w:r>
      <w:fldSimple w:instr=" SEQ Table \* ARABIC ">
        <w:r>
          <w:rPr>
            <w:noProof/>
          </w:rPr>
          <w:t>3</w:t>
        </w:r>
      </w:fldSimple>
      <w:r>
        <w:t>: Score Comparison between algorithms.</w:t>
      </w:r>
    </w:p>
    <w:p w14:paraId="4705F458" w14:textId="77777777" w:rsidR="007F3182" w:rsidRDefault="007F3182" w:rsidP="00104E41"/>
    <w:p w14:paraId="4A7BBA9F" w14:textId="77777777" w:rsidR="007F3182" w:rsidRDefault="007F3182" w:rsidP="00104E41"/>
    <w:p w14:paraId="07B339C3" w14:textId="77777777" w:rsidR="007F3182" w:rsidRDefault="007F3182" w:rsidP="00104E41"/>
    <w:p w14:paraId="01BB92B5" w14:textId="77777777" w:rsidR="007F3182" w:rsidRDefault="007F3182" w:rsidP="00104E41"/>
    <w:p w14:paraId="13F7EB52" w14:textId="77777777" w:rsidR="007F3182" w:rsidRDefault="007F3182" w:rsidP="00104E41"/>
    <w:p w14:paraId="290B59CC" w14:textId="77777777" w:rsidR="007F3182" w:rsidRDefault="007F3182" w:rsidP="00104E41"/>
    <w:p w14:paraId="3380A9A6" w14:textId="04D81D7A" w:rsidR="00DE5628" w:rsidRDefault="007F3182" w:rsidP="007F3182">
      <w:pPr>
        <w:ind w:firstLine="720"/>
      </w:pPr>
      <w:r>
        <w:rPr>
          <w:noProof/>
        </w:rPr>
        <w:lastRenderedPageBreak/>
        <mc:AlternateContent>
          <mc:Choice Requires="wps">
            <w:drawing>
              <wp:anchor distT="0" distB="0" distL="114300" distR="114300" simplePos="0" relativeHeight="251660288" behindDoc="0" locked="0" layoutInCell="1" allowOverlap="1" wp14:anchorId="0C01AC44" wp14:editId="373A51A5">
                <wp:simplePos x="0" y="0"/>
                <wp:positionH relativeFrom="margin">
                  <wp:align>right</wp:align>
                </wp:positionH>
                <wp:positionV relativeFrom="paragraph">
                  <wp:posOffset>2804795</wp:posOffset>
                </wp:positionV>
                <wp:extent cx="457200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738A4529" w14:textId="77777777" w:rsidR="00BF43BD" w:rsidRPr="000B74EE" w:rsidRDefault="00BF43BD" w:rsidP="00DA26F3">
                            <w:pPr>
                              <w:pStyle w:val="Caption"/>
                              <w:jc w:val="center"/>
                              <w:rPr>
                                <w:noProof/>
                              </w:rPr>
                            </w:pPr>
                            <w:r>
                              <w:t xml:space="preserve">Figure </w:t>
                            </w:r>
                            <w:fldSimple w:instr=" SEQ Figure \* ARABIC ">
                              <w:r>
                                <w:rPr>
                                  <w:noProof/>
                                </w:rPr>
                                <w:t>3</w:t>
                              </w:r>
                            </w:fldSimple>
                            <w:r>
                              <w:t>: Score vs Variable Comparison of HC, GS, MMHC.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0C01AC44" id="_x0000_t202" coordsize="21600,21600" o:spt="202" path="m,l,21600r21600,l21600,xe">
                <v:stroke joinstyle="miter"/>
                <v:path gradientshapeok="t" o:connecttype="rect"/>
              </v:shapetype>
              <v:shape id="Text Box 6" o:spid="_x0000_s1026" type="#_x0000_t202" style="position:absolute;left:0;text-align:left;margin-left:308.8pt;margin-top:220.85pt;width:5in;height:.05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" stroked="f">
                <v:textbox style="mso-fit-shape-to-text:t" inset="0,0,0,0">
                  <w:txbxContent>
                    <w:p w14:paraId="738A4529" w14:textId="77777777" w:rsidR="00BF43BD" w:rsidRPr="000B74EE" w:rsidRDefault="00BF43BD" w:rsidP="00DA26F3">
                      <w:pPr>
                        <w:pStyle w:val="Caption"/>
                        <w:jc w:val="center"/>
                        <w:rPr>
                          <w:noProof/>
                        </w:rPr>
                      </w:pPr>
                      <w:r>
                        <w:t xml:space="preserve">Figure </w:t>
                      </w:r>
                      <w:fldSimple w:instr=" SEQ Figure \* ARABIC ">
                        <w:r>
                          <w:rPr>
                            <w:noProof/>
                          </w:rPr>
                          <w:t>3</w:t>
                        </w:r>
                      </w:fldSimple>
                      <w:r>
                        <w:t>: Score vs Variable Comparison of HC, GS, MMHC.</w:t>
                      </w:r>
                    </w:p>
                  </w:txbxContent>
                </v:textbox>
                <w10:wrap type="square" anchorx="margin"/>
              </v:shape>
            </w:pict>
          </mc:Fallback>
        </mc:AlternateContent>
      </w:r>
      <w:r>
        <w:rPr>
          <w:noProof/>
        </w:rPr>
        <w:drawing>
          <wp:anchor distT="0" distB="0" distL="114300" distR="114300" simplePos="0" relativeHeight="251658240" behindDoc="0" locked="0" layoutInCell="1" allowOverlap="1" wp14:anchorId="535AEF79" wp14:editId="62A1C833">
            <wp:simplePos x="0" y="0"/>
            <wp:positionH relativeFrom="margin">
              <wp:align>right</wp:align>
            </wp:positionH>
            <wp:positionV relativeFrom="paragraph">
              <wp:posOffset>0</wp:posOffset>
            </wp:positionV>
            <wp:extent cx="4572000" cy="2743200"/>
            <wp:effectExtent l="0" t="0" r="0" b="0"/>
            <wp:wrapSquare wrapText="bothSides"/>
            <wp:docPr id="1" name="Chart 1">
              <a:extLst xmlns:a="http://schemas.openxmlformats.org/drawingml/2006/main">
                <a:ext uri="{FF2B5EF4-FFF2-40B4-BE49-F238E27FC236}">
                  <a16:creationId xmlns:a16="http://schemas.microsoft.com/office/drawing/2014/main" id="{7E66C477-FF67-4DB9-A290-0659B87D0E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DA26F3">
        <w:t xml:space="preserve">The second interesting trend that can be seen is that as more variables are given to the algorithm, the score decreases. Figure 3 </w:t>
      </w:r>
      <w:r w:rsidR="0079034E">
        <w:t>show</w:t>
      </w:r>
      <w:r w:rsidR="00DA26F3">
        <w:t>s this relationship graphically</w:t>
      </w:r>
      <w:r w:rsidR="00EF46F4">
        <w:t xml:space="preserve"> </w:t>
      </w:r>
      <w:r w:rsidR="00DE5628">
        <w:t>and Table 4 gives the equation for these lines</w:t>
      </w:r>
      <w:r w:rsidR="00DA26F3">
        <w:t xml:space="preserve">. </w:t>
      </w:r>
      <w:r w:rsidR="00DE5628">
        <w:t xml:space="preserve">It’s a linear relationship that shows that as more variables are added, the overall score of the network goes down. This makes sense given that as a Bayesian Network grows, the conditional relationships between different variables becomes hard to compute and as a result, you will get a worse fit. </w:t>
      </w:r>
    </w:p>
    <w:tbl>
      <w:tblPr>
        <w:tblStyle w:val="TableGrid"/>
        <w:tblpPr w:leftFromText="180" w:rightFromText="180" w:vertAnchor="text" w:horzAnchor="margin" w:tblpY="103"/>
        <w:tblW w:w="0" w:type="auto"/>
        <w:tblLook w:val="04A0" w:firstRow="1" w:lastRow="0" w:firstColumn="1" w:lastColumn="0" w:noHBand="0" w:noVBand="1"/>
      </w:tblPr>
      <w:tblGrid>
        <w:gridCol w:w="2337"/>
        <w:gridCol w:w="2337"/>
        <w:gridCol w:w="2338"/>
        <w:gridCol w:w="2338"/>
      </w:tblGrid>
      <w:tr w:rsidR="00DE5628" w14:paraId="1121CEAC" w14:textId="77777777" w:rsidTr="00DE5628">
        <w:tc>
          <w:tcPr>
            <w:tcW w:w="9350" w:type="dxa"/>
            <w:gridSpan w:val="4"/>
          </w:tcPr>
          <w:p w14:paraId="69F9042B" w14:textId="77777777" w:rsidR="00DE5628" w:rsidRDefault="00DE5628" w:rsidP="00DE5628">
            <w:pPr>
              <w:jc w:val="center"/>
              <w:rPr>
                <w:sz w:val="24"/>
              </w:rPr>
            </w:pPr>
            <w:r>
              <w:rPr>
                <w:sz w:val="24"/>
              </w:rPr>
              <w:t>Equation of Best Linear Fit Line</w:t>
            </w:r>
          </w:p>
        </w:tc>
      </w:tr>
      <w:tr w:rsidR="00DE5628" w14:paraId="037FEB68" w14:textId="77777777" w:rsidTr="00DE5628">
        <w:tc>
          <w:tcPr>
            <w:tcW w:w="2337" w:type="dxa"/>
          </w:tcPr>
          <w:p w14:paraId="59026949" w14:textId="77777777" w:rsidR="00DE5628" w:rsidRDefault="00DE5628" w:rsidP="00DE5628">
            <w:pPr>
              <w:jc w:val="center"/>
              <w:rPr>
                <w:sz w:val="24"/>
              </w:rPr>
            </w:pPr>
          </w:p>
        </w:tc>
        <w:tc>
          <w:tcPr>
            <w:tcW w:w="2337" w:type="dxa"/>
          </w:tcPr>
          <w:p w14:paraId="4C8DF654" w14:textId="77777777" w:rsidR="00DE5628" w:rsidRDefault="00DE5628" w:rsidP="00DE5628">
            <w:pPr>
              <w:rPr>
                <w:sz w:val="24"/>
              </w:rPr>
            </w:pPr>
            <w:r>
              <w:rPr>
                <w:sz w:val="24"/>
              </w:rPr>
              <w:t>HC</w:t>
            </w:r>
          </w:p>
        </w:tc>
        <w:tc>
          <w:tcPr>
            <w:tcW w:w="2338" w:type="dxa"/>
          </w:tcPr>
          <w:p w14:paraId="7D2FC210" w14:textId="77777777" w:rsidR="00DE5628" w:rsidRDefault="00DE5628" w:rsidP="00DE5628">
            <w:pPr>
              <w:rPr>
                <w:sz w:val="24"/>
              </w:rPr>
            </w:pPr>
            <w:r>
              <w:rPr>
                <w:sz w:val="24"/>
              </w:rPr>
              <w:t>GS</w:t>
            </w:r>
          </w:p>
        </w:tc>
        <w:tc>
          <w:tcPr>
            <w:tcW w:w="2338" w:type="dxa"/>
          </w:tcPr>
          <w:p w14:paraId="2C34DFF1" w14:textId="77777777" w:rsidR="00DE5628" w:rsidRDefault="00DE5628" w:rsidP="00DE5628">
            <w:pPr>
              <w:rPr>
                <w:sz w:val="24"/>
              </w:rPr>
            </w:pPr>
            <w:r>
              <w:rPr>
                <w:sz w:val="24"/>
              </w:rPr>
              <w:t>MMHC</w:t>
            </w:r>
          </w:p>
        </w:tc>
      </w:tr>
      <w:tr w:rsidR="00DE5628" w14:paraId="3CFC15C0" w14:textId="77777777" w:rsidTr="00DE5628">
        <w:tc>
          <w:tcPr>
            <w:tcW w:w="2337" w:type="dxa"/>
          </w:tcPr>
          <w:p w14:paraId="5D76B9DD" w14:textId="77777777" w:rsidR="00DE5628" w:rsidRDefault="00DE5628" w:rsidP="00DE5628">
            <w:pPr>
              <w:rPr>
                <w:sz w:val="24"/>
              </w:rPr>
            </w:pPr>
            <w:r>
              <w:rPr>
                <w:sz w:val="24"/>
              </w:rPr>
              <w:t>Linear</w:t>
            </w:r>
          </w:p>
        </w:tc>
        <w:tc>
          <w:tcPr>
            <w:tcW w:w="2337" w:type="dxa"/>
          </w:tcPr>
          <w:p w14:paraId="2EC53F42" w14:textId="77777777" w:rsidR="00DE5628" w:rsidRDefault="00DE5628" w:rsidP="00DE5628">
            <w:pPr>
              <w:rPr>
                <w:sz w:val="24"/>
              </w:rPr>
            </w:pPr>
            <w:r>
              <w:rPr>
                <w:sz w:val="24"/>
              </w:rPr>
              <w:t>Y = -21.953X – 2964.7</w:t>
            </w:r>
          </w:p>
          <w:p w14:paraId="60189700" w14:textId="77777777" w:rsidR="00DE5628" w:rsidRPr="00DE5628" w:rsidRDefault="00DE5628" w:rsidP="00DE5628">
            <w:pPr>
              <w:rPr>
                <w:sz w:val="24"/>
              </w:rPr>
            </w:pPr>
            <w:r>
              <w:rPr>
                <w:sz w:val="24"/>
              </w:rPr>
              <w:t>R</w:t>
            </w:r>
            <w:r>
              <w:rPr>
                <w:sz w:val="24"/>
                <w:vertAlign w:val="superscript"/>
              </w:rPr>
              <w:t>2</w:t>
            </w:r>
            <w:r>
              <w:rPr>
                <w:sz w:val="24"/>
              </w:rPr>
              <w:t xml:space="preserve"> = 0.9989</w:t>
            </w:r>
          </w:p>
        </w:tc>
        <w:tc>
          <w:tcPr>
            <w:tcW w:w="2338" w:type="dxa"/>
          </w:tcPr>
          <w:p w14:paraId="2A65B48A" w14:textId="6CFA2823" w:rsidR="00DE5628" w:rsidRDefault="00DE5628" w:rsidP="00DE5628">
            <w:pPr>
              <w:rPr>
                <w:sz w:val="24"/>
              </w:rPr>
            </w:pPr>
            <w:r>
              <w:rPr>
                <w:sz w:val="24"/>
              </w:rPr>
              <w:t xml:space="preserve">Y = -90.42X – </w:t>
            </w:r>
            <w:r w:rsidR="00FF5581">
              <w:rPr>
                <w:sz w:val="24"/>
              </w:rPr>
              <w:t>1663.9</w:t>
            </w:r>
            <w:bookmarkStart w:id="1" w:name="_GoBack"/>
            <w:bookmarkEnd w:id="1"/>
          </w:p>
          <w:p w14:paraId="1ACBEE4C" w14:textId="77777777" w:rsidR="00DE5628" w:rsidRPr="00DE5628" w:rsidRDefault="00DE5628" w:rsidP="00DE5628">
            <w:pPr>
              <w:rPr>
                <w:sz w:val="24"/>
              </w:rPr>
            </w:pPr>
            <w:r>
              <w:rPr>
                <w:sz w:val="24"/>
              </w:rPr>
              <w:t>R</w:t>
            </w:r>
            <w:r>
              <w:rPr>
                <w:sz w:val="24"/>
                <w:vertAlign w:val="superscript"/>
              </w:rPr>
              <w:t>2</w:t>
            </w:r>
            <w:r>
              <w:rPr>
                <w:sz w:val="24"/>
              </w:rPr>
              <w:t xml:space="preserve"> = 1</w:t>
            </w:r>
          </w:p>
        </w:tc>
        <w:tc>
          <w:tcPr>
            <w:tcW w:w="2338" w:type="dxa"/>
          </w:tcPr>
          <w:p w14:paraId="1C819D1F" w14:textId="77777777" w:rsidR="00DE5628" w:rsidRDefault="00DE5628" w:rsidP="00DE5628">
            <w:pPr>
              <w:rPr>
                <w:sz w:val="24"/>
              </w:rPr>
            </w:pPr>
            <w:r>
              <w:rPr>
                <w:sz w:val="24"/>
              </w:rPr>
              <w:t>Y = -75.801X – 1186.7</w:t>
            </w:r>
          </w:p>
          <w:p w14:paraId="33757AFD" w14:textId="77777777" w:rsidR="00DE5628" w:rsidRPr="00DE5628" w:rsidRDefault="00DE5628" w:rsidP="00DE5628">
            <w:pPr>
              <w:keepNext/>
              <w:rPr>
                <w:sz w:val="24"/>
              </w:rPr>
            </w:pPr>
            <w:r>
              <w:rPr>
                <w:sz w:val="24"/>
              </w:rPr>
              <w:t>R</w:t>
            </w:r>
            <w:r>
              <w:rPr>
                <w:sz w:val="24"/>
                <w:vertAlign w:val="superscript"/>
              </w:rPr>
              <w:t>2</w:t>
            </w:r>
            <w:r>
              <w:rPr>
                <w:sz w:val="24"/>
              </w:rPr>
              <w:t xml:space="preserve"> = 0.9999</w:t>
            </w:r>
          </w:p>
        </w:tc>
      </w:tr>
    </w:tbl>
    <w:p w14:paraId="2DDB386C" w14:textId="77777777" w:rsidR="00DE5628" w:rsidRDefault="00DE5628" w:rsidP="00DE5628">
      <w:pPr>
        <w:pStyle w:val="Caption"/>
        <w:framePr w:hSpace="180" w:wrap="around" w:vAnchor="text" w:hAnchor="page" w:x="3916" w:y="1452"/>
      </w:pPr>
      <w:r>
        <w:t xml:space="preserve">Table </w:t>
      </w:r>
      <w:fldSimple w:instr=" SEQ Table \* ARABIC ">
        <w:r w:rsidR="00D05159">
          <w:rPr>
            <w:noProof/>
          </w:rPr>
          <w:t>4</w:t>
        </w:r>
      </w:fldSimple>
      <w:r>
        <w:t>: Score vs Variable Linear Equation for each algorithm.</w:t>
      </w:r>
    </w:p>
    <w:p w14:paraId="4E1060A0" w14:textId="77777777" w:rsidR="005E0637" w:rsidRDefault="003F4E37" w:rsidP="00104E41">
      <w:pPr>
        <w:rPr>
          <w:sz w:val="24"/>
        </w:rPr>
      </w:pPr>
      <w:r>
        <w:tab/>
      </w:r>
    </w:p>
    <w:p w14:paraId="6557A859" w14:textId="77777777" w:rsidR="003F4E37" w:rsidRDefault="003F4E37" w:rsidP="00104E41">
      <w:pPr>
        <w:rPr>
          <w:sz w:val="24"/>
        </w:rPr>
      </w:pPr>
    </w:p>
    <w:tbl>
      <w:tblPr>
        <w:tblStyle w:val="TableGrid"/>
        <w:tblpPr w:leftFromText="180" w:rightFromText="180" w:vertAnchor="text" w:horzAnchor="margin" w:tblpXSpec="right" w:tblpY="691"/>
        <w:tblW w:w="0" w:type="auto"/>
        <w:tblLook w:val="04A0" w:firstRow="1" w:lastRow="0" w:firstColumn="1" w:lastColumn="0" w:noHBand="0" w:noVBand="1"/>
      </w:tblPr>
      <w:tblGrid>
        <w:gridCol w:w="1558"/>
        <w:gridCol w:w="1558"/>
        <w:gridCol w:w="1558"/>
        <w:gridCol w:w="1558"/>
      </w:tblGrid>
      <w:tr w:rsidR="00BF43BD" w14:paraId="7B3517C0" w14:textId="77777777" w:rsidTr="00BF43BD">
        <w:tc>
          <w:tcPr>
            <w:tcW w:w="6232" w:type="dxa"/>
            <w:gridSpan w:val="4"/>
          </w:tcPr>
          <w:p w14:paraId="6EE25072" w14:textId="77777777" w:rsidR="00BF43BD" w:rsidRDefault="00BF43BD" w:rsidP="00BF43BD">
            <w:pPr>
              <w:jc w:val="center"/>
              <w:rPr>
                <w:sz w:val="24"/>
              </w:rPr>
            </w:pPr>
            <w:r>
              <w:rPr>
                <w:sz w:val="24"/>
              </w:rPr>
              <w:t xml:space="preserve">Edge Differences between </w:t>
            </w:r>
            <w:r w:rsidR="00E85347">
              <w:rPr>
                <w:sz w:val="24"/>
              </w:rPr>
              <w:t>A</w:t>
            </w:r>
            <w:r>
              <w:rPr>
                <w:sz w:val="24"/>
              </w:rPr>
              <w:t>lgorithms</w:t>
            </w:r>
          </w:p>
        </w:tc>
      </w:tr>
      <w:tr w:rsidR="00BF43BD" w14:paraId="633B7587" w14:textId="77777777" w:rsidTr="00BF43BD">
        <w:tc>
          <w:tcPr>
            <w:tcW w:w="1558" w:type="dxa"/>
            <w:vAlign w:val="bottom"/>
          </w:tcPr>
          <w:p w14:paraId="3EDD2825" w14:textId="77777777" w:rsidR="00BF43BD" w:rsidRDefault="00BF43BD" w:rsidP="00BF43BD">
            <w:pPr>
              <w:rPr>
                <w:rFonts w:ascii="Calibri" w:hAnsi="Calibri" w:cs="Calibri"/>
                <w:color w:val="000000"/>
              </w:rPr>
            </w:pPr>
            <w:r>
              <w:rPr>
                <w:rFonts w:ascii="Calibri" w:hAnsi="Calibri" w:cs="Calibri"/>
                <w:color w:val="000000"/>
              </w:rPr>
              <w:t>Variables</w:t>
            </w:r>
          </w:p>
        </w:tc>
        <w:tc>
          <w:tcPr>
            <w:tcW w:w="1558" w:type="dxa"/>
            <w:vAlign w:val="bottom"/>
          </w:tcPr>
          <w:p w14:paraId="4559F5F9" w14:textId="77777777" w:rsidR="00BF43BD" w:rsidRDefault="00BF43BD" w:rsidP="00BF43BD">
            <w:pPr>
              <w:rPr>
                <w:rFonts w:ascii="Calibri" w:hAnsi="Calibri" w:cs="Calibri"/>
                <w:color w:val="000000"/>
              </w:rPr>
            </w:pPr>
            <w:r>
              <w:rPr>
                <w:rFonts w:ascii="Calibri" w:hAnsi="Calibri" w:cs="Calibri"/>
                <w:color w:val="000000"/>
              </w:rPr>
              <w:t>HC-GS Differences</w:t>
            </w:r>
          </w:p>
        </w:tc>
        <w:tc>
          <w:tcPr>
            <w:tcW w:w="1558" w:type="dxa"/>
            <w:vAlign w:val="bottom"/>
          </w:tcPr>
          <w:p w14:paraId="273E25D4" w14:textId="77777777" w:rsidR="00BF43BD" w:rsidRDefault="00BF43BD" w:rsidP="00BF43BD">
            <w:pPr>
              <w:rPr>
                <w:rFonts w:ascii="Calibri" w:hAnsi="Calibri" w:cs="Calibri"/>
                <w:color w:val="000000"/>
              </w:rPr>
            </w:pPr>
            <w:r>
              <w:rPr>
                <w:rFonts w:ascii="Calibri" w:hAnsi="Calibri" w:cs="Calibri"/>
                <w:color w:val="000000"/>
              </w:rPr>
              <w:t>HC-MMHC Differences</w:t>
            </w:r>
          </w:p>
        </w:tc>
        <w:tc>
          <w:tcPr>
            <w:tcW w:w="1558" w:type="dxa"/>
            <w:vAlign w:val="bottom"/>
          </w:tcPr>
          <w:p w14:paraId="163DFDBA" w14:textId="77777777" w:rsidR="00BF43BD" w:rsidRDefault="00BF43BD" w:rsidP="00BF43BD">
            <w:pPr>
              <w:rPr>
                <w:rFonts w:ascii="Calibri" w:hAnsi="Calibri" w:cs="Calibri"/>
                <w:color w:val="000000"/>
              </w:rPr>
            </w:pPr>
            <w:r>
              <w:rPr>
                <w:rFonts w:ascii="Calibri" w:hAnsi="Calibri" w:cs="Calibri"/>
                <w:color w:val="000000"/>
              </w:rPr>
              <w:t>GS-MMHC Differences</w:t>
            </w:r>
          </w:p>
        </w:tc>
      </w:tr>
      <w:tr w:rsidR="00BF43BD" w14:paraId="087D92FC" w14:textId="77777777" w:rsidTr="00BF43BD">
        <w:tc>
          <w:tcPr>
            <w:tcW w:w="1558" w:type="dxa"/>
            <w:vAlign w:val="bottom"/>
          </w:tcPr>
          <w:p w14:paraId="7B189547" w14:textId="77777777" w:rsidR="00BF43BD" w:rsidRDefault="00BF43BD" w:rsidP="00BF43BD">
            <w:pPr>
              <w:jc w:val="right"/>
              <w:rPr>
                <w:rFonts w:ascii="Calibri" w:hAnsi="Calibri" w:cs="Calibri"/>
                <w:color w:val="000000"/>
              </w:rPr>
            </w:pPr>
            <w:r>
              <w:rPr>
                <w:rFonts w:ascii="Calibri" w:hAnsi="Calibri" w:cs="Calibri"/>
                <w:color w:val="000000"/>
              </w:rPr>
              <w:t>25</w:t>
            </w:r>
          </w:p>
        </w:tc>
        <w:tc>
          <w:tcPr>
            <w:tcW w:w="1558" w:type="dxa"/>
            <w:vAlign w:val="bottom"/>
          </w:tcPr>
          <w:p w14:paraId="7923D1CE" w14:textId="77777777" w:rsidR="00BF43BD" w:rsidRDefault="00BF43BD" w:rsidP="00BF43BD">
            <w:pPr>
              <w:jc w:val="right"/>
              <w:rPr>
                <w:rFonts w:ascii="Calibri" w:hAnsi="Calibri" w:cs="Calibri"/>
                <w:color w:val="000000"/>
              </w:rPr>
            </w:pPr>
            <w:r>
              <w:rPr>
                <w:rFonts w:ascii="Calibri" w:hAnsi="Calibri" w:cs="Calibri"/>
                <w:color w:val="000000"/>
              </w:rPr>
              <w:t>36</w:t>
            </w:r>
          </w:p>
        </w:tc>
        <w:tc>
          <w:tcPr>
            <w:tcW w:w="1558" w:type="dxa"/>
            <w:vAlign w:val="bottom"/>
          </w:tcPr>
          <w:p w14:paraId="6E34C657" w14:textId="77777777" w:rsidR="00BF43BD" w:rsidRDefault="00BF43BD" w:rsidP="00BF43BD">
            <w:pPr>
              <w:jc w:val="right"/>
              <w:rPr>
                <w:rFonts w:ascii="Calibri" w:hAnsi="Calibri" w:cs="Calibri"/>
                <w:color w:val="000000"/>
              </w:rPr>
            </w:pPr>
            <w:r>
              <w:rPr>
                <w:rFonts w:ascii="Calibri" w:hAnsi="Calibri" w:cs="Calibri"/>
                <w:color w:val="000000"/>
              </w:rPr>
              <w:t>25</w:t>
            </w:r>
          </w:p>
        </w:tc>
        <w:tc>
          <w:tcPr>
            <w:tcW w:w="1558" w:type="dxa"/>
            <w:vAlign w:val="bottom"/>
          </w:tcPr>
          <w:p w14:paraId="79A9F735" w14:textId="77777777" w:rsidR="00BF43BD" w:rsidRDefault="00BF43BD" w:rsidP="00BF43BD">
            <w:pPr>
              <w:jc w:val="right"/>
              <w:rPr>
                <w:rFonts w:ascii="Calibri" w:hAnsi="Calibri" w:cs="Calibri"/>
                <w:color w:val="000000"/>
              </w:rPr>
            </w:pPr>
            <w:r>
              <w:rPr>
                <w:rFonts w:ascii="Calibri" w:hAnsi="Calibri" w:cs="Calibri"/>
                <w:color w:val="000000"/>
              </w:rPr>
              <w:t>15</w:t>
            </w:r>
          </w:p>
        </w:tc>
      </w:tr>
      <w:tr w:rsidR="00BF43BD" w14:paraId="4FB08480" w14:textId="77777777" w:rsidTr="00BF43BD">
        <w:tc>
          <w:tcPr>
            <w:tcW w:w="1558" w:type="dxa"/>
            <w:vAlign w:val="bottom"/>
          </w:tcPr>
          <w:p w14:paraId="547C8238" w14:textId="77777777" w:rsidR="00BF43BD" w:rsidRDefault="00BF43BD" w:rsidP="00BF43BD">
            <w:pPr>
              <w:jc w:val="right"/>
              <w:rPr>
                <w:rFonts w:ascii="Calibri" w:hAnsi="Calibri" w:cs="Calibri"/>
                <w:color w:val="000000"/>
              </w:rPr>
            </w:pPr>
            <w:r>
              <w:rPr>
                <w:rFonts w:ascii="Calibri" w:hAnsi="Calibri" w:cs="Calibri"/>
                <w:color w:val="000000"/>
              </w:rPr>
              <w:t>50</w:t>
            </w:r>
          </w:p>
        </w:tc>
        <w:tc>
          <w:tcPr>
            <w:tcW w:w="1558" w:type="dxa"/>
            <w:vAlign w:val="bottom"/>
          </w:tcPr>
          <w:p w14:paraId="479C92C8" w14:textId="77777777" w:rsidR="00BF43BD" w:rsidRDefault="00BF43BD" w:rsidP="00BF43BD">
            <w:pPr>
              <w:jc w:val="right"/>
              <w:rPr>
                <w:rFonts w:ascii="Calibri" w:hAnsi="Calibri" w:cs="Calibri"/>
                <w:color w:val="000000"/>
              </w:rPr>
            </w:pPr>
            <w:r>
              <w:rPr>
                <w:rFonts w:ascii="Calibri" w:hAnsi="Calibri" w:cs="Calibri"/>
                <w:color w:val="000000"/>
              </w:rPr>
              <w:t>87</w:t>
            </w:r>
          </w:p>
        </w:tc>
        <w:tc>
          <w:tcPr>
            <w:tcW w:w="1558" w:type="dxa"/>
            <w:vAlign w:val="bottom"/>
          </w:tcPr>
          <w:p w14:paraId="5CB7E6D5" w14:textId="77777777" w:rsidR="00BF43BD" w:rsidRDefault="00BF43BD" w:rsidP="00BF43BD">
            <w:pPr>
              <w:jc w:val="right"/>
              <w:rPr>
                <w:rFonts w:ascii="Calibri" w:hAnsi="Calibri" w:cs="Calibri"/>
                <w:color w:val="000000"/>
              </w:rPr>
            </w:pPr>
            <w:r>
              <w:rPr>
                <w:rFonts w:ascii="Calibri" w:hAnsi="Calibri" w:cs="Calibri"/>
                <w:color w:val="000000"/>
              </w:rPr>
              <w:t>64</w:t>
            </w:r>
          </w:p>
        </w:tc>
        <w:tc>
          <w:tcPr>
            <w:tcW w:w="1558" w:type="dxa"/>
            <w:vAlign w:val="bottom"/>
          </w:tcPr>
          <w:p w14:paraId="161F73F7" w14:textId="77777777" w:rsidR="00BF43BD" w:rsidRDefault="00BF43BD" w:rsidP="00BF43BD">
            <w:pPr>
              <w:jc w:val="right"/>
              <w:rPr>
                <w:rFonts w:ascii="Calibri" w:hAnsi="Calibri" w:cs="Calibri"/>
                <w:color w:val="000000"/>
              </w:rPr>
            </w:pPr>
            <w:r>
              <w:rPr>
                <w:rFonts w:ascii="Calibri" w:hAnsi="Calibri" w:cs="Calibri"/>
                <w:color w:val="000000"/>
              </w:rPr>
              <w:t>23</w:t>
            </w:r>
          </w:p>
        </w:tc>
      </w:tr>
      <w:tr w:rsidR="00BF43BD" w14:paraId="3F03AC36" w14:textId="77777777" w:rsidTr="00BF43BD">
        <w:tc>
          <w:tcPr>
            <w:tcW w:w="1558" w:type="dxa"/>
            <w:vAlign w:val="bottom"/>
          </w:tcPr>
          <w:p w14:paraId="41D7FE10" w14:textId="77777777" w:rsidR="00BF43BD" w:rsidRDefault="00BF43BD" w:rsidP="00BF43BD">
            <w:pPr>
              <w:jc w:val="right"/>
              <w:rPr>
                <w:rFonts w:ascii="Calibri" w:hAnsi="Calibri" w:cs="Calibri"/>
                <w:color w:val="000000"/>
              </w:rPr>
            </w:pPr>
            <w:r>
              <w:rPr>
                <w:rFonts w:ascii="Calibri" w:hAnsi="Calibri" w:cs="Calibri"/>
                <w:color w:val="000000"/>
              </w:rPr>
              <w:t>100</w:t>
            </w:r>
          </w:p>
        </w:tc>
        <w:tc>
          <w:tcPr>
            <w:tcW w:w="1558" w:type="dxa"/>
            <w:vAlign w:val="bottom"/>
          </w:tcPr>
          <w:p w14:paraId="163A844E" w14:textId="77777777" w:rsidR="00BF43BD" w:rsidRDefault="00BF43BD" w:rsidP="00BF43BD">
            <w:pPr>
              <w:jc w:val="right"/>
              <w:rPr>
                <w:rFonts w:ascii="Calibri" w:hAnsi="Calibri" w:cs="Calibri"/>
                <w:color w:val="000000"/>
              </w:rPr>
            </w:pPr>
            <w:r>
              <w:rPr>
                <w:rFonts w:ascii="Calibri" w:hAnsi="Calibri" w:cs="Calibri"/>
                <w:color w:val="000000"/>
              </w:rPr>
              <w:t>180</w:t>
            </w:r>
          </w:p>
        </w:tc>
        <w:tc>
          <w:tcPr>
            <w:tcW w:w="1558" w:type="dxa"/>
            <w:vAlign w:val="bottom"/>
          </w:tcPr>
          <w:p w14:paraId="5DF26BAB" w14:textId="77777777" w:rsidR="00BF43BD" w:rsidRDefault="00BF43BD" w:rsidP="00BF43BD">
            <w:pPr>
              <w:jc w:val="right"/>
              <w:rPr>
                <w:rFonts w:ascii="Calibri" w:hAnsi="Calibri" w:cs="Calibri"/>
                <w:color w:val="000000"/>
              </w:rPr>
            </w:pPr>
            <w:r>
              <w:rPr>
                <w:rFonts w:ascii="Calibri" w:hAnsi="Calibri" w:cs="Calibri"/>
                <w:color w:val="000000"/>
              </w:rPr>
              <w:t>147</w:t>
            </w:r>
          </w:p>
        </w:tc>
        <w:tc>
          <w:tcPr>
            <w:tcW w:w="1558" w:type="dxa"/>
            <w:vAlign w:val="bottom"/>
          </w:tcPr>
          <w:p w14:paraId="381955F7" w14:textId="77777777" w:rsidR="00BF43BD" w:rsidRDefault="00BF43BD" w:rsidP="00BF43BD">
            <w:pPr>
              <w:jc w:val="right"/>
              <w:rPr>
                <w:rFonts w:ascii="Calibri" w:hAnsi="Calibri" w:cs="Calibri"/>
                <w:color w:val="000000"/>
              </w:rPr>
            </w:pPr>
            <w:r>
              <w:rPr>
                <w:rFonts w:ascii="Calibri" w:hAnsi="Calibri" w:cs="Calibri"/>
                <w:color w:val="000000"/>
              </w:rPr>
              <w:t>39</w:t>
            </w:r>
          </w:p>
        </w:tc>
      </w:tr>
      <w:tr w:rsidR="00BF43BD" w14:paraId="43249217" w14:textId="77777777" w:rsidTr="00BF43BD">
        <w:tc>
          <w:tcPr>
            <w:tcW w:w="1558" w:type="dxa"/>
            <w:vAlign w:val="bottom"/>
          </w:tcPr>
          <w:p w14:paraId="0AF27866" w14:textId="77777777" w:rsidR="00BF43BD" w:rsidRDefault="00BF43BD" w:rsidP="00BF43BD">
            <w:pPr>
              <w:jc w:val="right"/>
              <w:rPr>
                <w:rFonts w:ascii="Calibri" w:hAnsi="Calibri" w:cs="Calibri"/>
                <w:color w:val="000000"/>
              </w:rPr>
            </w:pPr>
            <w:r>
              <w:rPr>
                <w:rFonts w:ascii="Calibri" w:hAnsi="Calibri" w:cs="Calibri"/>
                <w:color w:val="000000"/>
              </w:rPr>
              <w:t>200</w:t>
            </w:r>
          </w:p>
        </w:tc>
        <w:tc>
          <w:tcPr>
            <w:tcW w:w="1558" w:type="dxa"/>
            <w:vAlign w:val="bottom"/>
          </w:tcPr>
          <w:p w14:paraId="1301A04C" w14:textId="77777777" w:rsidR="00BF43BD" w:rsidRDefault="00BF43BD" w:rsidP="00BF43BD">
            <w:pPr>
              <w:jc w:val="right"/>
              <w:rPr>
                <w:rFonts w:ascii="Calibri" w:hAnsi="Calibri" w:cs="Calibri"/>
                <w:color w:val="000000"/>
              </w:rPr>
            </w:pPr>
            <w:r>
              <w:rPr>
                <w:rFonts w:ascii="Calibri" w:hAnsi="Calibri" w:cs="Calibri"/>
                <w:color w:val="000000"/>
              </w:rPr>
              <w:t>361</w:t>
            </w:r>
          </w:p>
        </w:tc>
        <w:tc>
          <w:tcPr>
            <w:tcW w:w="1558" w:type="dxa"/>
            <w:vAlign w:val="bottom"/>
          </w:tcPr>
          <w:p w14:paraId="406F42C6" w14:textId="77777777" w:rsidR="00BF43BD" w:rsidRDefault="00BF43BD" w:rsidP="00BF43BD">
            <w:pPr>
              <w:jc w:val="right"/>
              <w:rPr>
                <w:rFonts w:ascii="Calibri" w:hAnsi="Calibri" w:cs="Calibri"/>
                <w:color w:val="000000"/>
              </w:rPr>
            </w:pPr>
            <w:r>
              <w:rPr>
                <w:rFonts w:ascii="Calibri" w:hAnsi="Calibri" w:cs="Calibri"/>
                <w:color w:val="000000"/>
              </w:rPr>
              <w:t>299</w:t>
            </w:r>
          </w:p>
        </w:tc>
        <w:tc>
          <w:tcPr>
            <w:tcW w:w="1558" w:type="dxa"/>
            <w:vAlign w:val="bottom"/>
          </w:tcPr>
          <w:p w14:paraId="0761847E" w14:textId="77777777" w:rsidR="00BF43BD" w:rsidRDefault="00BF43BD" w:rsidP="00BF43BD">
            <w:pPr>
              <w:jc w:val="right"/>
              <w:rPr>
                <w:rFonts w:ascii="Calibri" w:hAnsi="Calibri" w:cs="Calibri"/>
                <w:color w:val="000000"/>
              </w:rPr>
            </w:pPr>
            <w:r>
              <w:rPr>
                <w:rFonts w:ascii="Calibri" w:hAnsi="Calibri" w:cs="Calibri"/>
                <w:color w:val="000000"/>
              </w:rPr>
              <w:t>66</w:t>
            </w:r>
          </w:p>
        </w:tc>
      </w:tr>
      <w:tr w:rsidR="00BF43BD" w14:paraId="31E35D1C" w14:textId="77777777" w:rsidTr="00BF43BD">
        <w:tc>
          <w:tcPr>
            <w:tcW w:w="1558" w:type="dxa"/>
            <w:vAlign w:val="bottom"/>
          </w:tcPr>
          <w:p w14:paraId="6D055EA9" w14:textId="77777777" w:rsidR="00BF43BD" w:rsidRDefault="00BF43BD" w:rsidP="00BF43BD">
            <w:pPr>
              <w:jc w:val="right"/>
              <w:rPr>
                <w:rFonts w:ascii="Calibri" w:hAnsi="Calibri" w:cs="Calibri"/>
                <w:color w:val="000000"/>
              </w:rPr>
            </w:pPr>
            <w:r>
              <w:rPr>
                <w:rFonts w:ascii="Calibri" w:hAnsi="Calibri" w:cs="Calibri"/>
                <w:color w:val="000000"/>
              </w:rPr>
              <w:t>400</w:t>
            </w:r>
          </w:p>
        </w:tc>
        <w:tc>
          <w:tcPr>
            <w:tcW w:w="1558" w:type="dxa"/>
            <w:vAlign w:val="bottom"/>
          </w:tcPr>
          <w:p w14:paraId="020D5F3A" w14:textId="77777777" w:rsidR="00BF43BD" w:rsidRDefault="00BF43BD" w:rsidP="00BF43BD">
            <w:pPr>
              <w:jc w:val="right"/>
              <w:rPr>
                <w:rFonts w:ascii="Calibri" w:hAnsi="Calibri" w:cs="Calibri"/>
                <w:color w:val="000000"/>
              </w:rPr>
            </w:pPr>
            <w:r>
              <w:rPr>
                <w:rFonts w:ascii="Calibri" w:hAnsi="Calibri" w:cs="Calibri"/>
                <w:color w:val="000000"/>
              </w:rPr>
              <w:t>711</w:t>
            </w:r>
          </w:p>
        </w:tc>
        <w:tc>
          <w:tcPr>
            <w:tcW w:w="1558" w:type="dxa"/>
            <w:vAlign w:val="bottom"/>
          </w:tcPr>
          <w:p w14:paraId="560AE1DA" w14:textId="77777777" w:rsidR="00BF43BD" w:rsidRDefault="00BF43BD" w:rsidP="00BF43BD">
            <w:pPr>
              <w:jc w:val="right"/>
              <w:rPr>
                <w:rFonts w:ascii="Calibri" w:hAnsi="Calibri" w:cs="Calibri"/>
                <w:color w:val="000000"/>
              </w:rPr>
            </w:pPr>
            <w:r>
              <w:rPr>
                <w:rFonts w:ascii="Calibri" w:hAnsi="Calibri" w:cs="Calibri"/>
                <w:color w:val="000000"/>
              </w:rPr>
              <w:t>618</w:t>
            </w:r>
          </w:p>
        </w:tc>
        <w:tc>
          <w:tcPr>
            <w:tcW w:w="1558" w:type="dxa"/>
            <w:vAlign w:val="bottom"/>
          </w:tcPr>
          <w:p w14:paraId="7A87415C" w14:textId="77777777" w:rsidR="00BF43BD" w:rsidRDefault="00BF43BD" w:rsidP="00BF43BD">
            <w:pPr>
              <w:jc w:val="right"/>
              <w:rPr>
                <w:rFonts w:ascii="Calibri" w:hAnsi="Calibri" w:cs="Calibri"/>
                <w:color w:val="000000"/>
              </w:rPr>
            </w:pPr>
            <w:r>
              <w:rPr>
                <w:rFonts w:ascii="Calibri" w:hAnsi="Calibri" w:cs="Calibri"/>
                <w:color w:val="000000"/>
              </w:rPr>
              <w:t>133</w:t>
            </w:r>
          </w:p>
        </w:tc>
      </w:tr>
      <w:tr w:rsidR="00BF43BD" w14:paraId="5ED119F1" w14:textId="77777777" w:rsidTr="00BF43BD">
        <w:tc>
          <w:tcPr>
            <w:tcW w:w="1558" w:type="dxa"/>
            <w:vAlign w:val="bottom"/>
          </w:tcPr>
          <w:p w14:paraId="7A77CA38" w14:textId="77777777" w:rsidR="00BF43BD" w:rsidRDefault="00BF43BD" w:rsidP="00BF43BD">
            <w:pPr>
              <w:jc w:val="right"/>
              <w:rPr>
                <w:rFonts w:ascii="Calibri" w:hAnsi="Calibri" w:cs="Calibri"/>
                <w:color w:val="000000"/>
              </w:rPr>
            </w:pPr>
            <w:r>
              <w:rPr>
                <w:rFonts w:ascii="Calibri" w:hAnsi="Calibri" w:cs="Calibri"/>
                <w:color w:val="000000"/>
              </w:rPr>
              <w:t>800</w:t>
            </w:r>
          </w:p>
        </w:tc>
        <w:tc>
          <w:tcPr>
            <w:tcW w:w="1558" w:type="dxa"/>
            <w:vAlign w:val="bottom"/>
          </w:tcPr>
          <w:p w14:paraId="6095B862" w14:textId="77777777" w:rsidR="00BF43BD" w:rsidRDefault="00BF43BD" w:rsidP="00BF43BD">
            <w:pPr>
              <w:jc w:val="right"/>
              <w:rPr>
                <w:rFonts w:ascii="Calibri" w:hAnsi="Calibri" w:cs="Calibri"/>
                <w:color w:val="000000"/>
              </w:rPr>
            </w:pPr>
            <w:r>
              <w:rPr>
                <w:rFonts w:ascii="Calibri" w:hAnsi="Calibri" w:cs="Calibri"/>
                <w:color w:val="000000"/>
              </w:rPr>
              <w:t>1409</w:t>
            </w:r>
          </w:p>
        </w:tc>
        <w:tc>
          <w:tcPr>
            <w:tcW w:w="1558" w:type="dxa"/>
            <w:vAlign w:val="bottom"/>
          </w:tcPr>
          <w:p w14:paraId="6ACF731F" w14:textId="77777777" w:rsidR="00BF43BD" w:rsidRDefault="00BF43BD" w:rsidP="00BF43BD">
            <w:pPr>
              <w:jc w:val="right"/>
              <w:rPr>
                <w:rFonts w:ascii="Calibri" w:hAnsi="Calibri" w:cs="Calibri"/>
                <w:color w:val="000000"/>
              </w:rPr>
            </w:pPr>
            <w:r>
              <w:rPr>
                <w:rFonts w:ascii="Calibri" w:hAnsi="Calibri" w:cs="Calibri"/>
                <w:color w:val="000000"/>
              </w:rPr>
              <w:t>1221</w:t>
            </w:r>
          </w:p>
        </w:tc>
        <w:tc>
          <w:tcPr>
            <w:tcW w:w="1558" w:type="dxa"/>
            <w:vAlign w:val="bottom"/>
          </w:tcPr>
          <w:p w14:paraId="33805F34" w14:textId="77777777" w:rsidR="00BF43BD" w:rsidRDefault="00BF43BD" w:rsidP="00BF43BD">
            <w:pPr>
              <w:jc w:val="right"/>
              <w:rPr>
                <w:rFonts w:ascii="Calibri" w:hAnsi="Calibri" w:cs="Calibri"/>
                <w:color w:val="000000"/>
              </w:rPr>
            </w:pPr>
            <w:r>
              <w:rPr>
                <w:rFonts w:ascii="Calibri" w:hAnsi="Calibri" w:cs="Calibri"/>
                <w:color w:val="000000"/>
              </w:rPr>
              <w:t>212</w:t>
            </w:r>
          </w:p>
        </w:tc>
      </w:tr>
      <w:tr w:rsidR="00BF43BD" w14:paraId="30C4FA58" w14:textId="77777777" w:rsidTr="00BF43BD">
        <w:tc>
          <w:tcPr>
            <w:tcW w:w="1558" w:type="dxa"/>
            <w:vAlign w:val="bottom"/>
          </w:tcPr>
          <w:p w14:paraId="16DD1A67" w14:textId="77777777" w:rsidR="00BF43BD" w:rsidRDefault="00BF43BD" w:rsidP="00BF43BD">
            <w:pPr>
              <w:jc w:val="right"/>
              <w:rPr>
                <w:rFonts w:ascii="Calibri" w:hAnsi="Calibri" w:cs="Calibri"/>
                <w:color w:val="000000"/>
              </w:rPr>
            </w:pPr>
            <w:r>
              <w:rPr>
                <w:rFonts w:ascii="Calibri" w:hAnsi="Calibri" w:cs="Calibri"/>
                <w:color w:val="000000"/>
              </w:rPr>
              <w:t>1600</w:t>
            </w:r>
          </w:p>
        </w:tc>
        <w:tc>
          <w:tcPr>
            <w:tcW w:w="1558" w:type="dxa"/>
            <w:vAlign w:val="bottom"/>
          </w:tcPr>
          <w:p w14:paraId="3B4AB1D1" w14:textId="77777777" w:rsidR="00BF43BD" w:rsidRDefault="00BF43BD" w:rsidP="00BF43BD">
            <w:pPr>
              <w:jc w:val="right"/>
              <w:rPr>
                <w:rFonts w:ascii="Calibri" w:hAnsi="Calibri" w:cs="Calibri"/>
                <w:color w:val="000000"/>
              </w:rPr>
            </w:pPr>
            <w:r>
              <w:rPr>
                <w:rFonts w:ascii="Calibri" w:hAnsi="Calibri" w:cs="Calibri"/>
                <w:color w:val="000000"/>
              </w:rPr>
              <w:t>2801</w:t>
            </w:r>
          </w:p>
        </w:tc>
        <w:tc>
          <w:tcPr>
            <w:tcW w:w="1558" w:type="dxa"/>
            <w:vAlign w:val="bottom"/>
          </w:tcPr>
          <w:p w14:paraId="3B9474F2" w14:textId="77777777" w:rsidR="00BF43BD" w:rsidRDefault="00BF43BD" w:rsidP="00BF43BD">
            <w:pPr>
              <w:jc w:val="right"/>
              <w:rPr>
                <w:rFonts w:ascii="Calibri" w:hAnsi="Calibri" w:cs="Calibri"/>
                <w:color w:val="000000"/>
              </w:rPr>
            </w:pPr>
            <w:r>
              <w:rPr>
                <w:rFonts w:ascii="Calibri" w:hAnsi="Calibri" w:cs="Calibri"/>
                <w:color w:val="000000"/>
              </w:rPr>
              <w:t>2462</w:t>
            </w:r>
          </w:p>
        </w:tc>
        <w:tc>
          <w:tcPr>
            <w:tcW w:w="1558" w:type="dxa"/>
            <w:vAlign w:val="bottom"/>
          </w:tcPr>
          <w:p w14:paraId="49572F78" w14:textId="77777777" w:rsidR="00BF43BD" w:rsidRDefault="00BF43BD" w:rsidP="00F32AD0">
            <w:pPr>
              <w:keepNext/>
              <w:jc w:val="right"/>
              <w:rPr>
                <w:rFonts w:ascii="Calibri" w:hAnsi="Calibri" w:cs="Calibri"/>
                <w:color w:val="000000"/>
              </w:rPr>
            </w:pPr>
            <w:r>
              <w:rPr>
                <w:rFonts w:ascii="Calibri" w:hAnsi="Calibri" w:cs="Calibri"/>
                <w:color w:val="000000"/>
              </w:rPr>
              <w:t>373</w:t>
            </w:r>
          </w:p>
        </w:tc>
      </w:tr>
    </w:tbl>
    <w:p w14:paraId="0FC4BD17" w14:textId="77777777" w:rsidR="00F32AD0" w:rsidRDefault="00F32AD0" w:rsidP="00F32AD0">
      <w:pPr>
        <w:pStyle w:val="Caption"/>
        <w:framePr w:w="6166" w:hSpace="180" w:wrap="around" w:vAnchor="text" w:hAnchor="page" w:x="4606" w:y="3592"/>
        <w:jc w:val="center"/>
      </w:pPr>
      <w:r>
        <w:t xml:space="preserve">Table </w:t>
      </w:r>
      <w:fldSimple w:instr=" SEQ Table \* ARABIC ">
        <w:r w:rsidR="00D05159">
          <w:rPr>
            <w:noProof/>
          </w:rPr>
          <w:t>5</w:t>
        </w:r>
      </w:fldSimple>
      <w:r>
        <w:t>: Edge Differences between each algorithm.</w:t>
      </w:r>
    </w:p>
    <w:p w14:paraId="0996DAE6" w14:textId="0B70472D" w:rsidR="00060539" w:rsidRDefault="00DE5628" w:rsidP="00104E41">
      <w:pPr>
        <w:rPr>
          <w:sz w:val="24"/>
        </w:rPr>
      </w:pPr>
      <w:r>
        <w:rPr>
          <w:sz w:val="24"/>
        </w:rPr>
        <w:tab/>
      </w:r>
      <w:r w:rsidR="004D115E">
        <w:rPr>
          <w:sz w:val="24"/>
        </w:rPr>
        <w:t>In addition to looking at time to completion and the score of each algorithm, another objective of this project was to compare the similarity of the structure of the networks created by each algorithm. In Table 5,</w:t>
      </w:r>
      <w:r w:rsidR="00F32AD0">
        <w:rPr>
          <w:sz w:val="24"/>
        </w:rPr>
        <w:t xml:space="preserve"> the differences between each network the algorithms created is presented. This was calculated using the Hamming Distance. </w:t>
      </w:r>
      <w:r w:rsidR="004D115E">
        <w:rPr>
          <w:sz w:val="24"/>
        </w:rPr>
        <w:t xml:space="preserve"> </w:t>
      </w:r>
      <w:r w:rsidR="00F32AD0">
        <w:rPr>
          <w:sz w:val="24"/>
        </w:rPr>
        <w:t xml:space="preserve">Looking at the table, it is very noticeable that the HC algorithm has a lot of edges that are different from the other two as the variables increase. This makes sense as HC will create as many edges as possible then orient and delete edges to try and maximize score. However, GS and MMHC have a relatively low difference in </w:t>
      </w:r>
      <w:r w:rsidR="00F32AD0">
        <w:rPr>
          <w:sz w:val="24"/>
        </w:rPr>
        <w:lastRenderedPageBreak/>
        <w:t xml:space="preserve">the number of edges they produce. This is most likely due to MMHC’s constraint approach limiting the possible amount of edges possible then using </w:t>
      </w:r>
      <w:r w:rsidR="0079034E">
        <w:rPr>
          <w:sz w:val="24"/>
        </w:rPr>
        <w:t>score-based</w:t>
      </w:r>
      <w:r w:rsidR="00F32AD0">
        <w:rPr>
          <w:sz w:val="24"/>
        </w:rPr>
        <w:t xml:space="preserve"> approach to maximize the overall score of the network</w:t>
      </w:r>
      <w:r w:rsidR="00060539">
        <w:rPr>
          <w:sz w:val="24"/>
        </w:rPr>
        <w:t xml:space="preserve">. Although it does take a constraint approach at first, MMHC has more edges in common with HC than GS has with HC. This is most likely due to the secondary score approach that MMHC takes after reducing the number of connections with a constraint approach. </w:t>
      </w:r>
    </w:p>
    <w:p w14:paraId="7B585E3A" w14:textId="77777777" w:rsidR="00060539" w:rsidRDefault="00060539" w:rsidP="00104E41">
      <w:pPr>
        <w:rPr>
          <w:sz w:val="24"/>
        </w:rPr>
      </w:pPr>
      <w:r>
        <w:rPr>
          <w:sz w:val="24"/>
        </w:rPr>
        <w:tab/>
      </w:r>
      <w:r w:rsidR="0070685E">
        <w:rPr>
          <w:sz w:val="24"/>
        </w:rPr>
        <w:t xml:space="preserve">The last objective of this project was to perform a 4-Fold Cross Validation on each of the algorithms using 1600 variables and measure the accuracy of the Bayesian Networks. This part in particular took the longest due to HC taking 24 hours to perform a 4-Fold Cross Validation and 10 </w:t>
      </w:r>
      <w:r w:rsidR="00D05159">
        <w:rPr>
          <w:sz w:val="24"/>
        </w:rPr>
        <w:t>runs</w:t>
      </w:r>
      <w:r w:rsidR="0070685E">
        <w:rPr>
          <w:sz w:val="24"/>
        </w:rPr>
        <w:t xml:space="preserve"> were performed resulting in </w:t>
      </w:r>
      <w:r w:rsidR="00D05159">
        <w:rPr>
          <w:sz w:val="24"/>
        </w:rPr>
        <w:t xml:space="preserve">this part taking 10 days to complete. Table 6 shows the results from the 10 runs of the 4-Fold Cross Validation and their expected loss using a Log-Likelihood Loss function. From the table it can be seen that the Hill Climbing </w:t>
      </w:r>
      <w:r w:rsidR="00E85347">
        <w:rPr>
          <w:sz w:val="24"/>
        </w:rPr>
        <w:t>a</w:t>
      </w:r>
      <w:r w:rsidR="00D05159">
        <w:rPr>
          <w:sz w:val="24"/>
        </w:rPr>
        <w:t xml:space="preserve">lgorithm has a lower expected loss than the other two algorithms. Max-Min Hill Climbing </w:t>
      </w:r>
      <w:r w:rsidR="00E85347">
        <w:rPr>
          <w:sz w:val="24"/>
        </w:rPr>
        <w:t>a</w:t>
      </w:r>
      <w:r w:rsidR="00D05159">
        <w:rPr>
          <w:sz w:val="24"/>
        </w:rPr>
        <w:t>lgorithm has the second lowest expected loss and Grow Shrink has the high expected loss.</w:t>
      </w:r>
      <w:r w:rsidR="00440735">
        <w:rPr>
          <w:sz w:val="24"/>
        </w:rPr>
        <w:t xml:space="preserve"> </w:t>
      </w:r>
    </w:p>
    <w:tbl>
      <w:tblPr>
        <w:tblStyle w:val="TableGrid"/>
        <w:tblW w:w="0" w:type="auto"/>
        <w:tblLook w:val="04A0" w:firstRow="1" w:lastRow="0" w:firstColumn="1" w:lastColumn="0" w:noHBand="0" w:noVBand="1"/>
      </w:tblPr>
      <w:tblGrid>
        <w:gridCol w:w="2336"/>
        <w:gridCol w:w="2338"/>
        <w:gridCol w:w="2338"/>
        <w:gridCol w:w="2338"/>
      </w:tblGrid>
      <w:tr w:rsidR="0070685E" w14:paraId="60431E8E" w14:textId="77777777" w:rsidTr="00DE6435">
        <w:tc>
          <w:tcPr>
            <w:tcW w:w="9350" w:type="dxa"/>
            <w:gridSpan w:val="4"/>
          </w:tcPr>
          <w:p w14:paraId="0823CB83" w14:textId="77777777" w:rsidR="0070685E" w:rsidRDefault="0070685E" w:rsidP="0070685E">
            <w:pPr>
              <w:jc w:val="center"/>
              <w:rPr>
                <w:sz w:val="24"/>
              </w:rPr>
            </w:pPr>
            <w:r>
              <w:rPr>
                <w:sz w:val="24"/>
              </w:rPr>
              <w:t>4-Fold Cross Validation (1600 Variables)</w:t>
            </w:r>
          </w:p>
        </w:tc>
      </w:tr>
      <w:tr w:rsidR="0070685E" w14:paraId="4AAC9BA5" w14:textId="77777777" w:rsidTr="004749A1">
        <w:tc>
          <w:tcPr>
            <w:tcW w:w="2336" w:type="dxa"/>
            <w:vAlign w:val="bottom"/>
          </w:tcPr>
          <w:p w14:paraId="09F80FBF" w14:textId="77777777" w:rsidR="0070685E" w:rsidRDefault="0070685E" w:rsidP="0070685E"/>
        </w:tc>
        <w:tc>
          <w:tcPr>
            <w:tcW w:w="2338" w:type="dxa"/>
            <w:vAlign w:val="bottom"/>
          </w:tcPr>
          <w:p w14:paraId="0C80C3EB" w14:textId="77777777" w:rsidR="0070685E" w:rsidRDefault="0070685E" w:rsidP="0070685E">
            <w:pPr>
              <w:rPr>
                <w:rFonts w:ascii="Calibri" w:hAnsi="Calibri" w:cs="Calibri"/>
                <w:color w:val="000000"/>
              </w:rPr>
            </w:pPr>
            <w:r>
              <w:rPr>
                <w:rFonts w:ascii="Calibri" w:hAnsi="Calibri" w:cs="Calibri"/>
                <w:color w:val="000000"/>
              </w:rPr>
              <w:t>HC</w:t>
            </w:r>
          </w:p>
        </w:tc>
        <w:tc>
          <w:tcPr>
            <w:tcW w:w="2338" w:type="dxa"/>
            <w:vAlign w:val="bottom"/>
          </w:tcPr>
          <w:p w14:paraId="42E8C452" w14:textId="77777777" w:rsidR="0070685E" w:rsidRDefault="0070685E" w:rsidP="0070685E">
            <w:pPr>
              <w:rPr>
                <w:rFonts w:ascii="Calibri" w:hAnsi="Calibri" w:cs="Calibri"/>
                <w:color w:val="000000"/>
              </w:rPr>
            </w:pPr>
            <w:r>
              <w:rPr>
                <w:rFonts w:ascii="Calibri" w:hAnsi="Calibri" w:cs="Calibri"/>
                <w:color w:val="000000"/>
              </w:rPr>
              <w:t>GS</w:t>
            </w:r>
          </w:p>
        </w:tc>
        <w:tc>
          <w:tcPr>
            <w:tcW w:w="2338" w:type="dxa"/>
            <w:vAlign w:val="bottom"/>
          </w:tcPr>
          <w:p w14:paraId="76C04F3C" w14:textId="77777777" w:rsidR="0070685E" w:rsidRDefault="0070685E" w:rsidP="0070685E">
            <w:pPr>
              <w:rPr>
                <w:rFonts w:ascii="Calibri" w:hAnsi="Calibri" w:cs="Calibri"/>
                <w:color w:val="000000"/>
              </w:rPr>
            </w:pPr>
            <w:r>
              <w:rPr>
                <w:rFonts w:ascii="Calibri" w:hAnsi="Calibri" w:cs="Calibri"/>
                <w:color w:val="000000"/>
              </w:rPr>
              <w:t>MMHC</w:t>
            </w:r>
          </w:p>
        </w:tc>
      </w:tr>
      <w:tr w:rsidR="00D05159" w14:paraId="12A10469" w14:textId="77777777" w:rsidTr="004749A1">
        <w:tc>
          <w:tcPr>
            <w:tcW w:w="2336" w:type="dxa"/>
            <w:vAlign w:val="bottom"/>
          </w:tcPr>
          <w:p w14:paraId="5ADBE3AE" w14:textId="77777777" w:rsidR="00D05159" w:rsidRDefault="00D05159" w:rsidP="00D05159">
            <w:pPr>
              <w:rPr>
                <w:rFonts w:ascii="Calibri" w:hAnsi="Calibri" w:cs="Calibri"/>
                <w:color w:val="000000"/>
              </w:rPr>
            </w:pPr>
            <w:r>
              <w:rPr>
                <w:rFonts w:ascii="Calibri" w:hAnsi="Calibri" w:cs="Calibri"/>
                <w:color w:val="000000"/>
              </w:rPr>
              <w:t>CV1 Expected Loss</w:t>
            </w:r>
          </w:p>
        </w:tc>
        <w:tc>
          <w:tcPr>
            <w:tcW w:w="2338" w:type="dxa"/>
            <w:vAlign w:val="bottom"/>
          </w:tcPr>
          <w:p w14:paraId="40BA62C7" w14:textId="77777777" w:rsidR="00D05159" w:rsidRDefault="00D05159" w:rsidP="00D05159">
            <w:pPr>
              <w:jc w:val="right"/>
              <w:rPr>
                <w:rFonts w:ascii="Calibri" w:hAnsi="Calibri" w:cs="Calibri"/>
                <w:color w:val="000000"/>
              </w:rPr>
            </w:pPr>
            <w:r>
              <w:rPr>
                <w:rFonts w:ascii="Calibri" w:hAnsi="Calibri" w:cs="Calibri"/>
                <w:color w:val="000000"/>
              </w:rPr>
              <w:t>159.9976</w:t>
            </w:r>
          </w:p>
        </w:tc>
        <w:tc>
          <w:tcPr>
            <w:tcW w:w="2338" w:type="dxa"/>
            <w:vAlign w:val="bottom"/>
          </w:tcPr>
          <w:p w14:paraId="496C3A98" w14:textId="77777777" w:rsidR="00D05159" w:rsidRDefault="00D05159" w:rsidP="00D05159">
            <w:pPr>
              <w:jc w:val="right"/>
              <w:rPr>
                <w:rFonts w:ascii="Calibri" w:hAnsi="Calibri" w:cs="Calibri"/>
                <w:color w:val="000000"/>
              </w:rPr>
            </w:pPr>
            <w:r>
              <w:rPr>
                <w:rFonts w:ascii="Calibri" w:hAnsi="Calibri" w:cs="Calibri"/>
                <w:color w:val="000000"/>
              </w:rPr>
              <w:t>832.6709</w:t>
            </w:r>
          </w:p>
        </w:tc>
        <w:tc>
          <w:tcPr>
            <w:tcW w:w="2338" w:type="dxa"/>
            <w:vAlign w:val="bottom"/>
          </w:tcPr>
          <w:p w14:paraId="5810ABF0" w14:textId="77777777" w:rsidR="00D05159" w:rsidRDefault="00D05159" w:rsidP="00D05159">
            <w:pPr>
              <w:jc w:val="right"/>
              <w:rPr>
                <w:rFonts w:ascii="Calibri" w:hAnsi="Calibri" w:cs="Calibri"/>
                <w:color w:val="000000"/>
              </w:rPr>
            </w:pPr>
            <w:r>
              <w:rPr>
                <w:rFonts w:ascii="Calibri" w:hAnsi="Calibri" w:cs="Calibri"/>
                <w:color w:val="000000"/>
              </w:rPr>
              <w:t>714.1844</w:t>
            </w:r>
          </w:p>
        </w:tc>
      </w:tr>
      <w:tr w:rsidR="00D05159" w14:paraId="2508660A" w14:textId="77777777" w:rsidTr="004749A1">
        <w:tc>
          <w:tcPr>
            <w:tcW w:w="2336" w:type="dxa"/>
            <w:vAlign w:val="bottom"/>
          </w:tcPr>
          <w:p w14:paraId="4632EB0A" w14:textId="77777777" w:rsidR="00D05159" w:rsidRDefault="00D05159" w:rsidP="00D05159">
            <w:pPr>
              <w:rPr>
                <w:rFonts w:ascii="Calibri" w:hAnsi="Calibri" w:cs="Calibri"/>
                <w:color w:val="000000"/>
              </w:rPr>
            </w:pPr>
            <w:r>
              <w:rPr>
                <w:rFonts w:ascii="Calibri" w:hAnsi="Calibri" w:cs="Calibri"/>
                <w:color w:val="000000"/>
              </w:rPr>
              <w:t>CV2 Expected Loss</w:t>
            </w:r>
          </w:p>
        </w:tc>
        <w:tc>
          <w:tcPr>
            <w:tcW w:w="2338" w:type="dxa"/>
            <w:vAlign w:val="bottom"/>
          </w:tcPr>
          <w:p w14:paraId="2A6FAFA2" w14:textId="77777777" w:rsidR="00D05159" w:rsidRDefault="00D05159" w:rsidP="00D05159">
            <w:pPr>
              <w:jc w:val="right"/>
              <w:rPr>
                <w:rFonts w:ascii="Calibri" w:hAnsi="Calibri" w:cs="Calibri"/>
                <w:color w:val="000000"/>
              </w:rPr>
            </w:pPr>
            <w:r>
              <w:rPr>
                <w:rFonts w:ascii="Calibri" w:hAnsi="Calibri" w:cs="Calibri"/>
                <w:color w:val="000000"/>
              </w:rPr>
              <w:t>161.5235</w:t>
            </w:r>
          </w:p>
        </w:tc>
        <w:tc>
          <w:tcPr>
            <w:tcW w:w="2338" w:type="dxa"/>
            <w:vAlign w:val="bottom"/>
          </w:tcPr>
          <w:p w14:paraId="19B19AE4" w14:textId="77777777" w:rsidR="00D05159" w:rsidRDefault="00D05159" w:rsidP="00D05159">
            <w:pPr>
              <w:jc w:val="right"/>
              <w:rPr>
                <w:rFonts w:ascii="Calibri" w:hAnsi="Calibri" w:cs="Calibri"/>
                <w:color w:val="000000"/>
              </w:rPr>
            </w:pPr>
            <w:r>
              <w:rPr>
                <w:rFonts w:ascii="Calibri" w:hAnsi="Calibri" w:cs="Calibri"/>
                <w:color w:val="000000"/>
              </w:rPr>
              <w:t>832.0775</w:t>
            </w:r>
          </w:p>
        </w:tc>
        <w:tc>
          <w:tcPr>
            <w:tcW w:w="2338" w:type="dxa"/>
            <w:vAlign w:val="bottom"/>
          </w:tcPr>
          <w:p w14:paraId="4D8FE9C7" w14:textId="77777777" w:rsidR="00D05159" w:rsidRDefault="00D05159" w:rsidP="00D05159">
            <w:pPr>
              <w:jc w:val="right"/>
              <w:rPr>
                <w:rFonts w:ascii="Calibri" w:hAnsi="Calibri" w:cs="Calibri"/>
                <w:color w:val="000000"/>
              </w:rPr>
            </w:pPr>
            <w:r>
              <w:rPr>
                <w:rFonts w:ascii="Calibri" w:hAnsi="Calibri" w:cs="Calibri"/>
                <w:color w:val="000000"/>
              </w:rPr>
              <w:t>717.5416</w:t>
            </w:r>
          </w:p>
        </w:tc>
      </w:tr>
      <w:tr w:rsidR="00D05159" w14:paraId="7035D43F" w14:textId="77777777" w:rsidTr="004749A1">
        <w:tc>
          <w:tcPr>
            <w:tcW w:w="2336" w:type="dxa"/>
            <w:vAlign w:val="bottom"/>
          </w:tcPr>
          <w:p w14:paraId="4E3F52F1" w14:textId="77777777" w:rsidR="00D05159" w:rsidRDefault="00D05159" w:rsidP="00D05159">
            <w:pPr>
              <w:rPr>
                <w:rFonts w:ascii="Calibri" w:hAnsi="Calibri" w:cs="Calibri"/>
                <w:color w:val="000000"/>
              </w:rPr>
            </w:pPr>
            <w:r>
              <w:rPr>
                <w:rFonts w:ascii="Calibri" w:hAnsi="Calibri" w:cs="Calibri"/>
                <w:color w:val="000000"/>
              </w:rPr>
              <w:t>CV3 Expected Loss</w:t>
            </w:r>
          </w:p>
        </w:tc>
        <w:tc>
          <w:tcPr>
            <w:tcW w:w="2338" w:type="dxa"/>
            <w:vAlign w:val="bottom"/>
          </w:tcPr>
          <w:p w14:paraId="6E5DC210" w14:textId="77777777" w:rsidR="00D05159" w:rsidRDefault="00D05159" w:rsidP="00D05159">
            <w:pPr>
              <w:jc w:val="right"/>
              <w:rPr>
                <w:rFonts w:ascii="Calibri" w:hAnsi="Calibri" w:cs="Calibri"/>
                <w:color w:val="000000"/>
              </w:rPr>
            </w:pPr>
            <w:r>
              <w:rPr>
                <w:rFonts w:ascii="Calibri" w:hAnsi="Calibri" w:cs="Calibri"/>
                <w:color w:val="000000"/>
              </w:rPr>
              <w:t>164.8772</w:t>
            </w:r>
          </w:p>
        </w:tc>
        <w:tc>
          <w:tcPr>
            <w:tcW w:w="2338" w:type="dxa"/>
            <w:vAlign w:val="center"/>
          </w:tcPr>
          <w:p w14:paraId="1DEAC9D7" w14:textId="77777777" w:rsidR="00D05159" w:rsidRDefault="00D05159" w:rsidP="00D05159">
            <w:pPr>
              <w:jc w:val="right"/>
              <w:rPr>
                <w:rFonts w:ascii="Calibri" w:hAnsi="Calibri" w:cs="Calibri"/>
                <w:color w:val="000000"/>
              </w:rPr>
            </w:pPr>
            <w:r>
              <w:rPr>
                <w:rFonts w:ascii="Calibri" w:hAnsi="Calibri" w:cs="Calibri"/>
                <w:color w:val="000000"/>
              </w:rPr>
              <w:t>842.5734</w:t>
            </w:r>
          </w:p>
        </w:tc>
        <w:tc>
          <w:tcPr>
            <w:tcW w:w="2338" w:type="dxa"/>
            <w:vAlign w:val="bottom"/>
          </w:tcPr>
          <w:p w14:paraId="534DF17B" w14:textId="77777777" w:rsidR="00D05159" w:rsidRDefault="00D05159" w:rsidP="00D05159">
            <w:pPr>
              <w:jc w:val="right"/>
              <w:rPr>
                <w:rFonts w:ascii="Calibri" w:hAnsi="Calibri" w:cs="Calibri"/>
                <w:color w:val="000000"/>
              </w:rPr>
            </w:pPr>
            <w:r>
              <w:rPr>
                <w:rFonts w:ascii="Calibri" w:hAnsi="Calibri" w:cs="Calibri"/>
                <w:color w:val="000000"/>
              </w:rPr>
              <w:t>714.0688</w:t>
            </w:r>
          </w:p>
        </w:tc>
      </w:tr>
      <w:tr w:rsidR="00D05159" w14:paraId="2396E8DB" w14:textId="77777777" w:rsidTr="004749A1">
        <w:tc>
          <w:tcPr>
            <w:tcW w:w="2336" w:type="dxa"/>
            <w:vAlign w:val="bottom"/>
          </w:tcPr>
          <w:p w14:paraId="5C1C698C" w14:textId="77777777" w:rsidR="00D05159" w:rsidRDefault="00D05159" w:rsidP="00D05159">
            <w:pPr>
              <w:rPr>
                <w:rFonts w:ascii="Calibri" w:hAnsi="Calibri" w:cs="Calibri"/>
                <w:color w:val="000000"/>
              </w:rPr>
            </w:pPr>
            <w:r>
              <w:rPr>
                <w:rFonts w:ascii="Calibri" w:hAnsi="Calibri" w:cs="Calibri"/>
                <w:color w:val="000000"/>
              </w:rPr>
              <w:t>CV4 Expected Loss</w:t>
            </w:r>
          </w:p>
        </w:tc>
        <w:tc>
          <w:tcPr>
            <w:tcW w:w="2338" w:type="dxa"/>
            <w:vAlign w:val="bottom"/>
          </w:tcPr>
          <w:p w14:paraId="490A1905" w14:textId="77777777" w:rsidR="00D05159" w:rsidRDefault="00D05159" w:rsidP="00D05159">
            <w:pPr>
              <w:jc w:val="right"/>
              <w:rPr>
                <w:rFonts w:ascii="Calibri" w:hAnsi="Calibri" w:cs="Calibri"/>
                <w:color w:val="000000"/>
              </w:rPr>
            </w:pPr>
            <w:r>
              <w:rPr>
                <w:rFonts w:ascii="Calibri" w:hAnsi="Calibri" w:cs="Calibri"/>
                <w:color w:val="000000"/>
              </w:rPr>
              <w:t>162.2153</w:t>
            </w:r>
          </w:p>
        </w:tc>
        <w:tc>
          <w:tcPr>
            <w:tcW w:w="2338" w:type="dxa"/>
            <w:vAlign w:val="center"/>
          </w:tcPr>
          <w:p w14:paraId="236EA3A5" w14:textId="77777777" w:rsidR="00D05159" w:rsidRDefault="00D05159" w:rsidP="00D05159">
            <w:pPr>
              <w:jc w:val="right"/>
              <w:rPr>
                <w:rFonts w:ascii="Calibri" w:hAnsi="Calibri" w:cs="Calibri"/>
                <w:color w:val="000000"/>
              </w:rPr>
            </w:pPr>
            <w:r>
              <w:rPr>
                <w:rFonts w:ascii="Calibri" w:hAnsi="Calibri" w:cs="Calibri"/>
                <w:color w:val="000000"/>
              </w:rPr>
              <w:t>836.8384</w:t>
            </w:r>
          </w:p>
        </w:tc>
        <w:tc>
          <w:tcPr>
            <w:tcW w:w="2338" w:type="dxa"/>
            <w:vAlign w:val="bottom"/>
          </w:tcPr>
          <w:p w14:paraId="6688A7B6" w14:textId="77777777" w:rsidR="00D05159" w:rsidRDefault="00D05159" w:rsidP="00D05159">
            <w:pPr>
              <w:jc w:val="right"/>
              <w:rPr>
                <w:rFonts w:ascii="Calibri" w:hAnsi="Calibri" w:cs="Calibri"/>
                <w:color w:val="000000"/>
              </w:rPr>
            </w:pPr>
            <w:r>
              <w:rPr>
                <w:rFonts w:ascii="Calibri" w:hAnsi="Calibri" w:cs="Calibri"/>
                <w:color w:val="000000"/>
              </w:rPr>
              <w:t>716.8832</w:t>
            </w:r>
          </w:p>
        </w:tc>
      </w:tr>
      <w:tr w:rsidR="00D05159" w14:paraId="0BEA0D7F" w14:textId="77777777" w:rsidTr="004749A1">
        <w:tc>
          <w:tcPr>
            <w:tcW w:w="2336" w:type="dxa"/>
            <w:vAlign w:val="bottom"/>
          </w:tcPr>
          <w:p w14:paraId="6F6FD712" w14:textId="77777777" w:rsidR="00D05159" w:rsidRDefault="00D05159" w:rsidP="00D05159">
            <w:pPr>
              <w:rPr>
                <w:rFonts w:ascii="Calibri" w:hAnsi="Calibri" w:cs="Calibri"/>
                <w:color w:val="000000"/>
              </w:rPr>
            </w:pPr>
            <w:r>
              <w:rPr>
                <w:rFonts w:ascii="Calibri" w:hAnsi="Calibri" w:cs="Calibri"/>
                <w:color w:val="000000"/>
              </w:rPr>
              <w:t>CV5 Expected Loss</w:t>
            </w:r>
          </w:p>
        </w:tc>
        <w:tc>
          <w:tcPr>
            <w:tcW w:w="2338" w:type="dxa"/>
            <w:vAlign w:val="bottom"/>
          </w:tcPr>
          <w:p w14:paraId="309AD29D" w14:textId="77777777" w:rsidR="00D05159" w:rsidRDefault="00D05159" w:rsidP="00D05159">
            <w:pPr>
              <w:jc w:val="right"/>
              <w:rPr>
                <w:rFonts w:ascii="Calibri" w:hAnsi="Calibri" w:cs="Calibri"/>
                <w:color w:val="000000"/>
              </w:rPr>
            </w:pPr>
            <w:r>
              <w:rPr>
                <w:rFonts w:ascii="Calibri" w:hAnsi="Calibri" w:cs="Calibri"/>
                <w:color w:val="000000"/>
              </w:rPr>
              <w:t>162.2365</w:t>
            </w:r>
          </w:p>
        </w:tc>
        <w:tc>
          <w:tcPr>
            <w:tcW w:w="2338" w:type="dxa"/>
            <w:vAlign w:val="bottom"/>
          </w:tcPr>
          <w:p w14:paraId="3E8E9B4A" w14:textId="77777777" w:rsidR="00D05159" w:rsidRDefault="00D05159" w:rsidP="00D05159">
            <w:pPr>
              <w:jc w:val="right"/>
              <w:rPr>
                <w:rFonts w:ascii="Calibri" w:hAnsi="Calibri" w:cs="Calibri"/>
                <w:color w:val="000000"/>
              </w:rPr>
            </w:pPr>
            <w:r>
              <w:rPr>
                <w:rFonts w:ascii="Calibri" w:hAnsi="Calibri" w:cs="Calibri"/>
                <w:color w:val="000000"/>
              </w:rPr>
              <w:t>833.9934</w:t>
            </w:r>
          </w:p>
        </w:tc>
        <w:tc>
          <w:tcPr>
            <w:tcW w:w="2338" w:type="dxa"/>
            <w:vAlign w:val="bottom"/>
          </w:tcPr>
          <w:p w14:paraId="7FE83FF1" w14:textId="77777777" w:rsidR="00D05159" w:rsidRDefault="00D05159" w:rsidP="00D05159">
            <w:pPr>
              <w:jc w:val="right"/>
              <w:rPr>
                <w:rFonts w:ascii="Calibri" w:hAnsi="Calibri" w:cs="Calibri"/>
                <w:color w:val="000000"/>
              </w:rPr>
            </w:pPr>
            <w:r>
              <w:rPr>
                <w:rFonts w:ascii="Calibri" w:hAnsi="Calibri" w:cs="Calibri"/>
                <w:color w:val="000000"/>
              </w:rPr>
              <w:t>716.7774</w:t>
            </w:r>
          </w:p>
        </w:tc>
      </w:tr>
      <w:tr w:rsidR="00D05159" w14:paraId="5C43C025" w14:textId="77777777" w:rsidTr="004749A1">
        <w:tc>
          <w:tcPr>
            <w:tcW w:w="2336" w:type="dxa"/>
            <w:vAlign w:val="bottom"/>
          </w:tcPr>
          <w:p w14:paraId="2D1467E0" w14:textId="77777777" w:rsidR="00D05159" w:rsidRDefault="00D05159" w:rsidP="00D05159">
            <w:pPr>
              <w:rPr>
                <w:rFonts w:ascii="Calibri" w:hAnsi="Calibri" w:cs="Calibri"/>
                <w:color w:val="000000"/>
              </w:rPr>
            </w:pPr>
            <w:r>
              <w:rPr>
                <w:rFonts w:ascii="Calibri" w:hAnsi="Calibri" w:cs="Calibri"/>
                <w:color w:val="000000"/>
              </w:rPr>
              <w:t>CV6 Expected Loss</w:t>
            </w:r>
          </w:p>
        </w:tc>
        <w:tc>
          <w:tcPr>
            <w:tcW w:w="2338" w:type="dxa"/>
            <w:vAlign w:val="bottom"/>
          </w:tcPr>
          <w:p w14:paraId="02E1D2B2" w14:textId="77777777" w:rsidR="00D05159" w:rsidRDefault="00D05159" w:rsidP="00D05159">
            <w:pPr>
              <w:jc w:val="right"/>
              <w:rPr>
                <w:rFonts w:ascii="Calibri" w:hAnsi="Calibri" w:cs="Calibri"/>
                <w:color w:val="000000"/>
              </w:rPr>
            </w:pPr>
            <w:r>
              <w:rPr>
                <w:rFonts w:ascii="Calibri" w:hAnsi="Calibri" w:cs="Calibri"/>
                <w:color w:val="000000"/>
              </w:rPr>
              <w:t>163.4904</w:t>
            </w:r>
          </w:p>
        </w:tc>
        <w:tc>
          <w:tcPr>
            <w:tcW w:w="2338" w:type="dxa"/>
            <w:vAlign w:val="bottom"/>
          </w:tcPr>
          <w:p w14:paraId="2C5CB3BB" w14:textId="77777777" w:rsidR="00D05159" w:rsidRDefault="00D05159" w:rsidP="00D05159">
            <w:pPr>
              <w:jc w:val="right"/>
              <w:rPr>
                <w:rFonts w:ascii="Calibri" w:hAnsi="Calibri" w:cs="Calibri"/>
                <w:color w:val="000000"/>
              </w:rPr>
            </w:pPr>
            <w:r>
              <w:rPr>
                <w:rFonts w:ascii="Calibri" w:hAnsi="Calibri" w:cs="Calibri"/>
                <w:color w:val="000000"/>
              </w:rPr>
              <w:t>840.5697</w:t>
            </w:r>
          </w:p>
        </w:tc>
        <w:tc>
          <w:tcPr>
            <w:tcW w:w="2338" w:type="dxa"/>
            <w:vAlign w:val="bottom"/>
          </w:tcPr>
          <w:p w14:paraId="7B67E832" w14:textId="77777777" w:rsidR="00D05159" w:rsidRDefault="00D05159" w:rsidP="00D05159">
            <w:pPr>
              <w:jc w:val="right"/>
              <w:rPr>
                <w:rFonts w:ascii="Calibri" w:hAnsi="Calibri" w:cs="Calibri"/>
                <w:color w:val="000000"/>
              </w:rPr>
            </w:pPr>
            <w:r>
              <w:rPr>
                <w:rFonts w:ascii="Calibri" w:hAnsi="Calibri" w:cs="Calibri"/>
                <w:color w:val="000000"/>
              </w:rPr>
              <w:t>717.2795</w:t>
            </w:r>
          </w:p>
        </w:tc>
      </w:tr>
      <w:tr w:rsidR="00D05159" w14:paraId="4683F0CB" w14:textId="77777777" w:rsidTr="004749A1">
        <w:tc>
          <w:tcPr>
            <w:tcW w:w="2336" w:type="dxa"/>
            <w:vAlign w:val="bottom"/>
          </w:tcPr>
          <w:p w14:paraId="2E2F408E" w14:textId="77777777" w:rsidR="00D05159" w:rsidRDefault="00D05159" w:rsidP="00D05159">
            <w:pPr>
              <w:rPr>
                <w:rFonts w:ascii="Calibri" w:hAnsi="Calibri" w:cs="Calibri"/>
                <w:color w:val="000000"/>
              </w:rPr>
            </w:pPr>
            <w:r>
              <w:rPr>
                <w:rFonts w:ascii="Calibri" w:hAnsi="Calibri" w:cs="Calibri"/>
                <w:color w:val="000000"/>
              </w:rPr>
              <w:t>CV7 Expected Loss</w:t>
            </w:r>
          </w:p>
        </w:tc>
        <w:tc>
          <w:tcPr>
            <w:tcW w:w="2338" w:type="dxa"/>
            <w:vAlign w:val="bottom"/>
          </w:tcPr>
          <w:p w14:paraId="65CC5DC0" w14:textId="77777777" w:rsidR="00D05159" w:rsidRDefault="00D05159" w:rsidP="00D05159">
            <w:pPr>
              <w:jc w:val="right"/>
              <w:rPr>
                <w:rFonts w:ascii="Calibri" w:hAnsi="Calibri" w:cs="Calibri"/>
                <w:color w:val="000000"/>
              </w:rPr>
            </w:pPr>
            <w:r>
              <w:rPr>
                <w:rFonts w:ascii="Calibri" w:hAnsi="Calibri" w:cs="Calibri"/>
                <w:color w:val="000000"/>
              </w:rPr>
              <w:t>158.3916</w:t>
            </w:r>
          </w:p>
        </w:tc>
        <w:tc>
          <w:tcPr>
            <w:tcW w:w="2338" w:type="dxa"/>
            <w:vAlign w:val="bottom"/>
          </w:tcPr>
          <w:p w14:paraId="6C358A9B" w14:textId="77777777" w:rsidR="00D05159" w:rsidRDefault="00D05159" w:rsidP="00D05159">
            <w:pPr>
              <w:jc w:val="right"/>
              <w:rPr>
                <w:rFonts w:ascii="Calibri" w:hAnsi="Calibri" w:cs="Calibri"/>
                <w:color w:val="000000"/>
              </w:rPr>
            </w:pPr>
            <w:r>
              <w:rPr>
                <w:rFonts w:ascii="Calibri" w:hAnsi="Calibri" w:cs="Calibri"/>
                <w:color w:val="000000"/>
              </w:rPr>
              <w:t>832.2548</w:t>
            </w:r>
          </w:p>
        </w:tc>
        <w:tc>
          <w:tcPr>
            <w:tcW w:w="2338" w:type="dxa"/>
            <w:vAlign w:val="bottom"/>
          </w:tcPr>
          <w:p w14:paraId="5D133FD0" w14:textId="77777777" w:rsidR="00D05159" w:rsidRDefault="00D05159" w:rsidP="00D05159">
            <w:pPr>
              <w:jc w:val="right"/>
              <w:rPr>
                <w:rFonts w:ascii="Calibri" w:hAnsi="Calibri" w:cs="Calibri"/>
                <w:color w:val="000000"/>
              </w:rPr>
            </w:pPr>
            <w:r>
              <w:rPr>
                <w:rFonts w:ascii="Calibri" w:hAnsi="Calibri" w:cs="Calibri"/>
                <w:color w:val="000000"/>
              </w:rPr>
              <w:t>712.3767</w:t>
            </w:r>
          </w:p>
        </w:tc>
      </w:tr>
      <w:tr w:rsidR="00D05159" w14:paraId="4DE505E2" w14:textId="77777777" w:rsidTr="004749A1">
        <w:tc>
          <w:tcPr>
            <w:tcW w:w="2336" w:type="dxa"/>
            <w:vAlign w:val="bottom"/>
          </w:tcPr>
          <w:p w14:paraId="4EB97A9B" w14:textId="77777777" w:rsidR="00D05159" w:rsidRDefault="00D05159" w:rsidP="00D05159">
            <w:pPr>
              <w:rPr>
                <w:rFonts w:ascii="Calibri" w:hAnsi="Calibri" w:cs="Calibri"/>
                <w:color w:val="000000"/>
              </w:rPr>
            </w:pPr>
            <w:r>
              <w:rPr>
                <w:rFonts w:ascii="Calibri" w:hAnsi="Calibri" w:cs="Calibri"/>
                <w:color w:val="000000"/>
              </w:rPr>
              <w:t>CV8 Expected Loss</w:t>
            </w:r>
          </w:p>
        </w:tc>
        <w:tc>
          <w:tcPr>
            <w:tcW w:w="2338" w:type="dxa"/>
            <w:vAlign w:val="bottom"/>
          </w:tcPr>
          <w:p w14:paraId="3CA16480" w14:textId="77777777" w:rsidR="00D05159" w:rsidRDefault="00D05159" w:rsidP="00D05159">
            <w:pPr>
              <w:jc w:val="right"/>
              <w:rPr>
                <w:rFonts w:ascii="Calibri" w:hAnsi="Calibri" w:cs="Calibri"/>
                <w:color w:val="000000"/>
              </w:rPr>
            </w:pPr>
            <w:r>
              <w:rPr>
                <w:rFonts w:ascii="Calibri" w:hAnsi="Calibri" w:cs="Calibri"/>
                <w:color w:val="000000"/>
              </w:rPr>
              <w:t>160.3391</w:t>
            </w:r>
          </w:p>
        </w:tc>
        <w:tc>
          <w:tcPr>
            <w:tcW w:w="2338" w:type="dxa"/>
            <w:vAlign w:val="bottom"/>
          </w:tcPr>
          <w:p w14:paraId="16995453" w14:textId="77777777" w:rsidR="00D05159" w:rsidRDefault="00D05159" w:rsidP="00D05159">
            <w:pPr>
              <w:jc w:val="right"/>
              <w:rPr>
                <w:rFonts w:ascii="Calibri" w:hAnsi="Calibri" w:cs="Calibri"/>
                <w:color w:val="000000"/>
              </w:rPr>
            </w:pPr>
            <w:r>
              <w:rPr>
                <w:rFonts w:ascii="Calibri" w:hAnsi="Calibri" w:cs="Calibri"/>
                <w:color w:val="000000"/>
              </w:rPr>
              <w:t>835.2535</w:t>
            </w:r>
          </w:p>
        </w:tc>
        <w:tc>
          <w:tcPr>
            <w:tcW w:w="2338" w:type="dxa"/>
            <w:vAlign w:val="bottom"/>
          </w:tcPr>
          <w:p w14:paraId="1344B51E" w14:textId="77777777" w:rsidR="00D05159" w:rsidRDefault="00D05159" w:rsidP="00D05159">
            <w:pPr>
              <w:jc w:val="right"/>
              <w:rPr>
                <w:rFonts w:ascii="Calibri" w:hAnsi="Calibri" w:cs="Calibri"/>
                <w:color w:val="000000"/>
              </w:rPr>
            </w:pPr>
            <w:r>
              <w:rPr>
                <w:rFonts w:ascii="Calibri" w:hAnsi="Calibri" w:cs="Calibri"/>
                <w:color w:val="000000"/>
              </w:rPr>
              <w:t>720.3771</w:t>
            </w:r>
          </w:p>
        </w:tc>
      </w:tr>
      <w:tr w:rsidR="00D05159" w14:paraId="42F652C6" w14:textId="77777777" w:rsidTr="004749A1">
        <w:tc>
          <w:tcPr>
            <w:tcW w:w="2336" w:type="dxa"/>
            <w:vAlign w:val="bottom"/>
          </w:tcPr>
          <w:p w14:paraId="661F7B9A" w14:textId="77777777" w:rsidR="00D05159" w:rsidRDefault="00D05159" w:rsidP="00D05159">
            <w:pPr>
              <w:rPr>
                <w:rFonts w:ascii="Calibri" w:hAnsi="Calibri" w:cs="Calibri"/>
                <w:color w:val="000000"/>
              </w:rPr>
            </w:pPr>
            <w:r>
              <w:rPr>
                <w:rFonts w:ascii="Calibri" w:hAnsi="Calibri" w:cs="Calibri"/>
                <w:color w:val="000000"/>
              </w:rPr>
              <w:t>CV9 Expected Loss</w:t>
            </w:r>
          </w:p>
        </w:tc>
        <w:tc>
          <w:tcPr>
            <w:tcW w:w="2338" w:type="dxa"/>
            <w:vAlign w:val="bottom"/>
          </w:tcPr>
          <w:p w14:paraId="60D5AE3E" w14:textId="77777777" w:rsidR="00D05159" w:rsidRDefault="00D05159" w:rsidP="00D05159">
            <w:pPr>
              <w:jc w:val="right"/>
              <w:rPr>
                <w:rFonts w:ascii="Calibri" w:hAnsi="Calibri" w:cs="Calibri"/>
                <w:color w:val="000000"/>
              </w:rPr>
            </w:pPr>
            <w:r>
              <w:rPr>
                <w:rFonts w:ascii="Calibri" w:hAnsi="Calibri" w:cs="Calibri"/>
                <w:color w:val="000000"/>
              </w:rPr>
              <w:t>163.7349</w:t>
            </w:r>
          </w:p>
        </w:tc>
        <w:tc>
          <w:tcPr>
            <w:tcW w:w="2338" w:type="dxa"/>
            <w:vAlign w:val="bottom"/>
          </w:tcPr>
          <w:p w14:paraId="008A5E90" w14:textId="77777777" w:rsidR="00D05159" w:rsidRDefault="00D05159" w:rsidP="00D05159">
            <w:pPr>
              <w:jc w:val="right"/>
              <w:rPr>
                <w:rFonts w:ascii="Calibri" w:hAnsi="Calibri" w:cs="Calibri"/>
                <w:color w:val="000000"/>
              </w:rPr>
            </w:pPr>
            <w:r>
              <w:rPr>
                <w:rFonts w:ascii="Calibri" w:hAnsi="Calibri" w:cs="Calibri"/>
                <w:color w:val="000000"/>
              </w:rPr>
              <w:t>833.6753</w:t>
            </w:r>
          </w:p>
        </w:tc>
        <w:tc>
          <w:tcPr>
            <w:tcW w:w="2338" w:type="dxa"/>
            <w:vAlign w:val="bottom"/>
          </w:tcPr>
          <w:p w14:paraId="575A6C37" w14:textId="77777777" w:rsidR="00D05159" w:rsidRDefault="00D05159" w:rsidP="00D05159">
            <w:pPr>
              <w:jc w:val="right"/>
              <w:rPr>
                <w:rFonts w:ascii="Calibri" w:hAnsi="Calibri" w:cs="Calibri"/>
                <w:color w:val="000000"/>
              </w:rPr>
            </w:pPr>
            <w:r>
              <w:rPr>
                <w:rFonts w:ascii="Calibri" w:hAnsi="Calibri" w:cs="Calibri"/>
                <w:color w:val="000000"/>
              </w:rPr>
              <w:t>710.1135</w:t>
            </w:r>
          </w:p>
        </w:tc>
      </w:tr>
      <w:tr w:rsidR="00D05159" w14:paraId="0C3AD530" w14:textId="77777777" w:rsidTr="004749A1">
        <w:tc>
          <w:tcPr>
            <w:tcW w:w="2336" w:type="dxa"/>
            <w:vAlign w:val="bottom"/>
          </w:tcPr>
          <w:p w14:paraId="7ED23E3B" w14:textId="77777777" w:rsidR="00D05159" w:rsidRDefault="00D05159" w:rsidP="00D05159">
            <w:pPr>
              <w:rPr>
                <w:rFonts w:ascii="Calibri" w:hAnsi="Calibri" w:cs="Calibri"/>
                <w:color w:val="000000"/>
              </w:rPr>
            </w:pPr>
            <w:r>
              <w:rPr>
                <w:rFonts w:ascii="Calibri" w:hAnsi="Calibri" w:cs="Calibri"/>
                <w:color w:val="000000"/>
              </w:rPr>
              <w:t>CV10 Expected Loss</w:t>
            </w:r>
          </w:p>
        </w:tc>
        <w:tc>
          <w:tcPr>
            <w:tcW w:w="2338" w:type="dxa"/>
            <w:vAlign w:val="bottom"/>
          </w:tcPr>
          <w:p w14:paraId="62AA6880" w14:textId="77777777" w:rsidR="00D05159" w:rsidRDefault="00D05159" w:rsidP="00D05159">
            <w:pPr>
              <w:jc w:val="right"/>
              <w:rPr>
                <w:rFonts w:ascii="Calibri" w:hAnsi="Calibri" w:cs="Calibri"/>
                <w:color w:val="000000"/>
              </w:rPr>
            </w:pPr>
            <w:r>
              <w:rPr>
                <w:rFonts w:ascii="Calibri" w:hAnsi="Calibri" w:cs="Calibri"/>
                <w:color w:val="000000"/>
              </w:rPr>
              <w:t>159.9708</w:t>
            </w:r>
          </w:p>
        </w:tc>
        <w:tc>
          <w:tcPr>
            <w:tcW w:w="2338" w:type="dxa"/>
            <w:vAlign w:val="bottom"/>
          </w:tcPr>
          <w:p w14:paraId="3E77D523" w14:textId="77777777" w:rsidR="00D05159" w:rsidRDefault="00D05159" w:rsidP="00D05159">
            <w:pPr>
              <w:jc w:val="right"/>
              <w:rPr>
                <w:rFonts w:ascii="Calibri" w:hAnsi="Calibri" w:cs="Calibri"/>
                <w:color w:val="000000"/>
              </w:rPr>
            </w:pPr>
            <w:r>
              <w:rPr>
                <w:rFonts w:ascii="Calibri" w:hAnsi="Calibri" w:cs="Calibri"/>
                <w:color w:val="000000"/>
              </w:rPr>
              <w:t>838.7879</w:t>
            </w:r>
          </w:p>
        </w:tc>
        <w:tc>
          <w:tcPr>
            <w:tcW w:w="2338" w:type="dxa"/>
            <w:vAlign w:val="bottom"/>
          </w:tcPr>
          <w:p w14:paraId="16386301" w14:textId="77777777" w:rsidR="00D05159" w:rsidRDefault="00D05159" w:rsidP="00D05159">
            <w:pPr>
              <w:jc w:val="right"/>
              <w:rPr>
                <w:rFonts w:ascii="Calibri" w:hAnsi="Calibri" w:cs="Calibri"/>
                <w:color w:val="000000"/>
              </w:rPr>
            </w:pPr>
            <w:r>
              <w:rPr>
                <w:rFonts w:ascii="Calibri" w:hAnsi="Calibri" w:cs="Calibri"/>
                <w:color w:val="000000"/>
              </w:rPr>
              <w:t>713.5250</w:t>
            </w:r>
          </w:p>
        </w:tc>
      </w:tr>
      <w:tr w:rsidR="0070685E" w14:paraId="517A58B2" w14:textId="77777777" w:rsidTr="004749A1">
        <w:tc>
          <w:tcPr>
            <w:tcW w:w="2336" w:type="dxa"/>
            <w:vAlign w:val="bottom"/>
          </w:tcPr>
          <w:p w14:paraId="48115247" w14:textId="77777777" w:rsidR="0070685E" w:rsidRDefault="0070685E" w:rsidP="0070685E">
            <w:pPr>
              <w:rPr>
                <w:rFonts w:ascii="Calibri" w:hAnsi="Calibri" w:cs="Calibri"/>
                <w:color w:val="000000"/>
              </w:rPr>
            </w:pPr>
            <w:r>
              <w:rPr>
                <w:rFonts w:ascii="Calibri" w:hAnsi="Calibri" w:cs="Calibri"/>
                <w:color w:val="000000"/>
              </w:rPr>
              <w:t xml:space="preserve">Average </w:t>
            </w:r>
            <w:r w:rsidR="00D05159">
              <w:rPr>
                <w:rFonts w:ascii="Calibri" w:hAnsi="Calibri" w:cs="Calibri"/>
                <w:color w:val="000000"/>
              </w:rPr>
              <w:t>Expected Loss</w:t>
            </w:r>
          </w:p>
        </w:tc>
        <w:tc>
          <w:tcPr>
            <w:tcW w:w="2338" w:type="dxa"/>
            <w:vAlign w:val="bottom"/>
          </w:tcPr>
          <w:p w14:paraId="5B8E3E57" w14:textId="77777777" w:rsidR="0070685E" w:rsidRDefault="0070685E" w:rsidP="0070685E">
            <w:pPr>
              <w:jc w:val="right"/>
              <w:rPr>
                <w:rFonts w:ascii="Calibri" w:hAnsi="Calibri" w:cs="Calibri"/>
                <w:color w:val="000000"/>
              </w:rPr>
            </w:pPr>
            <w:r>
              <w:rPr>
                <w:rFonts w:ascii="Calibri" w:hAnsi="Calibri" w:cs="Calibri"/>
                <w:color w:val="000000"/>
              </w:rPr>
              <w:t>161.6777</w:t>
            </w:r>
          </w:p>
        </w:tc>
        <w:tc>
          <w:tcPr>
            <w:tcW w:w="2338" w:type="dxa"/>
            <w:vAlign w:val="bottom"/>
          </w:tcPr>
          <w:p w14:paraId="7AFA738E" w14:textId="77777777" w:rsidR="0070685E" w:rsidRDefault="0070685E" w:rsidP="0070685E">
            <w:pPr>
              <w:jc w:val="right"/>
              <w:rPr>
                <w:rFonts w:ascii="Calibri" w:hAnsi="Calibri" w:cs="Calibri"/>
                <w:color w:val="000000"/>
              </w:rPr>
            </w:pPr>
            <w:r>
              <w:rPr>
                <w:rFonts w:ascii="Calibri" w:hAnsi="Calibri" w:cs="Calibri"/>
                <w:color w:val="000000"/>
              </w:rPr>
              <w:t>835.8695</w:t>
            </w:r>
          </w:p>
        </w:tc>
        <w:tc>
          <w:tcPr>
            <w:tcW w:w="2338" w:type="dxa"/>
            <w:vAlign w:val="bottom"/>
          </w:tcPr>
          <w:p w14:paraId="75301AA0" w14:textId="77777777" w:rsidR="0070685E" w:rsidRDefault="0070685E" w:rsidP="0070685E">
            <w:pPr>
              <w:jc w:val="right"/>
              <w:rPr>
                <w:rFonts w:ascii="Calibri" w:hAnsi="Calibri" w:cs="Calibri"/>
                <w:color w:val="000000"/>
              </w:rPr>
            </w:pPr>
            <w:r>
              <w:rPr>
                <w:rFonts w:ascii="Calibri" w:hAnsi="Calibri" w:cs="Calibri"/>
                <w:color w:val="000000"/>
              </w:rPr>
              <w:t>715.3127</w:t>
            </w:r>
          </w:p>
        </w:tc>
      </w:tr>
      <w:tr w:rsidR="0070685E" w14:paraId="16504CA8" w14:textId="77777777" w:rsidTr="004749A1">
        <w:tc>
          <w:tcPr>
            <w:tcW w:w="2336" w:type="dxa"/>
            <w:vAlign w:val="bottom"/>
          </w:tcPr>
          <w:p w14:paraId="5DA98625" w14:textId="77777777" w:rsidR="0070685E" w:rsidRDefault="0070685E" w:rsidP="0070685E">
            <w:pPr>
              <w:rPr>
                <w:rFonts w:ascii="Calibri" w:hAnsi="Calibri" w:cs="Calibri"/>
                <w:color w:val="000000"/>
              </w:rPr>
            </w:pPr>
            <w:r>
              <w:rPr>
                <w:rFonts w:ascii="Calibri" w:hAnsi="Calibri" w:cs="Calibri"/>
                <w:color w:val="000000"/>
              </w:rPr>
              <w:t>Standard Deviation</w:t>
            </w:r>
          </w:p>
        </w:tc>
        <w:tc>
          <w:tcPr>
            <w:tcW w:w="2338" w:type="dxa"/>
            <w:vAlign w:val="bottom"/>
          </w:tcPr>
          <w:p w14:paraId="4B8C1F58" w14:textId="77777777" w:rsidR="0070685E" w:rsidRDefault="0070685E" w:rsidP="0070685E">
            <w:pPr>
              <w:jc w:val="right"/>
              <w:rPr>
                <w:rFonts w:ascii="Calibri" w:hAnsi="Calibri" w:cs="Calibri"/>
                <w:color w:val="000000"/>
              </w:rPr>
            </w:pPr>
            <w:r>
              <w:rPr>
                <w:rFonts w:ascii="Calibri" w:hAnsi="Calibri" w:cs="Calibri"/>
                <w:color w:val="000000"/>
              </w:rPr>
              <w:t>2.0195</w:t>
            </w:r>
          </w:p>
        </w:tc>
        <w:tc>
          <w:tcPr>
            <w:tcW w:w="2338" w:type="dxa"/>
            <w:vAlign w:val="bottom"/>
          </w:tcPr>
          <w:p w14:paraId="599B4E01" w14:textId="77777777" w:rsidR="0070685E" w:rsidRDefault="0070685E" w:rsidP="0070685E">
            <w:pPr>
              <w:jc w:val="right"/>
              <w:rPr>
                <w:rFonts w:ascii="Calibri" w:hAnsi="Calibri" w:cs="Calibri"/>
                <w:color w:val="000000"/>
              </w:rPr>
            </w:pPr>
            <w:r>
              <w:rPr>
                <w:rFonts w:ascii="Calibri" w:hAnsi="Calibri" w:cs="Calibri"/>
                <w:color w:val="000000"/>
              </w:rPr>
              <w:t>3.6950</w:t>
            </w:r>
          </w:p>
        </w:tc>
        <w:tc>
          <w:tcPr>
            <w:tcW w:w="2338" w:type="dxa"/>
            <w:vAlign w:val="bottom"/>
          </w:tcPr>
          <w:p w14:paraId="360C70CE" w14:textId="77777777" w:rsidR="0070685E" w:rsidRDefault="0070685E" w:rsidP="00D05159">
            <w:pPr>
              <w:keepNext/>
              <w:jc w:val="right"/>
              <w:rPr>
                <w:rFonts w:ascii="Calibri" w:hAnsi="Calibri" w:cs="Calibri"/>
                <w:color w:val="000000"/>
              </w:rPr>
            </w:pPr>
            <w:r>
              <w:rPr>
                <w:rFonts w:ascii="Calibri" w:hAnsi="Calibri" w:cs="Calibri"/>
                <w:color w:val="000000"/>
              </w:rPr>
              <w:t>2.9956</w:t>
            </w:r>
          </w:p>
        </w:tc>
      </w:tr>
    </w:tbl>
    <w:p w14:paraId="219976E4" w14:textId="77777777" w:rsidR="0070685E" w:rsidRDefault="00D05159" w:rsidP="00D05159">
      <w:pPr>
        <w:pStyle w:val="Caption"/>
        <w:jc w:val="center"/>
        <w:rPr>
          <w:sz w:val="24"/>
        </w:rPr>
      </w:pPr>
      <w:r>
        <w:t xml:space="preserve">Table </w:t>
      </w:r>
      <w:fldSimple w:instr=" SEQ Table \* ARABIC ">
        <w:r>
          <w:rPr>
            <w:noProof/>
          </w:rPr>
          <w:t>6</w:t>
        </w:r>
      </w:fldSimple>
      <w:r>
        <w:t>: 4-Fold Cross Validation using 1600 Variables for each algorithm.</w:t>
      </w:r>
    </w:p>
    <w:p w14:paraId="1772C29A" w14:textId="77777777" w:rsidR="004D115E" w:rsidRDefault="00440735" w:rsidP="00104E41">
      <w:pPr>
        <w:rPr>
          <w:b/>
          <w:sz w:val="24"/>
        </w:rPr>
      </w:pPr>
      <w:r>
        <w:rPr>
          <w:b/>
          <w:sz w:val="24"/>
        </w:rPr>
        <w:t>Conclusion:</w:t>
      </w:r>
    </w:p>
    <w:p w14:paraId="28A04325" w14:textId="2DD7C561" w:rsidR="00E85347" w:rsidRDefault="00440735" w:rsidP="00104E41">
      <w:pPr>
        <w:rPr>
          <w:sz w:val="24"/>
        </w:rPr>
      </w:pPr>
      <w:r>
        <w:rPr>
          <w:sz w:val="24"/>
        </w:rPr>
        <w:tab/>
        <w:t>In conclusion, using large datasets to create Bayesian Networks is difficult. They require lots of time and computational power. One algorithm in particular, the Hill Climb</w:t>
      </w:r>
      <w:r w:rsidR="009D009A">
        <w:rPr>
          <w:sz w:val="24"/>
        </w:rPr>
        <w:t>ing</w:t>
      </w:r>
      <w:r>
        <w:rPr>
          <w:sz w:val="24"/>
        </w:rPr>
        <w:t xml:space="preserve"> </w:t>
      </w:r>
      <w:r w:rsidR="00E85347">
        <w:rPr>
          <w:sz w:val="24"/>
        </w:rPr>
        <w:t>a</w:t>
      </w:r>
      <w:r>
        <w:rPr>
          <w:sz w:val="24"/>
        </w:rPr>
        <w:t xml:space="preserve">lgorithm, takes a ridiculous amount of time to finish </w:t>
      </w:r>
      <w:r w:rsidR="0079034E">
        <w:rPr>
          <w:sz w:val="24"/>
        </w:rPr>
        <w:t>creating</w:t>
      </w:r>
      <w:r>
        <w:rPr>
          <w:sz w:val="24"/>
        </w:rPr>
        <w:t xml:space="preserve"> a large Bayesian Network. As a result, many algorithms are developed and try to combat this issue. Two popular ones are a </w:t>
      </w:r>
      <w:r w:rsidR="0079034E">
        <w:rPr>
          <w:sz w:val="24"/>
        </w:rPr>
        <w:t>constraint-based</w:t>
      </w:r>
      <w:r>
        <w:rPr>
          <w:sz w:val="24"/>
        </w:rPr>
        <w:t xml:space="preserve"> algorithm called Grow Shrink and a hybrid algorithm called Max-Min Hill Climb</w:t>
      </w:r>
      <w:r w:rsidR="009D009A">
        <w:rPr>
          <w:sz w:val="24"/>
        </w:rPr>
        <w:t>ing</w:t>
      </w:r>
      <w:r>
        <w:rPr>
          <w:sz w:val="24"/>
        </w:rPr>
        <w:t>. While on paper they seem as though they are better than the Hill Climb</w:t>
      </w:r>
      <w:r w:rsidR="009D009A">
        <w:rPr>
          <w:sz w:val="24"/>
        </w:rPr>
        <w:t>ing</w:t>
      </w:r>
      <w:r>
        <w:rPr>
          <w:sz w:val="24"/>
        </w:rPr>
        <w:t xml:space="preserve"> algorithm</w:t>
      </w:r>
      <w:r w:rsidR="009D009A">
        <w:rPr>
          <w:sz w:val="24"/>
        </w:rPr>
        <w:t>, in practice</w:t>
      </w:r>
      <w:r w:rsidR="00EF46F4">
        <w:rPr>
          <w:sz w:val="24"/>
        </w:rPr>
        <w:t xml:space="preserve"> </w:t>
      </w:r>
      <w:r w:rsidR="0079034E">
        <w:rPr>
          <w:sz w:val="24"/>
        </w:rPr>
        <w:t xml:space="preserve">are </w:t>
      </w:r>
      <w:r w:rsidR="009D009A">
        <w:rPr>
          <w:sz w:val="24"/>
        </w:rPr>
        <w:t>out perform in certain areas. Grow Shrink and Max-Min Hill Climbing greatly improve on time,</w:t>
      </w:r>
      <w:r w:rsidR="00EF46F4">
        <w:rPr>
          <w:sz w:val="24"/>
        </w:rPr>
        <w:t xml:space="preserve"> </w:t>
      </w:r>
      <w:r w:rsidR="0079034E">
        <w:rPr>
          <w:sz w:val="24"/>
        </w:rPr>
        <w:t>but</w:t>
      </w:r>
      <w:r w:rsidR="009D009A">
        <w:rPr>
          <w:sz w:val="24"/>
        </w:rPr>
        <w:t xml:space="preserve"> they sacrifice accuracy. The Grow Shrink algorithm was the fastest in terms of completing the Bayesian Network but the worst in terms of score, and cross validation. Hill Climbing was the best in terms of score, and cross validation but sacrificed a lot in time. Max-Min Hill Climbing, as </w:t>
      </w:r>
      <w:r w:rsidR="009D009A">
        <w:rPr>
          <w:sz w:val="24"/>
        </w:rPr>
        <w:lastRenderedPageBreak/>
        <w:t xml:space="preserve">the algorithm type suggests, is </w:t>
      </w:r>
      <w:r w:rsidR="0079034E">
        <w:rPr>
          <w:sz w:val="24"/>
        </w:rPr>
        <w:t>a</w:t>
      </w:r>
      <w:r w:rsidR="009D009A">
        <w:rPr>
          <w:sz w:val="24"/>
        </w:rPr>
        <w:t xml:space="preserve"> hybrid of the two. It wasn’t the best in terms of score, cross validation, or time but it wasn’t the worst. I believe that depending on what an analyst is trying to </w:t>
      </w:r>
      <w:r w:rsidR="0079034E">
        <w:rPr>
          <w:sz w:val="24"/>
        </w:rPr>
        <w:t>determine;</w:t>
      </w:r>
      <w:r w:rsidR="009D009A">
        <w:rPr>
          <w:sz w:val="24"/>
        </w:rPr>
        <w:t xml:space="preserve"> each algorithm has its use. If an analyst has no idea what relationships exist between certain genes and want to see all possible relationships, a Hill Climbing algorithm would be useful. If an analyst is just trying to do a cursory glance at what gene relationships might exist, a Grow Shrink algorithm may be useful. If an analyst has already a set of relationships and is trying to look for new undiscovered relationships, a Max-Min Hill Climbing algorithm may be useful. </w:t>
      </w:r>
    </w:p>
    <w:p w14:paraId="273CBAEF" w14:textId="47CC54C0" w:rsidR="009D009A" w:rsidRDefault="009D009A" w:rsidP="00E85347">
      <w:pPr>
        <w:ind w:firstLine="720"/>
        <w:rPr>
          <w:sz w:val="24"/>
        </w:rPr>
      </w:pPr>
      <w:r>
        <w:rPr>
          <w:sz w:val="24"/>
        </w:rPr>
        <w:t>Overall, each algorithm has its strengths and its weaknesses</w:t>
      </w:r>
      <w:r w:rsidR="00E85347">
        <w:rPr>
          <w:sz w:val="24"/>
        </w:rPr>
        <w:t xml:space="preserve">, and should be used according to the situation. If this experiment were to be improved upon in the future, I would recommend comparing multiple hybrid algorithms to the Hill Climbing algorithm using a large dataset where the Bayesian structure is known. I think that </w:t>
      </w:r>
      <w:r w:rsidR="0079034E">
        <w:rPr>
          <w:sz w:val="24"/>
        </w:rPr>
        <w:t>constraint-based</w:t>
      </w:r>
      <w:r w:rsidR="00E85347">
        <w:rPr>
          <w:sz w:val="24"/>
        </w:rPr>
        <w:t xml:space="preserve"> algorithms, while fast, give away too much accuracy to be fast. I believe that an algorithm that combines the best features of the two will be useful in the future. </w:t>
      </w:r>
      <w:r w:rsidR="00117924">
        <w:rPr>
          <w:sz w:val="24"/>
        </w:rPr>
        <w:t xml:space="preserve">I would also suggest creating ROC curves which were unfortunately not able to be created due to time constraints created by the Cross Validation. </w:t>
      </w:r>
    </w:p>
    <w:p w14:paraId="5FDC2A28" w14:textId="77777777" w:rsidR="009C62D6" w:rsidRDefault="009C62D6" w:rsidP="009C62D6">
      <w:pPr>
        <w:rPr>
          <w:b/>
          <w:sz w:val="24"/>
        </w:rPr>
      </w:pPr>
      <w:r>
        <w:rPr>
          <w:b/>
          <w:sz w:val="24"/>
        </w:rPr>
        <w:t>References:</w:t>
      </w:r>
    </w:p>
    <w:p w14:paraId="1C4A1760" w14:textId="77777777" w:rsidR="009C62D6" w:rsidRPr="00536346" w:rsidRDefault="009C62D6" w:rsidP="009C62D6">
      <w:pPr>
        <w:autoSpaceDE w:val="0"/>
        <w:autoSpaceDN w:val="0"/>
        <w:adjustRightInd w:val="0"/>
        <w:spacing w:after="0" w:line="240" w:lineRule="auto"/>
        <w:ind w:left="720" w:hanging="720"/>
        <w:rPr>
          <w:rFonts w:cstheme="minorHAnsi"/>
          <w:szCs w:val="20"/>
        </w:rPr>
      </w:pPr>
      <w:r>
        <w:rPr>
          <w:rFonts w:cstheme="minorHAnsi"/>
          <w:szCs w:val="20"/>
        </w:rPr>
        <w:t xml:space="preserve">[1] </w:t>
      </w:r>
      <w:proofErr w:type="spellStart"/>
      <w:r w:rsidRPr="00536346">
        <w:rPr>
          <w:rFonts w:cstheme="minorHAnsi"/>
          <w:szCs w:val="20"/>
        </w:rPr>
        <w:t>Margaritis</w:t>
      </w:r>
      <w:proofErr w:type="spellEnd"/>
      <w:r w:rsidRPr="00536346">
        <w:rPr>
          <w:rFonts w:cstheme="minorHAnsi"/>
          <w:szCs w:val="20"/>
        </w:rPr>
        <w:t xml:space="preserve"> D (2003). Learning Bayesian Network Model Structure from Data. Ph.D. thesis, School</w:t>
      </w:r>
    </w:p>
    <w:p w14:paraId="616F855B" w14:textId="77777777" w:rsidR="009C62D6" w:rsidRPr="001E2876" w:rsidRDefault="009C62D6" w:rsidP="009C62D6">
      <w:pPr>
        <w:ind w:left="720"/>
        <w:rPr>
          <w:sz w:val="24"/>
        </w:rPr>
      </w:pPr>
      <w:r w:rsidRPr="00536346">
        <w:rPr>
          <w:rFonts w:cstheme="minorHAnsi"/>
          <w:szCs w:val="20"/>
        </w:rPr>
        <w:t>of Computer Science, Carnegie-Mellon University, Pittsburgh, PA.</w:t>
      </w:r>
      <w:r>
        <w:rPr>
          <w:sz w:val="24"/>
        </w:rPr>
        <w:tab/>
      </w:r>
    </w:p>
    <w:p w14:paraId="0E5BD8D7" w14:textId="77777777" w:rsidR="009C62D6" w:rsidRDefault="009C62D6" w:rsidP="009C62D6">
      <w:pPr>
        <w:autoSpaceDE w:val="0"/>
        <w:autoSpaceDN w:val="0"/>
        <w:adjustRightInd w:val="0"/>
        <w:spacing w:after="0" w:line="240" w:lineRule="auto"/>
        <w:rPr>
          <w:rFonts w:ascii="CMR10" w:hAnsi="CMR10" w:cs="CMR10"/>
        </w:rPr>
      </w:pPr>
      <w:r>
        <w:rPr>
          <w:rFonts w:ascii="CMR10" w:hAnsi="CMR10" w:cs="CMR10"/>
        </w:rPr>
        <w:t xml:space="preserve">[2] </w:t>
      </w:r>
      <w:proofErr w:type="spellStart"/>
      <w:r>
        <w:rPr>
          <w:rFonts w:ascii="CMR10" w:hAnsi="CMR10" w:cs="CMR10"/>
        </w:rPr>
        <w:t>Tsamardinos</w:t>
      </w:r>
      <w:proofErr w:type="spellEnd"/>
      <w:r>
        <w:rPr>
          <w:rFonts w:ascii="CMR10" w:hAnsi="CMR10" w:cs="CMR10"/>
        </w:rPr>
        <w:t xml:space="preserve"> I, Brown LE, </w:t>
      </w:r>
      <w:proofErr w:type="spellStart"/>
      <w:r>
        <w:rPr>
          <w:rFonts w:ascii="CMR10" w:hAnsi="CMR10" w:cs="CMR10"/>
        </w:rPr>
        <w:t>Aliferis</w:t>
      </w:r>
      <w:proofErr w:type="spellEnd"/>
      <w:r>
        <w:rPr>
          <w:rFonts w:ascii="CMR10" w:hAnsi="CMR10" w:cs="CMR10"/>
        </w:rPr>
        <w:t xml:space="preserve"> CF (2006). “The Max-Min Hill-Climbing Bayesian Network</w:t>
      </w:r>
    </w:p>
    <w:p w14:paraId="749A6F58" w14:textId="77777777" w:rsidR="009C62D6" w:rsidRDefault="009C62D6" w:rsidP="009C62D6">
      <w:pPr>
        <w:ind w:firstLine="720"/>
        <w:rPr>
          <w:rFonts w:ascii="CMR10" w:hAnsi="CMR10" w:cs="CMR10"/>
        </w:rPr>
      </w:pPr>
      <w:r>
        <w:rPr>
          <w:rFonts w:ascii="CMR10" w:hAnsi="CMR10" w:cs="CMR10"/>
        </w:rPr>
        <w:t xml:space="preserve">Structure Learning Algorithm." </w:t>
      </w:r>
      <w:r w:rsidRPr="00E7777F">
        <w:rPr>
          <w:rFonts w:ascii="CMTI10" w:hAnsi="CMTI10" w:cs="CMTI10"/>
          <w:i/>
        </w:rPr>
        <w:t>Machine Learning</w:t>
      </w:r>
      <w:r>
        <w:rPr>
          <w:rFonts w:ascii="CMR10" w:hAnsi="CMR10" w:cs="CMR10"/>
        </w:rPr>
        <w:t xml:space="preserve">, </w:t>
      </w:r>
      <w:r w:rsidRPr="00E7777F">
        <w:rPr>
          <w:rFonts w:ascii="CMBX10" w:hAnsi="CMBX10" w:cs="CMBX10"/>
          <w:b/>
        </w:rPr>
        <w:t>65</w:t>
      </w:r>
      <w:r>
        <w:rPr>
          <w:rFonts w:ascii="CMR10" w:hAnsi="CMR10" w:cs="CMR10"/>
        </w:rPr>
        <w:t>(1), 31-78.</w:t>
      </w:r>
    </w:p>
    <w:p w14:paraId="63AE687F" w14:textId="77777777" w:rsidR="009C62D6" w:rsidRDefault="009C62D6" w:rsidP="009C62D6">
      <w:pPr>
        <w:ind w:left="720" w:hanging="720"/>
      </w:pPr>
      <w:r>
        <w:rPr>
          <w:rFonts w:ascii="CMR10" w:hAnsi="CMR10" w:cs="CMR10"/>
        </w:rPr>
        <w:t xml:space="preserve">[3] </w:t>
      </w:r>
      <w:proofErr w:type="spellStart"/>
      <w:r>
        <w:t>Soni</w:t>
      </w:r>
      <w:proofErr w:type="spellEnd"/>
      <w:r>
        <w:t xml:space="preserve">, Devin, and Devin </w:t>
      </w:r>
      <w:proofErr w:type="spellStart"/>
      <w:r>
        <w:t>Soni</w:t>
      </w:r>
      <w:proofErr w:type="spellEnd"/>
      <w:r>
        <w:t xml:space="preserve">. “Introduction to Bayesian Networks – Towards Data Science.” </w:t>
      </w:r>
      <w:r>
        <w:rPr>
          <w:i/>
          <w:iCs/>
        </w:rPr>
        <w:t>Towards Data Science</w:t>
      </w:r>
      <w:r>
        <w:t>, Towards Data Science, 8 June 2018, towardsdatascience.com/introduction-to-bayesian-networks-81031eeed94e.</w:t>
      </w:r>
    </w:p>
    <w:p w14:paraId="34EBAEC6" w14:textId="77777777" w:rsidR="009C62D6" w:rsidRDefault="009C62D6" w:rsidP="009C62D6">
      <w:pPr>
        <w:ind w:left="720" w:hanging="720"/>
      </w:pPr>
      <w:r>
        <w:rPr>
          <w:sz w:val="24"/>
        </w:rPr>
        <w:t xml:space="preserve">[4] </w:t>
      </w:r>
      <w:r>
        <w:t xml:space="preserve">Scutari, Marco (2017). “Bayesian Network Constraint-Based Structure Learning Algorithms: Parallel and Optimized Implementations in the </w:t>
      </w:r>
      <w:proofErr w:type="spellStart"/>
      <w:r>
        <w:t>Bnlearn</w:t>
      </w:r>
      <w:proofErr w:type="spellEnd"/>
      <w:r>
        <w:t xml:space="preserve"> R Package.” </w:t>
      </w:r>
      <w:r>
        <w:rPr>
          <w:i/>
          <w:iCs/>
        </w:rPr>
        <w:t>Journal of Statistical Software</w:t>
      </w:r>
      <w:r>
        <w:t>, vol. 77, no. 2, 2017, doi:10.18637/jss.v077.i02.</w:t>
      </w:r>
    </w:p>
    <w:p w14:paraId="509CA537" w14:textId="77777777" w:rsidR="009C62D6" w:rsidRDefault="009C62D6" w:rsidP="009C62D6">
      <w:pPr>
        <w:ind w:left="720" w:hanging="720"/>
      </w:pPr>
      <w:r>
        <w:t xml:space="preserve">[5] Marco Scutari (2010). Learning Bayesian Networks with the </w:t>
      </w:r>
      <w:proofErr w:type="spellStart"/>
      <w:r>
        <w:t>bnlearn</w:t>
      </w:r>
      <w:proofErr w:type="spellEnd"/>
      <w:r>
        <w:t xml:space="preserve"> R Package. Journal of Statistical Software, 35(3), 1-22. URL </w:t>
      </w:r>
      <w:hyperlink r:id="rId8" w:history="1">
        <w:r>
          <w:rPr>
            <w:rStyle w:val="Hyperlink"/>
          </w:rPr>
          <w:t>http://www.jstatsoft.org/v35/i03/</w:t>
        </w:r>
      </w:hyperlink>
      <w:r>
        <w:t>.</w:t>
      </w:r>
    </w:p>
    <w:p w14:paraId="247B0D2B" w14:textId="77777777" w:rsidR="009C62D6" w:rsidRDefault="009C62D6" w:rsidP="009C62D6">
      <w:pPr>
        <w:ind w:left="720" w:hanging="720"/>
      </w:pPr>
      <w:r>
        <w:t xml:space="preserve">[6] “Introduction to Hill Climbing | Artificial Intelligence.” </w:t>
      </w:r>
      <w:proofErr w:type="spellStart"/>
      <w:r>
        <w:rPr>
          <w:i/>
          <w:iCs/>
        </w:rPr>
        <w:t>GeeksforGeeks</w:t>
      </w:r>
      <w:proofErr w:type="spellEnd"/>
      <w:r>
        <w:t xml:space="preserve">, 12 Dec. 2017, </w:t>
      </w:r>
      <w:hyperlink r:id="rId9" w:history="1">
        <w:r w:rsidRPr="007B562D">
          <w:rPr>
            <w:rStyle w:val="Hyperlink"/>
          </w:rPr>
          <w:t>www.geeksforgeeks.org/introduction-hill-climbing-artificial-intelligence/</w:t>
        </w:r>
      </w:hyperlink>
      <w:r>
        <w:t>.</w:t>
      </w:r>
    </w:p>
    <w:p w14:paraId="1FB4EA76" w14:textId="77777777" w:rsidR="009C62D6" w:rsidRDefault="009C62D6" w:rsidP="009C62D6">
      <w:pPr>
        <w:ind w:left="720" w:hanging="720"/>
      </w:pPr>
      <w:r>
        <w:t xml:space="preserve">[7] </w:t>
      </w:r>
      <w:proofErr w:type="spellStart"/>
      <w:r>
        <w:rPr>
          <w:i/>
          <w:iCs/>
        </w:rPr>
        <w:t>Bnlearn</w:t>
      </w:r>
      <w:proofErr w:type="spellEnd"/>
      <w:r>
        <w:rPr>
          <w:i/>
          <w:iCs/>
        </w:rPr>
        <w:t xml:space="preserve"> - Examples</w:t>
      </w:r>
      <w:r>
        <w:t xml:space="preserve">, </w:t>
      </w:r>
      <w:hyperlink r:id="rId10" w:history="1">
        <w:r w:rsidRPr="007B562D">
          <w:rPr>
            <w:rStyle w:val="Hyperlink"/>
          </w:rPr>
          <w:t>www.bnlearn.com/examples/compare-dags/</w:t>
        </w:r>
      </w:hyperlink>
      <w:r>
        <w:t>.</w:t>
      </w:r>
    </w:p>
    <w:p w14:paraId="7A938169" w14:textId="77777777" w:rsidR="009C62D6" w:rsidRDefault="009C62D6" w:rsidP="009C62D6">
      <w:pPr>
        <w:ind w:left="720" w:hanging="720"/>
      </w:pPr>
      <w:r>
        <w:t xml:space="preserve">[8] </w:t>
      </w:r>
      <w:proofErr w:type="spellStart"/>
      <w:r>
        <w:rPr>
          <w:i/>
          <w:iCs/>
        </w:rPr>
        <w:t>Bnlearn</w:t>
      </w:r>
      <w:proofErr w:type="spellEnd"/>
      <w:r>
        <w:rPr>
          <w:i/>
          <w:iCs/>
        </w:rPr>
        <w:t xml:space="preserve"> - Examples</w:t>
      </w:r>
      <w:r>
        <w:t xml:space="preserve">, </w:t>
      </w:r>
      <w:hyperlink r:id="rId11" w:history="1">
        <w:r w:rsidRPr="007B562D">
          <w:rPr>
            <w:rStyle w:val="Hyperlink"/>
          </w:rPr>
          <w:t>www.bnlearn.com/examples/xval/</w:t>
        </w:r>
      </w:hyperlink>
      <w:r>
        <w:t>.</w:t>
      </w:r>
    </w:p>
    <w:p w14:paraId="07D8A377" w14:textId="77777777" w:rsidR="009C62D6" w:rsidRDefault="009C62D6" w:rsidP="009C62D6">
      <w:pPr>
        <w:ind w:left="720" w:hanging="720"/>
      </w:pPr>
      <w:r>
        <w:t xml:space="preserve">[9] </w:t>
      </w:r>
      <w:proofErr w:type="spellStart"/>
      <w:r>
        <w:rPr>
          <w:i/>
          <w:iCs/>
        </w:rPr>
        <w:t>Bnlearn</w:t>
      </w:r>
      <w:proofErr w:type="spellEnd"/>
      <w:r>
        <w:rPr>
          <w:i/>
          <w:iCs/>
        </w:rPr>
        <w:t xml:space="preserve"> - Examples</w:t>
      </w:r>
      <w:r>
        <w:t xml:space="preserve">, </w:t>
      </w:r>
      <w:hyperlink r:id="rId12" w:history="1">
        <w:r w:rsidRPr="007B562D">
          <w:rPr>
            <w:rStyle w:val="Hyperlink"/>
          </w:rPr>
          <w:t>www.bnlearn.com/documentation/man/rocrpkg.html</w:t>
        </w:r>
      </w:hyperlink>
      <w:r>
        <w:t>.</w:t>
      </w:r>
    </w:p>
    <w:p w14:paraId="7C8D2C99" w14:textId="04DC337A" w:rsidR="00104E41" w:rsidRPr="00970708" w:rsidRDefault="00104E41" w:rsidP="00970708">
      <w:pPr>
        <w:rPr>
          <w:sz w:val="24"/>
        </w:rPr>
      </w:pPr>
    </w:p>
    <w:sectPr w:rsidR="00104E41" w:rsidRPr="009707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MR10">
    <w:altName w:val="Calibri"/>
    <w:panose1 w:val="00000000000000000000"/>
    <w:charset w:val="00"/>
    <w:family w:val="auto"/>
    <w:notTrueType/>
    <w:pitch w:val="default"/>
    <w:sig w:usb0="00000003" w:usb1="00000000" w:usb2="00000000" w:usb3="00000000" w:csb0="00000001" w:csb1="00000000"/>
  </w:font>
  <w:font w:name="CMTI10">
    <w:altName w:val="Calibri"/>
    <w:panose1 w:val="00000000000000000000"/>
    <w:charset w:val="00"/>
    <w:family w:val="auto"/>
    <w:notTrueType/>
    <w:pitch w:val="default"/>
    <w:sig w:usb0="00000003" w:usb1="00000000" w:usb2="00000000" w:usb3="00000000" w:csb0="00000001" w:csb1="00000000"/>
  </w:font>
  <w:font w:name="CMBX10">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708"/>
    <w:rsid w:val="000444C1"/>
    <w:rsid w:val="00060539"/>
    <w:rsid w:val="000B4150"/>
    <w:rsid w:val="00104E41"/>
    <w:rsid w:val="00117372"/>
    <w:rsid w:val="00117924"/>
    <w:rsid w:val="00163A9D"/>
    <w:rsid w:val="001B07BF"/>
    <w:rsid w:val="00241540"/>
    <w:rsid w:val="00280516"/>
    <w:rsid w:val="002C47BF"/>
    <w:rsid w:val="00312524"/>
    <w:rsid w:val="003162F4"/>
    <w:rsid w:val="00347206"/>
    <w:rsid w:val="003F4E37"/>
    <w:rsid w:val="00402D7B"/>
    <w:rsid w:val="00414088"/>
    <w:rsid w:val="00440735"/>
    <w:rsid w:val="004B7902"/>
    <w:rsid w:val="004D115E"/>
    <w:rsid w:val="00562718"/>
    <w:rsid w:val="005C09E7"/>
    <w:rsid w:val="005E0637"/>
    <w:rsid w:val="00657547"/>
    <w:rsid w:val="00667BB9"/>
    <w:rsid w:val="0067728F"/>
    <w:rsid w:val="00686973"/>
    <w:rsid w:val="0070685E"/>
    <w:rsid w:val="0079034E"/>
    <w:rsid w:val="007F3182"/>
    <w:rsid w:val="008A4AF6"/>
    <w:rsid w:val="00970708"/>
    <w:rsid w:val="009B1BB7"/>
    <w:rsid w:val="009C62D6"/>
    <w:rsid w:val="009D009A"/>
    <w:rsid w:val="009D68F3"/>
    <w:rsid w:val="00A21187"/>
    <w:rsid w:val="00A955F2"/>
    <w:rsid w:val="00AE015F"/>
    <w:rsid w:val="00AE121B"/>
    <w:rsid w:val="00B5152A"/>
    <w:rsid w:val="00B526C9"/>
    <w:rsid w:val="00BB185D"/>
    <w:rsid w:val="00BF43BD"/>
    <w:rsid w:val="00CF4718"/>
    <w:rsid w:val="00D05159"/>
    <w:rsid w:val="00D54BF9"/>
    <w:rsid w:val="00DA26F3"/>
    <w:rsid w:val="00DE5628"/>
    <w:rsid w:val="00DF26D0"/>
    <w:rsid w:val="00E0008D"/>
    <w:rsid w:val="00E85347"/>
    <w:rsid w:val="00E87F27"/>
    <w:rsid w:val="00EF46F4"/>
    <w:rsid w:val="00F32AD0"/>
    <w:rsid w:val="00F337D4"/>
    <w:rsid w:val="00F67D8F"/>
    <w:rsid w:val="00FD24F8"/>
    <w:rsid w:val="00FF5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B1856"/>
  <w15:chartTrackingRefBased/>
  <w15:docId w15:val="{75066CB4-51DF-4B2D-B10C-4883733C3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1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4E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E41"/>
    <w:rPr>
      <w:rFonts w:ascii="Segoe UI" w:hAnsi="Segoe UI" w:cs="Segoe UI"/>
      <w:sz w:val="18"/>
      <w:szCs w:val="18"/>
    </w:rPr>
  </w:style>
  <w:style w:type="paragraph" w:styleId="Caption">
    <w:name w:val="caption"/>
    <w:basedOn w:val="Normal"/>
    <w:next w:val="Normal"/>
    <w:uiPriority w:val="35"/>
    <w:unhideWhenUsed/>
    <w:qFormat/>
    <w:rsid w:val="00117372"/>
    <w:pPr>
      <w:spacing w:after="200" w:line="240" w:lineRule="auto"/>
    </w:pPr>
    <w:rPr>
      <w:i/>
      <w:iCs/>
      <w:color w:val="44546A" w:themeColor="text2"/>
      <w:sz w:val="18"/>
      <w:szCs w:val="18"/>
    </w:rPr>
  </w:style>
  <w:style w:type="character" w:styleId="Hyperlink">
    <w:name w:val="Hyperlink"/>
    <w:basedOn w:val="DefaultParagraphFont"/>
    <w:uiPriority w:val="99"/>
    <w:unhideWhenUsed/>
    <w:rsid w:val="009C62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004182">
      <w:bodyDiv w:val="1"/>
      <w:marLeft w:val="0"/>
      <w:marRight w:val="0"/>
      <w:marTop w:val="0"/>
      <w:marBottom w:val="0"/>
      <w:divBdr>
        <w:top w:val="none" w:sz="0" w:space="0" w:color="auto"/>
        <w:left w:val="none" w:sz="0" w:space="0" w:color="auto"/>
        <w:bottom w:val="none" w:sz="0" w:space="0" w:color="auto"/>
        <w:right w:val="none" w:sz="0" w:space="0" w:color="auto"/>
      </w:divBdr>
    </w:div>
    <w:div w:id="638846255">
      <w:bodyDiv w:val="1"/>
      <w:marLeft w:val="0"/>
      <w:marRight w:val="0"/>
      <w:marTop w:val="0"/>
      <w:marBottom w:val="0"/>
      <w:divBdr>
        <w:top w:val="none" w:sz="0" w:space="0" w:color="auto"/>
        <w:left w:val="none" w:sz="0" w:space="0" w:color="auto"/>
        <w:bottom w:val="none" w:sz="0" w:space="0" w:color="auto"/>
        <w:right w:val="none" w:sz="0" w:space="0" w:color="auto"/>
      </w:divBdr>
    </w:div>
    <w:div w:id="1343510597">
      <w:bodyDiv w:val="1"/>
      <w:marLeft w:val="0"/>
      <w:marRight w:val="0"/>
      <w:marTop w:val="0"/>
      <w:marBottom w:val="0"/>
      <w:divBdr>
        <w:top w:val="none" w:sz="0" w:space="0" w:color="auto"/>
        <w:left w:val="none" w:sz="0" w:space="0" w:color="auto"/>
        <w:bottom w:val="none" w:sz="0" w:space="0" w:color="auto"/>
        <w:right w:val="none" w:sz="0" w:space="0" w:color="auto"/>
      </w:divBdr>
    </w:div>
    <w:div w:id="134612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atsoft.org/v35/i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hyperlink" Target="http://www.bnlearn.com/documentation/man/rocrpkg.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hyperlink" Target="http://www.bnlearn.com/examples/xval/" TargetMode="External"/><Relationship Id="rId5" Type="http://schemas.openxmlformats.org/officeDocument/2006/relationships/chart" Target="charts/chart1.xml"/><Relationship Id="rId10" Type="http://schemas.openxmlformats.org/officeDocument/2006/relationships/hyperlink" Target="http://www.bnlearn.com/examples/compare-dags/" TargetMode="External"/><Relationship Id="rId4" Type="http://schemas.openxmlformats.org/officeDocument/2006/relationships/webSettings" Target="webSettings.xml"/><Relationship Id="rId9" Type="http://schemas.openxmlformats.org/officeDocument/2006/relationships/hyperlink" Target="http://www.geeksforgeeks.org/introduction-hill-climbing-artificial-intelligence/"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erna\Desktop\Bayesian%20Network%20Workbo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erna\Desktop\Bayesian%20Network%20Workboo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rna\Desktop\Bayesian%20Network%20Workbook.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HC</a:t>
            </a:r>
            <a:r>
              <a:rPr lang="en-US" baseline="0"/>
              <a:t> vs GS vs MMHC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Comparision!$B$1</c:f>
              <c:strCache>
                <c:ptCount val="1"/>
                <c:pt idx="0">
                  <c:v>HC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Comparision!$A$2:$A$8</c:f>
              <c:numCache>
                <c:formatCode>General</c:formatCode>
                <c:ptCount val="7"/>
                <c:pt idx="0">
                  <c:v>25</c:v>
                </c:pt>
                <c:pt idx="1">
                  <c:v>50</c:v>
                </c:pt>
                <c:pt idx="2">
                  <c:v>100</c:v>
                </c:pt>
                <c:pt idx="3">
                  <c:v>200</c:v>
                </c:pt>
                <c:pt idx="4">
                  <c:v>400</c:v>
                </c:pt>
                <c:pt idx="5">
                  <c:v>800</c:v>
                </c:pt>
                <c:pt idx="6">
                  <c:v>1600</c:v>
                </c:pt>
              </c:numCache>
            </c:numRef>
          </c:xVal>
          <c:yVal>
            <c:numRef>
              <c:f>Comparision!$B$2:$B$8</c:f>
              <c:numCache>
                <c:formatCode>0.000</c:formatCode>
                <c:ptCount val="7"/>
                <c:pt idx="0">
                  <c:v>1.9655306666666667E-2</c:v>
                </c:pt>
                <c:pt idx="1">
                  <c:v>7.1958619999999987E-2</c:v>
                </c:pt>
                <c:pt idx="2">
                  <c:v>0.3448200666666667</c:v>
                </c:pt>
                <c:pt idx="3">
                  <c:v>2.4340763333333335</c:v>
                </c:pt>
                <c:pt idx="4">
                  <c:v>29.479066666666665</c:v>
                </c:pt>
                <c:pt idx="5">
                  <c:v>409.68202000000002</c:v>
                </c:pt>
                <c:pt idx="6">
                  <c:v>23710.50156666667</c:v>
                </c:pt>
              </c:numCache>
            </c:numRef>
          </c:yVal>
          <c:smooth val="0"/>
          <c:extLst>
            <c:ext xmlns:c16="http://schemas.microsoft.com/office/drawing/2014/chart" uri="{C3380CC4-5D6E-409C-BE32-E72D297353CC}">
              <c16:uniqueId val="{00000000-0A06-4488-8A51-F3CC95650BA8}"/>
            </c:ext>
          </c:extLst>
        </c:ser>
        <c:ser>
          <c:idx val="1"/>
          <c:order val="1"/>
          <c:tx>
            <c:strRef>
              <c:f>Comparision!$C$1</c:f>
              <c:strCache>
                <c:ptCount val="1"/>
                <c:pt idx="0">
                  <c:v>GS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Comparision!$A$2:$A$8</c:f>
              <c:numCache>
                <c:formatCode>General</c:formatCode>
                <c:ptCount val="7"/>
                <c:pt idx="0">
                  <c:v>25</c:v>
                </c:pt>
                <c:pt idx="1">
                  <c:v>50</c:v>
                </c:pt>
                <c:pt idx="2">
                  <c:v>100</c:v>
                </c:pt>
                <c:pt idx="3">
                  <c:v>200</c:v>
                </c:pt>
                <c:pt idx="4">
                  <c:v>400</c:v>
                </c:pt>
                <c:pt idx="5">
                  <c:v>800</c:v>
                </c:pt>
                <c:pt idx="6">
                  <c:v>1600</c:v>
                </c:pt>
              </c:numCache>
            </c:numRef>
          </c:xVal>
          <c:yVal>
            <c:numRef>
              <c:f>Comparision!$C$2:$C$8</c:f>
              <c:numCache>
                <c:formatCode>0.000</c:formatCode>
                <c:ptCount val="7"/>
                <c:pt idx="0">
                  <c:v>4.130896333333333E-2</c:v>
                </c:pt>
                <c:pt idx="1">
                  <c:v>0.15923976666666664</c:v>
                </c:pt>
                <c:pt idx="2">
                  <c:v>0.65135733333333334</c:v>
                </c:pt>
                <c:pt idx="3">
                  <c:v>2.6605310000000002</c:v>
                </c:pt>
                <c:pt idx="4">
                  <c:v>12.259636666666665</c:v>
                </c:pt>
                <c:pt idx="5">
                  <c:v>54.151063333333333</c:v>
                </c:pt>
                <c:pt idx="6">
                  <c:v>278.89533999999998</c:v>
                </c:pt>
              </c:numCache>
            </c:numRef>
          </c:yVal>
          <c:smooth val="0"/>
          <c:extLst>
            <c:ext xmlns:c16="http://schemas.microsoft.com/office/drawing/2014/chart" uri="{C3380CC4-5D6E-409C-BE32-E72D297353CC}">
              <c16:uniqueId val="{00000001-0A06-4488-8A51-F3CC95650BA8}"/>
            </c:ext>
          </c:extLst>
        </c:ser>
        <c:ser>
          <c:idx val="2"/>
          <c:order val="2"/>
          <c:tx>
            <c:strRef>
              <c:f>Comparision!$D$1</c:f>
              <c:strCache>
                <c:ptCount val="1"/>
                <c:pt idx="0">
                  <c:v>MMHC</c:v>
                </c:pt>
              </c:strCache>
            </c:strRef>
          </c:tx>
          <c:spPr>
            <a:ln w="19050" cap="rnd">
              <a:solidFill>
                <a:srgbClr val="00B050"/>
              </a:solidFill>
              <a:round/>
            </a:ln>
            <a:effectLst/>
          </c:spPr>
          <c:marker>
            <c:symbol val="circle"/>
            <c:size val="5"/>
            <c:spPr>
              <a:solidFill>
                <a:schemeClr val="accent3"/>
              </a:solidFill>
              <a:ln w="9525">
                <a:solidFill>
                  <a:schemeClr val="accent3"/>
                </a:solidFill>
              </a:ln>
              <a:effectLst/>
            </c:spPr>
          </c:marker>
          <c:xVal>
            <c:numRef>
              <c:f>Comparision!$A$2:$A$8</c:f>
              <c:numCache>
                <c:formatCode>General</c:formatCode>
                <c:ptCount val="7"/>
                <c:pt idx="0">
                  <c:v>25</c:v>
                </c:pt>
                <c:pt idx="1">
                  <c:v>50</c:v>
                </c:pt>
                <c:pt idx="2">
                  <c:v>100</c:v>
                </c:pt>
                <c:pt idx="3">
                  <c:v>200</c:v>
                </c:pt>
                <c:pt idx="4">
                  <c:v>400</c:v>
                </c:pt>
                <c:pt idx="5">
                  <c:v>800</c:v>
                </c:pt>
                <c:pt idx="6">
                  <c:v>1600</c:v>
                </c:pt>
              </c:numCache>
            </c:numRef>
          </c:xVal>
          <c:yVal>
            <c:numRef>
              <c:f>Comparision!$D$2:$D$8</c:f>
              <c:numCache>
                <c:formatCode>0.000</c:formatCode>
                <c:ptCount val="7"/>
                <c:pt idx="0">
                  <c:v>3.6313693333333334E-2</c:v>
                </c:pt>
                <c:pt idx="1">
                  <c:v>0.11760303333333333</c:v>
                </c:pt>
                <c:pt idx="2">
                  <c:v>0.47806263333333332</c:v>
                </c:pt>
                <c:pt idx="3">
                  <c:v>2.1645460000000001</c:v>
                </c:pt>
                <c:pt idx="4">
                  <c:v>10.371563333333333</c:v>
                </c:pt>
                <c:pt idx="5">
                  <c:v>58.00728999999999</c:v>
                </c:pt>
                <c:pt idx="6">
                  <c:v>405.27611999999999</c:v>
                </c:pt>
              </c:numCache>
            </c:numRef>
          </c:yVal>
          <c:smooth val="0"/>
          <c:extLst>
            <c:ext xmlns:c16="http://schemas.microsoft.com/office/drawing/2014/chart" uri="{C3380CC4-5D6E-409C-BE32-E72D297353CC}">
              <c16:uniqueId val="{00000002-0A06-4488-8A51-F3CC95650BA8}"/>
            </c:ext>
          </c:extLst>
        </c:ser>
        <c:dLbls>
          <c:showLegendKey val="0"/>
          <c:showVal val="0"/>
          <c:showCatName val="0"/>
          <c:showSerName val="0"/>
          <c:showPercent val="0"/>
          <c:showBubbleSize val="0"/>
        </c:dLbls>
        <c:axId val="657842232"/>
        <c:axId val="657841576"/>
      </c:scatterChart>
      <c:valAx>
        <c:axId val="657842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Variables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841576"/>
        <c:crosses val="autoZero"/>
        <c:crossBetween val="midCat"/>
      </c:valAx>
      <c:valAx>
        <c:axId val="657841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(seconds)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84223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GS  vs</a:t>
            </a:r>
            <a:r>
              <a:rPr lang="en-US" baseline="0"/>
              <a:t> MMHC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Comparision!$B$10</c:f>
              <c:strCache>
                <c:ptCount val="1"/>
                <c:pt idx="0">
                  <c:v>GS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Comparision!$A$11:$A$17</c:f>
              <c:numCache>
                <c:formatCode>General</c:formatCode>
                <c:ptCount val="7"/>
                <c:pt idx="0">
                  <c:v>25</c:v>
                </c:pt>
                <c:pt idx="1">
                  <c:v>50</c:v>
                </c:pt>
                <c:pt idx="2">
                  <c:v>100</c:v>
                </c:pt>
                <c:pt idx="3">
                  <c:v>200</c:v>
                </c:pt>
                <c:pt idx="4">
                  <c:v>400</c:v>
                </c:pt>
                <c:pt idx="5">
                  <c:v>800</c:v>
                </c:pt>
                <c:pt idx="6">
                  <c:v>1600</c:v>
                </c:pt>
              </c:numCache>
            </c:numRef>
          </c:xVal>
          <c:yVal>
            <c:numRef>
              <c:f>Comparision!$B$11:$B$17</c:f>
              <c:numCache>
                <c:formatCode>General</c:formatCode>
                <c:ptCount val="7"/>
                <c:pt idx="0">
                  <c:v>4.130896333333333E-2</c:v>
                </c:pt>
                <c:pt idx="1">
                  <c:v>0.15923976666666664</c:v>
                </c:pt>
                <c:pt idx="2">
                  <c:v>0.65135733333333334</c:v>
                </c:pt>
                <c:pt idx="3">
                  <c:v>2.6605310000000002</c:v>
                </c:pt>
                <c:pt idx="4">
                  <c:v>12.259636666666665</c:v>
                </c:pt>
                <c:pt idx="5">
                  <c:v>54.151063333333333</c:v>
                </c:pt>
                <c:pt idx="6">
                  <c:v>278.89533999999998</c:v>
                </c:pt>
              </c:numCache>
            </c:numRef>
          </c:yVal>
          <c:smooth val="0"/>
          <c:extLst>
            <c:ext xmlns:c16="http://schemas.microsoft.com/office/drawing/2014/chart" uri="{C3380CC4-5D6E-409C-BE32-E72D297353CC}">
              <c16:uniqueId val="{00000000-F203-410D-A7AE-AD8BD50615C9}"/>
            </c:ext>
          </c:extLst>
        </c:ser>
        <c:ser>
          <c:idx val="1"/>
          <c:order val="1"/>
          <c:tx>
            <c:strRef>
              <c:f>Comparision!$C$10</c:f>
              <c:strCache>
                <c:ptCount val="1"/>
                <c:pt idx="0">
                  <c:v>MMHC</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xVal>
            <c:numRef>
              <c:f>Comparision!$A$11:$A$17</c:f>
              <c:numCache>
                <c:formatCode>General</c:formatCode>
                <c:ptCount val="7"/>
                <c:pt idx="0">
                  <c:v>25</c:v>
                </c:pt>
                <c:pt idx="1">
                  <c:v>50</c:v>
                </c:pt>
                <c:pt idx="2">
                  <c:v>100</c:v>
                </c:pt>
                <c:pt idx="3">
                  <c:v>200</c:v>
                </c:pt>
                <c:pt idx="4">
                  <c:v>400</c:v>
                </c:pt>
                <c:pt idx="5">
                  <c:v>800</c:v>
                </c:pt>
                <c:pt idx="6">
                  <c:v>1600</c:v>
                </c:pt>
              </c:numCache>
            </c:numRef>
          </c:xVal>
          <c:yVal>
            <c:numRef>
              <c:f>Comparision!$C$11:$C$17</c:f>
              <c:numCache>
                <c:formatCode>General</c:formatCode>
                <c:ptCount val="7"/>
                <c:pt idx="0">
                  <c:v>3.6313693333333334E-2</c:v>
                </c:pt>
                <c:pt idx="1">
                  <c:v>0.11760303333333333</c:v>
                </c:pt>
                <c:pt idx="2">
                  <c:v>0.47806263333333332</c:v>
                </c:pt>
                <c:pt idx="3">
                  <c:v>2.1645460000000001</c:v>
                </c:pt>
                <c:pt idx="4">
                  <c:v>10.371563333333333</c:v>
                </c:pt>
                <c:pt idx="5">
                  <c:v>58.00728999999999</c:v>
                </c:pt>
                <c:pt idx="6">
                  <c:v>405.27611999999999</c:v>
                </c:pt>
              </c:numCache>
            </c:numRef>
          </c:yVal>
          <c:smooth val="0"/>
          <c:extLst>
            <c:ext xmlns:c16="http://schemas.microsoft.com/office/drawing/2014/chart" uri="{C3380CC4-5D6E-409C-BE32-E72D297353CC}">
              <c16:uniqueId val="{00000001-F203-410D-A7AE-AD8BD50615C9}"/>
            </c:ext>
          </c:extLst>
        </c:ser>
        <c:dLbls>
          <c:showLegendKey val="0"/>
          <c:showVal val="0"/>
          <c:showCatName val="0"/>
          <c:showSerName val="0"/>
          <c:showPercent val="0"/>
          <c:showBubbleSize val="0"/>
        </c:dLbls>
        <c:axId val="562052312"/>
        <c:axId val="562050016"/>
      </c:scatterChart>
      <c:valAx>
        <c:axId val="562052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Variables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050016"/>
        <c:crosses val="autoZero"/>
        <c:crossBetween val="midCat"/>
      </c:valAx>
      <c:valAx>
        <c:axId val="562050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0523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HC</a:t>
            </a:r>
            <a:r>
              <a:rPr lang="en-US" baseline="0"/>
              <a:t> vs GS vs MMHC Score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Comparision!$B$21</c:f>
              <c:strCache>
                <c:ptCount val="1"/>
                <c:pt idx="0">
                  <c:v>HC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Comparision!$A$22:$A$28</c:f>
              <c:numCache>
                <c:formatCode>General</c:formatCode>
                <c:ptCount val="7"/>
                <c:pt idx="0">
                  <c:v>25</c:v>
                </c:pt>
                <c:pt idx="1">
                  <c:v>50</c:v>
                </c:pt>
                <c:pt idx="2">
                  <c:v>100</c:v>
                </c:pt>
                <c:pt idx="3">
                  <c:v>200</c:v>
                </c:pt>
                <c:pt idx="4">
                  <c:v>400</c:v>
                </c:pt>
                <c:pt idx="5">
                  <c:v>800</c:v>
                </c:pt>
                <c:pt idx="6">
                  <c:v>1600</c:v>
                </c:pt>
              </c:numCache>
            </c:numRef>
          </c:xVal>
          <c:yVal>
            <c:numRef>
              <c:f>Comparision!$B$22:$B$28</c:f>
              <c:numCache>
                <c:formatCode>0.000</c:formatCode>
                <c:ptCount val="7"/>
                <c:pt idx="0">
                  <c:v>-2944.1</c:v>
                </c:pt>
                <c:pt idx="1">
                  <c:v>-3673.03</c:v>
                </c:pt>
                <c:pt idx="2">
                  <c:v>-5242.0929999999998</c:v>
                </c:pt>
                <c:pt idx="3">
                  <c:v>-7735.7780000000002</c:v>
                </c:pt>
                <c:pt idx="4">
                  <c:v>-12338.64</c:v>
                </c:pt>
                <c:pt idx="5">
                  <c:v>-20694.27</c:v>
                </c:pt>
                <c:pt idx="6">
                  <c:v>-37826.86</c:v>
                </c:pt>
              </c:numCache>
            </c:numRef>
          </c:yVal>
          <c:smooth val="0"/>
          <c:extLst>
            <c:ext xmlns:c16="http://schemas.microsoft.com/office/drawing/2014/chart" uri="{C3380CC4-5D6E-409C-BE32-E72D297353CC}">
              <c16:uniqueId val="{00000000-CA53-4DDB-A106-1E9C8CEDFE48}"/>
            </c:ext>
          </c:extLst>
        </c:ser>
        <c:ser>
          <c:idx val="1"/>
          <c:order val="1"/>
          <c:tx>
            <c:strRef>
              <c:f>Comparision!$C$21</c:f>
              <c:strCache>
                <c:ptCount val="1"/>
                <c:pt idx="0">
                  <c:v>GS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Comparision!$A$22:$A$28</c:f>
              <c:numCache>
                <c:formatCode>General</c:formatCode>
                <c:ptCount val="7"/>
                <c:pt idx="0">
                  <c:v>25</c:v>
                </c:pt>
                <c:pt idx="1">
                  <c:v>50</c:v>
                </c:pt>
                <c:pt idx="2">
                  <c:v>100</c:v>
                </c:pt>
                <c:pt idx="3">
                  <c:v>200</c:v>
                </c:pt>
                <c:pt idx="4">
                  <c:v>400</c:v>
                </c:pt>
                <c:pt idx="5">
                  <c:v>800</c:v>
                </c:pt>
                <c:pt idx="6">
                  <c:v>1600</c:v>
                </c:pt>
              </c:numCache>
            </c:numRef>
          </c:xVal>
          <c:yVal>
            <c:numRef>
              <c:f>Comparision!$C$22:$C$28</c:f>
              <c:numCache>
                <c:formatCode>0.000</c:formatCode>
                <c:ptCount val="7"/>
                <c:pt idx="0">
                  <c:v>-3827.6970000000001</c:v>
                </c:pt>
                <c:pt idx="1">
                  <c:v>-6236.1030000000001</c:v>
                </c:pt>
                <c:pt idx="2">
                  <c:v>-10879.72</c:v>
                </c:pt>
                <c:pt idx="3">
                  <c:v>-19669.57</c:v>
                </c:pt>
                <c:pt idx="4">
                  <c:v>-38259.29</c:v>
                </c:pt>
                <c:pt idx="5">
                  <c:v>-73751.73</c:v>
                </c:pt>
                <c:pt idx="6">
                  <c:v>-146449.1</c:v>
                </c:pt>
              </c:numCache>
            </c:numRef>
          </c:yVal>
          <c:smooth val="0"/>
          <c:extLst>
            <c:ext xmlns:c16="http://schemas.microsoft.com/office/drawing/2014/chart" uri="{C3380CC4-5D6E-409C-BE32-E72D297353CC}">
              <c16:uniqueId val="{00000001-CA53-4DDB-A106-1E9C8CEDFE48}"/>
            </c:ext>
          </c:extLst>
        </c:ser>
        <c:ser>
          <c:idx val="2"/>
          <c:order val="2"/>
          <c:tx>
            <c:strRef>
              <c:f>Comparision!$D$21</c:f>
              <c:strCache>
                <c:ptCount val="1"/>
                <c:pt idx="0">
                  <c:v>MMHC</c:v>
                </c:pt>
              </c:strCache>
            </c:strRef>
          </c:tx>
          <c:spPr>
            <a:ln w="19050" cap="rnd">
              <a:solidFill>
                <a:srgbClr val="00B050"/>
              </a:solidFill>
              <a:round/>
            </a:ln>
            <a:effectLst/>
          </c:spPr>
          <c:marker>
            <c:symbol val="circle"/>
            <c:size val="5"/>
            <c:spPr>
              <a:solidFill>
                <a:schemeClr val="accent3"/>
              </a:solidFill>
              <a:ln w="9525">
                <a:solidFill>
                  <a:schemeClr val="accent3"/>
                </a:solidFill>
              </a:ln>
              <a:effectLst/>
            </c:spPr>
          </c:marker>
          <c:xVal>
            <c:numRef>
              <c:f>Comparision!$A$22:$A$28</c:f>
              <c:numCache>
                <c:formatCode>General</c:formatCode>
                <c:ptCount val="7"/>
                <c:pt idx="0">
                  <c:v>25</c:v>
                </c:pt>
                <c:pt idx="1">
                  <c:v>50</c:v>
                </c:pt>
                <c:pt idx="2">
                  <c:v>100</c:v>
                </c:pt>
                <c:pt idx="3">
                  <c:v>200</c:v>
                </c:pt>
                <c:pt idx="4">
                  <c:v>400</c:v>
                </c:pt>
                <c:pt idx="5">
                  <c:v>800</c:v>
                </c:pt>
                <c:pt idx="6">
                  <c:v>1600</c:v>
                </c:pt>
              </c:numCache>
            </c:numRef>
          </c:xVal>
          <c:yVal>
            <c:numRef>
              <c:f>Comparision!$D$22:$D$28</c:f>
              <c:numCache>
                <c:formatCode>0.000</c:formatCode>
                <c:ptCount val="7"/>
                <c:pt idx="0">
                  <c:v>-3272.6329999999998</c:v>
                </c:pt>
                <c:pt idx="1">
                  <c:v>-5110.2039999999997</c:v>
                </c:pt>
                <c:pt idx="2">
                  <c:v>-8990.4940000000006</c:v>
                </c:pt>
                <c:pt idx="3">
                  <c:v>-16083.17</c:v>
                </c:pt>
                <c:pt idx="4">
                  <c:v>-31625.88</c:v>
                </c:pt>
                <c:pt idx="5">
                  <c:v>-61056.51</c:v>
                </c:pt>
                <c:pt idx="6">
                  <c:v>-122835.3</c:v>
                </c:pt>
              </c:numCache>
            </c:numRef>
          </c:yVal>
          <c:smooth val="0"/>
          <c:extLst>
            <c:ext xmlns:c16="http://schemas.microsoft.com/office/drawing/2014/chart" uri="{C3380CC4-5D6E-409C-BE32-E72D297353CC}">
              <c16:uniqueId val="{00000002-CA53-4DDB-A106-1E9C8CEDFE48}"/>
            </c:ext>
          </c:extLst>
        </c:ser>
        <c:dLbls>
          <c:showLegendKey val="0"/>
          <c:showVal val="0"/>
          <c:showCatName val="0"/>
          <c:showSerName val="0"/>
          <c:showPercent val="0"/>
          <c:showBubbleSize val="0"/>
        </c:dLbls>
        <c:axId val="570035712"/>
        <c:axId val="570036368"/>
      </c:scatterChart>
      <c:valAx>
        <c:axId val="570035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Variables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036368"/>
        <c:crosses val="autoZero"/>
        <c:crossBetween val="midCat"/>
      </c:valAx>
      <c:valAx>
        <c:axId val="570036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00357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01F10-C4EB-4B1E-93DB-C0850D84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2967</Words>
  <Characters>16915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Bernardo Jordan</dc:creator>
  <cp:keywords/>
  <dc:description/>
  <cp:lastModifiedBy>Bernardo Jordan</cp:lastModifiedBy>
  <cp:revision>3</cp:revision>
  <dcterms:created xsi:type="dcterms:W3CDTF">2019-04-23T03:47:00Z</dcterms:created>
  <dcterms:modified xsi:type="dcterms:W3CDTF">2019-04-23T15:02:00Z</dcterms:modified>
</cp:coreProperties>
</file>