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6A48" w14:textId="46B6B79E" w:rsidR="006B3847" w:rsidRPr="006B3847" w:rsidRDefault="006B3847" w:rsidP="006B3847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6B3847">
        <w:rPr>
          <w:rFonts w:ascii="Helvetica" w:eastAsia="Times New Roman" w:hAnsi="Helvetica" w:cs="Helvetica"/>
          <w:color w:val="000000"/>
          <w:sz w:val="32"/>
          <w:szCs w:val="32"/>
        </w:rPr>
        <w:tab/>
      </w:r>
      <w:r w:rsidRPr="006B3847">
        <w:rPr>
          <w:rFonts w:ascii="Helvetica" w:eastAsia="Times New Roman" w:hAnsi="Helvetica" w:cs="Helvetica"/>
          <w:color w:val="000000"/>
          <w:sz w:val="32"/>
          <w:szCs w:val="32"/>
        </w:rPr>
        <w:tab/>
      </w:r>
      <w:r w:rsidRPr="006B3847">
        <w:rPr>
          <w:rFonts w:ascii="Helvetica" w:eastAsia="Times New Roman" w:hAnsi="Helvetica" w:cs="Helvetica"/>
          <w:color w:val="000000"/>
          <w:sz w:val="32"/>
          <w:szCs w:val="32"/>
        </w:rPr>
        <w:tab/>
      </w:r>
      <w:r w:rsidRPr="006B3847">
        <w:rPr>
          <w:rFonts w:ascii="Helvetica" w:eastAsia="Times New Roman" w:hAnsi="Helvetica" w:cs="Helvetica"/>
          <w:color w:val="000000"/>
          <w:sz w:val="32"/>
          <w:szCs w:val="32"/>
        </w:rPr>
        <w:tab/>
        <w:t>TCGA Publication</w:t>
      </w:r>
    </w:p>
    <w:p w14:paraId="6C580B86" w14:textId="77777777" w:rsidR="006B3847" w:rsidRDefault="006B3847" w:rsidP="006B384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25311970" w14:textId="77777777" w:rsidR="006B3847" w:rsidRDefault="006B3847" w:rsidP="006B384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710754D9" w14:textId="77777777" w:rsidR="006B3847" w:rsidRDefault="006B3847" w:rsidP="006B384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36229599" w14:textId="67A99D60" w:rsidR="006B3847" w:rsidRDefault="006B3847" w:rsidP="006B384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# Study related to brain tumor</w:t>
      </w:r>
    </w:p>
    <w:p w14:paraId="55F080D3" w14:textId="77777777" w:rsidR="006B3847" w:rsidRDefault="006B3847" w:rsidP="006B384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58DBE839" w14:textId="5C4AA180" w:rsidR="006B3847" w:rsidRPr="006B3847" w:rsidRDefault="006B3847" w:rsidP="006B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1.</w:t>
      </w:r>
    </w:p>
    <w:p w14:paraId="0768BB89" w14:textId="77777777" w:rsidR="006B3847" w:rsidRPr="006B3847" w:rsidRDefault="006B3847" w:rsidP="006B3847">
      <w:pPr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Comprehensive Analysis of Alternative Splicing Across Tumors from 8,705 Patients</w:t>
      </w:r>
    </w:p>
    <w:p w14:paraId="57EF2EAA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Cancer Cell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 34 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p1-14, August 2, 2018</w:t>
      </w:r>
    </w:p>
    <w:p w14:paraId="4D623BB0" w14:textId="481F44C3" w:rsidR="006B3847" w:rsidRPr="006B3847" w:rsidRDefault="006B3847" w:rsidP="006B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11</w:t>
      </w: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4C98AC86" w14:textId="77777777" w:rsidR="006B3847" w:rsidRPr="006B3847" w:rsidRDefault="006B3847" w:rsidP="006B3847">
      <w:pPr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Spatial Organization </w:t>
      </w:r>
      <w:proofErr w:type="gramStart"/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And</w:t>
      </w:r>
      <w:proofErr w:type="gramEnd"/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Molecular Correlation Of Tumor-Infiltrating Lymphocytes Using Deep Learning On Pathology Images</w:t>
      </w:r>
    </w:p>
    <w:p w14:paraId="181F6580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Cell Reports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 23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Issue 1: p181-193.e7, 3 April 2018</w:t>
      </w:r>
    </w:p>
    <w:p w14:paraId="2D3A85F6" w14:textId="03684865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12</w:t>
      </w: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3931F254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Pan-Cancer Analysis of lncRNA Regulation Supports Their Targeting of Cancer Genes in Each Tumor Context</w:t>
      </w:r>
    </w:p>
    <w:p w14:paraId="4C2A50B0" w14:textId="77777777" w:rsidR="006B3847" w:rsidRPr="006B3847" w:rsidRDefault="006B3847" w:rsidP="006B3847">
      <w:pPr>
        <w:shd w:val="clear" w:color="auto" w:fill="FAFAFA"/>
        <w:spacing w:line="315" w:lineRule="atLeast"/>
        <w:rPr>
          <w:rFonts w:ascii="Helvetica" w:eastAsia="Times New Roman" w:hAnsi="Helvetica" w:cs="Helvetica"/>
          <w:color w:val="6B6262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6B6262"/>
          <w:sz w:val="21"/>
          <w:szCs w:val="21"/>
        </w:rPr>
        <w:t>Cell Reports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6B6262"/>
          <w:sz w:val="21"/>
          <w:szCs w:val="21"/>
        </w:rPr>
        <w:t>Volume 23, Issue 1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 p297-312.e12, 3 April 2018</w:t>
      </w:r>
    </w:p>
    <w:p w14:paraId="10CA9DCC" w14:textId="5D1912F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19</w:t>
      </w: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48144D3C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Scalable Open Science Approach for Mutation Calling of Tumor Exomes Using Multiple Genomic Pipelines</w:t>
      </w:r>
    </w:p>
    <w:p w14:paraId="4DE3E47E" w14:textId="77777777" w:rsidR="006B3847" w:rsidRPr="006B3847" w:rsidRDefault="006B3847" w:rsidP="006B3847">
      <w:pPr>
        <w:shd w:val="clear" w:color="auto" w:fill="FAFAFA"/>
        <w:spacing w:line="315" w:lineRule="atLeast"/>
        <w:rPr>
          <w:rFonts w:ascii="Helvetica" w:eastAsia="Times New Roman" w:hAnsi="Helvetica" w:cs="Helvetica"/>
          <w:color w:val="6B6262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6B6262"/>
          <w:sz w:val="21"/>
          <w:szCs w:val="21"/>
        </w:rPr>
        <w:t>Cell Systems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6B6262"/>
          <w:sz w:val="21"/>
          <w:szCs w:val="21"/>
        </w:rPr>
        <w:t>Volume 6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 Issue 3: p271-281.e7, 28 March 2018</w:t>
      </w:r>
    </w:p>
    <w:p w14:paraId="28AEB75A" w14:textId="34C5CA3E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21</w:t>
      </w: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51BCCF70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Cell-of-Origin Patterns Dominate the Molecular Classification of 10,000 Tumors from 33 Types of Cancer</w:t>
      </w:r>
    </w:p>
    <w:p w14:paraId="536ECA10" w14:textId="77777777" w:rsidR="006B3847" w:rsidRPr="006B3847" w:rsidRDefault="006B3847" w:rsidP="006B3847">
      <w:pPr>
        <w:shd w:val="clear" w:color="auto" w:fill="FAFAFA"/>
        <w:spacing w:line="315" w:lineRule="atLeast"/>
        <w:rPr>
          <w:rFonts w:ascii="Helvetica" w:eastAsia="Times New Roman" w:hAnsi="Helvetica" w:cs="Helvetica"/>
          <w:color w:val="6B6262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6B6262"/>
          <w:sz w:val="21"/>
          <w:szCs w:val="21"/>
        </w:rPr>
        <w:t>Cell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6B6262"/>
          <w:sz w:val="21"/>
          <w:szCs w:val="21"/>
        </w:rPr>
        <w:t>Volume 173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 Issue 2: p291–304.e6, 5 April 2018</w:t>
      </w:r>
    </w:p>
    <w:p w14:paraId="21C5F4E5" w14:textId="068AF02E" w:rsidR="00A679BD" w:rsidRDefault="00A679BD" w:rsidP="006B3847"/>
    <w:p w14:paraId="1B2CB9CE" w14:textId="4C057188" w:rsidR="006B3847" w:rsidRDefault="006B3847" w:rsidP="006B3847">
      <w:r>
        <w:t># Other study</w:t>
      </w:r>
    </w:p>
    <w:p w14:paraId="1D5D3B50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2.</w:t>
      </w:r>
    </w:p>
    <w:p w14:paraId="1CB92EAD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Pathogenic Germline Variants in 10,389 Adult Cancers</w:t>
      </w:r>
    </w:p>
    <w:p w14:paraId="074068AF" w14:textId="77777777" w:rsidR="006B3847" w:rsidRPr="006B3847" w:rsidRDefault="006B3847" w:rsidP="006B3847">
      <w:pPr>
        <w:shd w:val="clear" w:color="auto" w:fill="FAFAFA"/>
        <w:spacing w:line="315" w:lineRule="atLeast"/>
        <w:rPr>
          <w:rFonts w:ascii="Helvetica" w:eastAsia="Times New Roman" w:hAnsi="Helvetica" w:cs="Helvetica"/>
          <w:color w:val="6B6262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6B6262"/>
          <w:sz w:val="21"/>
          <w:szCs w:val="21"/>
        </w:rPr>
        <w:t>Cell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6B6262"/>
          <w:sz w:val="21"/>
          <w:szCs w:val="21"/>
        </w:rPr>
        <w:t>Volume 173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 Issue 2: p355–370.e14, 5 April 2018</w:t>
      </w:r>
    </w:p>
    <w:p w14:paraId="07E14F71" w14:textId="69B15E24" w:rsidR="006B3847" w:rsidRDefault="006B3847" w:rsidP="006B3847"/>
    <w:p w14:paraId="4BBC8F8A" w14:textId="77777777" w:rsidR="006B3847" w:rsidRPr="006B3847" w:rsidRDefault="006B3847" w:rsidP="006B3847">
      <w:r w:rsidRPr="006B3847">
        <w:t>3.</w:t>
      </w:r>
    </w:p>
    <w:p w14:paraId="1BDB8F48" w14:textId="77777777" w:rsidR="006B3847" w:rsidRPr="006B3847" w:rsidRDefault="006B3847" w:rsidP="006B3847">
      <w:pPr>
        <w:rPr>
          <w:b/>
          <w:bCs/>
        </w:rPr>
      </w:pPr>
      <w:r w:rsidRPr="006B3847">
        <w:rPr>
          <w:b/>
          <w:bCs/>
        </w:rPr>
        <w:t>The Immune Landscape of Cancer</w:t>
      </w:r>
    </w:p>
    <w:p w14:paraId="51147115" w14:textId="77777777" w:rsidR="006B3847" w:rsidRPr="006B3847" w:rsidRDefault="006B3847" w:rsidP="006B3847">
      <w:r w:rsidRPr="006B3847">
        <w:rPr>
          <w:i/>
          <w:iCs/>
        </w:rPr>
        <w:t>Immunity</w:t>
      </w:r>
      <w:r w:rsidRPr="006B3847">
        <w:t>. </w:t>
      </w:r>
      <w:r w:rsidRPr="006B3847">
        <w:rPr>
          <w:b/>
          <w:bCs/>
        </w:rPr>
        <w:t>48</w:t>
      </w:r>
      <w:r w:rsidRPr="006B3847">
        <w:t> p1-19, 17 April 2018</w:t>
      </w:r>
    </w:p>
    <w:p w14:paraId="3ED13110" w14:textId="77777777" w:rsidR="006B3847" w:rsidRPr="006B3847" w:rsidRDefault="006B3847" w:rsidP="006B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4.</w:t>
      </w:r>
    </w:p>
    <w:p w14:paraId="7A5406CE" w14:textId="77777777" w:rsidR="006B3847" w:rsidRPr="006B3847" w:rsidRDefault="006B3847" w:rsidP="006B3847">
      <w:pPr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 Pan-Cancer Analysis of Enhancer Expression in Nearly 9000 Patient Samples</w:t>
      </w:r>
    </w:p>
    <w:p w14:paraId="0495FE6E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Cell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 173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Issue 2: p386-399, 5 April 2018</w:t>
      </w:r>
    </w:p>
    <w:p w14:paraId="3DC8D42F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5.</w:t>
      </w:r>
    </w:p>
    <w:p w14:paraId="5C80F31A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Comprehensive Characterization of Cancer Driver Genes and Mutations</w:t>
      </w:r>
    </w:p>
    <w:p w14:paraId="59FB1917" w14:textId="77777777" w:rsidR="006B3847" w:rsidRPr="006B3847" w:rsidRDefault="006B3847" w:rsidP="006B3847">
      <w:pPr>
        <w:shd w:val="clear" w:color="auto" w:fill="FAFAFA"/>
        <w:spacing w:line="315" w:lineRule="atLeast"/>
        <w:rPr>
          <w:rFonts w:ascii="Helvetica" w:eastAsia="Times New Roman" w:hAnsi="Helvetica" w:cs="Helvetica"/>
          <w:color w:val="6B6262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6B6262"/>
          <w:sz w:val="21"/>
          <w:szCs w:val="21"/>
        </w:rPr>
        <w:t>Cell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6B6262"/>
          <w:sz w:val="21"/>
          <w:szCs w:val="21"/>
        </w:rPr>
        <w:t>Volume 173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, Issue 2 p371-385.e18, 5 April 2018</w:t>
      </w:r>
    </w:p>
    <w:p w14:paraId="500E9520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6.</w:t>
      </w:r>
    </w:p>
    <w:p w14:paraId="5A7BDD3E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An Integrated TCGA Pan-Cancer Clinical Data Resource to drive high quality survival outcome analytics</w:t>
      </w:r>
    </w:p>
    <w:p w14:paraId="5CE36D96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Cell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 173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Issue 2: p400-416.e11, 5 April 2018</w:t>
      </w:r>
    </w:p>
    <w:p w14:paraId="116B776A" w14:textId="77777777" w:rsidR="006B3847" w:rsidRPr="006B3847" w:rsidRDefault="006B3847" w:rsidP="006B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7.</w:t>
      </w:r>
    </w:p>
    <w:p w14:paraId="62D0CBBD" w14:textId="77777777" w:rsidR="006B3847" w:rsidRPr="006B3847" w:rsidRDefault="006B3847" w:rsidP="006B3847">
      <w:pPr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Oncogenic Signaling Pathways in The Cancer Genome Atlas</w:t>
      </w:r>
    </w:p>
    <w:p w14:paraId="7F24EE45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Cell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 173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Issue 2: p321–337.e10, 5 April 2018</w:t>
      </w:r>
    </w:p>
    <w:p w14:paraId="32DB9A61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8.</w:t>
      </w:r>
    </w:p>
    <w:p w14:paraId="2DBE4AAA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Integrated Genomic Analysis of the Ubiquitin Pathway across Cancer Types</w:t>
      </w:r>
    </w:p>
    <w:p w14:paraId="784323E9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 xml:space="preserve">Cell </w:t>
      </w:r>
      <w:proofErr w:type="spellStart"/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Reports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</w:t>
      </w:r>
      <w:proofErr w:type="spellEnd"/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 xml:space="preserve"> 23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Issue 1: p213–226.e3, 3 April 2018</w:t>
      </w:r>
    </w:p>
    <w:p w14:paraId="609B649C" w14:textId="77777777" w:rsidR="006B3847" w:rsidRPr="006B3847" w:rsidRDefault="006B3847" w:rsidP="006B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9.</w:t>
      </w:r>
    </w:p>
    <w:p w14:paraId="446FA7C3" w14:textId="77777777" w:rsidR="006B3847" w:rsidRPr="006B3847" w:rsidRDefault="006B3847" w:rsidP="006B3847">
      <w:pPr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Molecular Characterization and Clinical Relevance of Metabolic Expression Subtypes in Human Cancers</w:t>
      </w:r>
    </w:p>
    <w:p w14:paraId="0A83BDAF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 xml:space="preserve">Cell </w:t>
      </w:r>
      <w:proofErr w:type="spellStart"/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Reports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</w:t>
      </w:r>
      <w:proofErr w:type="spellEnd"/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 xml:space="preserve"> 23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Issue 1: p255-269.e4, 3 April 2018</w:t>
      </w:r>
    </w:p>
    <w:p w14:paraId="1DD26EA5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10.</w:t>
      </w:r>
    </w:p>
    <w:p w14:paraId="2CEB6CEF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Machine Learning Identifies Stemness Features Associated with Oncogenic Dedifferentiation</w:t>
      </w:r>
    </w:p>
    <w:p w14:paraId="5EBEE11E" w14:textId="77777777" w:rsidR="006B3847" w:rsidRPr="006B3847" w:rsidRDefault="006B3847" w:rsidP="006B3847">
      <w:pPr>
        <w:shd w:val="clear" w:color="auto" w:fill="FAFAFA"/>
        <w:spacing w:line="315" w:lineRule="atLeast"/>
        <w:rPr>
          <w:rFonts w:ascii="Helvetica" w:eastAsia="Times New Roman" w:hAnsi="Helvetica" w:cs="Helvetica"/>
          <w:color w:val="6B6262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6B6262"/>
          <w:sz w:val="21"/>
          <w:szCs w:val="21"/>
        </w:rPr>
        <w:t>Cell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6B6262"/>
          <w:sz w:val="21"/>
          <w:szCs w:val="21"/>
        </w:rPr>
        <w:t>Volume 173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 Issue 2: p338-354.e15, 5 April 2018</w:t>
      </w:r>
    </w:p>
    <w:p w14:paraId="17828298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13.</w:t>
      </w:r>
    </w:p>
    <w:p w14:paraId="04D8D25F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Genomic and Molecular Landscape of DNA Damage Repair Deficiency across The Cancer Genome Atlas</w:t>
      </w:r>
    </w:p>
    <w:p w14:paraId="0D0B2F20" w14:textId="77777777" w:rsidR="006B3847" w:rsidRPr="006B3847" w:rsidRDefault="006B3847" w:rsidP="006B3847">
      <w:pPr>
        <w:shd w:val="clear" w:color="auto" w:fill="FAFAFA"/>
        <w:spacing w:line="315" w:lineRule="atLeast"/>
        <w:rPr>
          <w:rFonts w:ascii="Helvetica" w:eastAsia="Times New Roman" w:hAnsi="Helvetica" w:cs="Helvetica"/>
          <w:color w:val="6B6262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6B6262"/>
          <w:sz w:val="21"/>
          <w:szCs w:val="21"/>
        </w:rPr>
        <w:t>Cell Reports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6B6262"/>
          <w:sz w:val="21"/>
          <w:szCs w:val="21"/>
        </w:rPr>
        <w:t>Volume 23, Issue 1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 p239-254.e6, 3 April 2018</w:t>
      </w:r>
    </w:p>
    <w:p w14:paraId="79012938" w14:textId="77777777" w:rsidR="006B3847" w:rsidRPr="006B3847" w:rsidRDefault="006B3847" w:rsidP="006B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14.</w:t>
      </w:r>
    </w:p>
    <w:p w14:paraId="3C9735D7" w14:textId="77777777" w:rsidR="006B3847" w:rsidRPr="006B3847" w:rsidRDefault="006B3847" w:rsidP="006B3847">
      <w:pPr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Comparative Molecular Analysis of Gastrointestinal Adenocarcinomas</w:t>
      </w:r>
    </w:p>
    <w:p w14:paraId="0FF9538C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Cancer Cell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33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p1-15, 2 April 2018</w:t>
      </w:r>
    </w:p>
    <w:p w14:paraId="4472A284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15.</w:t>
      </w:r>
    </w:p>
    <w:p w14:paraId="7CD171AC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 Comprehensive Pan-Cancer Molecular Study of Gynecologic and Breast Cancers</w:t>
      </w:r>
    </w:p>
    <w:p w14:paraId="0A02DDE1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Cancer Cell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33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p1-16, 2 April 2018</w:t>
      </w:r>
    </w:p>
    <w:p w14:paraId="0F6B914F" w14:textId="77777777" w:rsidR="006B3847" w:rsidRPr="006B3847" w:rsidRDefault="006B3847" w:rsidP="006B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16.</w:t>
      </w:r>
    </w:p>
    <w:p w14:paraId="2CB245CA" w14:textId="77777777" w:rsidR="006B3847" w:rsidRPr="006B3847" w:rsidRDefault="006B3847" w:rsidP="006B3847">
      <w:pPr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Machine Learning Detects Pan-Cancer Ras Pathway Activation in The Cancer Genome Atlas</w:t>
      </w:r>
    </w:p>
    <w:p w14:paraId="4E2C11CD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Cell Reports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 23, Issue 1,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p172-180.e3, 3 April 2018</w:t>
      </w:r>
    </w:p>
    <w:p w14:paraId="5CC20450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17.</w:t>
      </w:r>
    </w:p>
    <w:p w14:paraId="1A2C57B8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Genomic, Pathway Network, and Immunologic Features Distinguishing Squamous Carcinomas</w:t>
      </w:r>
    </w:p>
    <w:p w14:paraId="322DDB7A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Cancer Reports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 23, Issue 1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p194-212.e6, 3 April 2018</w:t>
      </w:r>
    </w:p>
    <w:p w14:paraId="69212C0D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18.</w:t>
      </w:r>
    </w:p>
    <w:p w14:paraId="38A3DFA4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Genomic and Functional Approaches to Understanding Cancer Aneuploidy</w:t>
      </w:r>
    </w:p>
    <w:p w14:paraId="01C76628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Cancer Cell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33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p1-14, 2 April 2018</w:t>
      </w:r>
    </w:p>
    <w:p w14:paraId="032BB680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20.</w:t>
      </w:r>
    </w:p>
    <w:p w14:paraId="3F04FCC1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Pan-Cancer Alterations of the MYC Oncogene and its Proximal Network Across </w:t>
      </w:r>
      <w:proofErr w:type="gramStart"/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The</w:t>
      </w:r>
      <w:proofErr w:type="gramEnd"/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Cancer Genome Atlas</w:t>
      </w:r>
    </w:p>
    <w:p w14:paraId="3D61510E" w14:textId="77777777" w:rsidR="006B3847" w:rsidRPr="006B3847" w:rsidRDefault="006B3847" w:rsidP="006B384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3A3A3A"/>
          <w:sz w:val="21"/>
          <w:szCs w:val="21"/>
        </w:rPr>
        <w:t>Cell Systems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3A3A3A"/>
          <w:sz w:val="21"/>
          <w:szCs w:val="21"/>
        </w:rPr>
        <w:t>Volume 6</w:t>
      </w:r>
      <w:r w:rsidRPr="006B3847">
        <w:rPr>
          <w:rFonts w:ascii="Helvetica" w:eastAsia="Times New Roman" w:hAnsi="Helvetica" w:cs="Helvetica"/>
          <w:color w:val="3A3A3A"/>
          <w:sz w:val="21"/>
          <w:szCs w:val="21"/>
        </w:rPr>
        <w:t> Issue 3: p282-300.e2, 28 March 2018</w:t>
      </w:r>
    </w:p>
    <w:p w14:paraId="32D41845" w14:textId="77777777" w:rsidR="006B3847" w:rsidRPr="006B3847" w:rsidRDefault="006B3847" w:rsidP="006B3847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A3A3A"/>
          <w:sz w:val="21"/>
          <w:szCs w:val="21"/>
        </w:rPr>
      </w:pPr>
      <w:r w:rsidRPr="006B3847">
        <w:rPr>
          <w:rFonts w:ascii="Helvetica" w:eastAsia="Times New Roman" w:hAnsi="Helvetica" w:cs="Helvetica"/>
          <w:color w:val="000000"/>
          <w:sz w:val="21"/>
          <w:szCs w:val="21"/>
        </w:rPr>
        <w:t>22.</w:t>
      </w:r>
    </w:p>
    <w:p w14:paraId="0DB3D115" w14:textId="77777777" w:rsidR="006B3847" w:rsidRPr="006B3847" w:rsidRDefault="006B3847" w:rsidP="006B3847">
      <w:pPr>
        <w:shd w:val="clear" w:color="auto" w:fill="FAFAFA"/>
        <w:spacing w:after="225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B384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Multiplatform Analysis of 12 Cancer Types Reveals Molecular Classification within and across Tissues of Origin</w:t>
      </w:r>
    </w:p>
    <w:p w14:paraId="4668C714" w14:textId="77777777" w:rsidR="006B3847" w:rsidRPr="006B3847" w:rsidRDefault="006B3847" w:rsidP="006B3847">
      <w:pPr>
        <w:shd w:val="clear" w:color="auto" w:fill="FAFAFA"/>
        <w:spacing w:line="315" w:lineRule="atLeast"/>
        <w:rPr>
          <w:rFonts w:ascii="Helvetica" w:eastAsia="Times New Roman" w:hAnsi="Helvetica" w:cs="Helvetica"/>
          <w:color w:val="6B6262"/>
          <w:sz w:val="21"/>
          <w:szCs w:val="21"/>
        </w:rPr>
      </w:pPr>
      <w:r w:rsidRPr="006B3847">
        <w:rPr>
          <w:rFonts w:ascii="Helvetica" w:eastAsia="Times New Roman" w:hAnsi="Helvetica" w:cs="Helvetica"/>
          <w:i/>
          <w:iCs/>
          <w:color w:val="6B6262"/>
          <w:sz w:val="21"/>
          <w:szCs w:val="21"/>
        </w:rPr>
        <w:t>Cell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. </w:t>
      </w:r>
      <w:r w:rsidRPr="006B3847">
        <w:rPr>
          <w:rFonts w:ascii="Helvetica" w:eastAsia="Times New Roman" w:hAnsi="Helvetica" w:cs="Helvetica"/>
          <w:b/>
          <w:bCs/>
          <w:color w:val="6B6262"/>
          <w:sz w:val="21"/>
          <w:szCs w:val="21"/>
        </w:rPr>
        <w:t>158</w:t>
      </w:r>
      <w:r w:rsidRPr="006B3847">
        <w:rPr>
          <w:rFonts w:ascii="Helvetica" w:eastAsia="Times New Roman" w:hAnsi="Helvetica" w:cs="Helvetica"/>
          <w:color w:val="6B6262"/>
          <w:sz w:val="21"/>
          <w:szCs w:val="21"/>
        </w:rPr>
        <w:t> Issue 4: 929-944</w:t>
      </w:r>
    </w:p>
    <w:p w14:paraId="54757ED7" w14:textId="77777777" w:rsidR="006B3847" w:rsidRDefault="006B3847" w:rsidP="006B3847"/>
    <w:sectPr w:rsidR="006B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47"/>
    <w:rsid w:val="006B3847"/>
    <w:rsid w:val="00A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470B"/>
  <w15:chartTrackingRefBased/>
  <w15:docId w15:val="{4BDF4929-C40A-4668-8159-E28BC0A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3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65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2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4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5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9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5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9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0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4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5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55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1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6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2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4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2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98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6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9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7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5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4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1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5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17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9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8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 Tanvir Hasan</dc:creator>
  <cp:keywords/>
  <dc:description/>
  <cp:lastModifiedBy>Kazi Tanvir Hasan</cp:lastModifiedBy>
  <cp:revision>1</cp:revision>
  <dcterms:created xsi:type="dcterms:W3CDTF">2021-10-21T15:06:00Z</dcterms:created>
  <dcterms:modified xsi:type="dcterms:W3CDTF">2021-10-21T15:16:00Z</dcterms:modified>
</cp:coreProperties>
</file>