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57568467"/>
        <w:docPartObj>
          <w:docPartGallery w:val="Cover Pages"/>
          <w:docPartUnique/>
        </w:docPartObj>
      </w:sdtPr>
      <w:sdtEndPr>
        <w:rPr>
          <w:rFonts w:ascii="Times New Roman" w:hAnsi="Times New Roman"/>
        </w:rPr>
      </w:sdtEndPr>
      <w:sdtContent>
        <w:p w14:paraId="4F275F47" w14:textId="21F11396" w:rsidR="00F56134" w:rsidRDefault="00F56134" w:rsidP="00D01721">
          <w:pPr>
            <w:rPr>
              <w:rFonts w:ascii="Times New Roman" w:hAnsi="Times New Roman"/>
            </w:rPr>
          </w:pPr>
        </w:p>
        <w:sdt>
          <w:sdtPr>
            <w:id w:val="-325045234"/>
            <w:docPartObj>
              <w:docPartGallery w:val="Cover Pages"/>
              <w:docPartUnique/>
            </w:docPartObj>
          </w:sdtPr>
          <w:sdtEndPr>
            <w:rPr>
              <w:rFonts w:ascii="Times New Roman" w:hAnsi="Times New Roman"/>
            </w:rPr>
          </w:sdtEndPr>
          <w:sdtContent>
            <w:p w14:paraId="21F7F562" w14:textId="5FA6D2EB" w:rsidR="00F56134" w:rsidRPr="00F56134" w:rsidRDefault="00F56134" w:rsidP="00F56134">
              <w:r w:rsidRPr="00FC3E7C">
                <w:rPr>
                  <w:rFonts w:ascii="Times New Roman" w:hAnsi="Times New Roman"/>
                  <w:b/>
                  <w:bCs/>
                  <w:sz w:val="24"/>
                  <w:szCs w:val="24"/>
                  <w:lang w:val="en"/>
                </w:rPr>
                <w:t>Insights into the Interplay Among Zinc, Biological Aging, Energy Intake, and Inflammation: A Cross-Sectional Analysis Using 2015-2018 NHANES Participants</w:t>
              </w:r>
            </w:p>
            <w:p w14:paraId="408D844C" w14:textId="77777777" w:rsidR="00F56134" w:rsidRDefault="00F56134" w:rsidP="00F56134">
              <w:pPr>
                <w:autoSpaceDE w:val="0"/>
                <w:autoSpaceDN w:val="0"/>
                <w:adjustRightInd w:val="0"/>
                <w:spacing w:line="360" w:lineRule="auto"/>
                <w:rPr>
                  <w:rFonts w:ascii="Times New Roman" w:hAnsi="Times New Roman"/>
                  <w:b/>
                  <w:bCs/>
                  <w:sz w:val="24"/>
                  <w:szCs w:val="24"/>
                  <w:lang w:val="en"/>
                </w:rPr>
              </w:pPr>
              <w:r>
                <w:rPr>
                  <w:rFonts w:ascii="Times New Roman" w:hAnsi="Times New Roman"/>
                  <w:b/>
                  <w:bCs/>
                  <w:sz w:val="24"/>
                  <w:szCs w:val="24"/>
                  <w:lang w:val="en"/>
                </w:rPr>
                <w:t xml:space="preserve">Keywords: </w:t>
              </w:r>
              <w:r w:rsidRPr="00CA3E88">
                <w:rPr>
                  <w:rFonts w:ascii="Times New Roman" w:hAnsi="Times New Roman"/>
                  <w:sz w:val="24"/>
                  <w:szCs w:val="24"/>
                  <w:lang w:val="en"/>
                </w:rPr>
                <w:t>Zinc, Dietary Intake, Fasting, Inflammation, Biological Aging</w:t>
              </w:r>
            </w:p>
            <w:p w14:paraId="10192D55" w14:textId="327D5C67" w:rsidR="00F56134" w:rsidRPr="00FC3E7C" w:rsidRDefault="00F56134" w:rsidP="00F56134">
              <w:pPr>
                <w:autoSpaceDE w:val="0"/>
                <w:autoSpaceDN w:val="0"/>
                <w:adjustRightInd w:val="0"/>
                <w:spacing w:line="360" w:lineRule="auto"/>
                <w:rPr>
                  <w:rFonts w:ascii="Times New Roman" w:hAnsi="Times New Roman"/>
                  <w:b/>
                  <w:bCs/>
                  <w:sz w:val="24"/>
                  <w:szCs w:val="24"/>
                  <w:lang w:val="en"/>
                </w:rPr>
              </w:pPr>
              <w:r w:rsidRPr="0036070B">
                <w:rPr>
                  <w:rFonts w:ascii="Times New Roman" w:hAnsi="Times New Roman"/>
                  <w:b/>
                  <w:bCs/>
                  <w:sz w:val="24"/>
                  <w:szCs w:val="24"/>
                  <w:lang w:val="en"/>
                </w:rPr>
                <w:t xml:space="preserve">Word Count: </w:t>
              </w:r>
              <w:r w:rsidRPr="0036070B">
                <w:rPr>
                  <w:rFonts w:ascii="Times New Roman" w:hAnsi="Times New Roman"/>
                  <w:sz w:val="24"/>
                  <w:szCs w:val="24"/>
                  <w:lang w:val="en"/>
                </w:rPr>
                <w:t xml:space="preserve">Abstract </w:t>
              </w:r>
              <w:r w:rsidR="001B15E4" w:rsidRPr="0036070B">
                <w:rPr>
                  <w:rFonts w:ascii="Times New Roman" w:hAnsi="Times New Roman"/>
                  <w:sz w:val="24"/>
                  <w:szCs w:val="24"/>
                  <w:lang w:val="en"/>
                </w:rPr>
                <w:t xml:space="preserve"> 2</w:t>
              </w:r>
              <w:r w:rsidR="00D2250E" w:rsidRPr="0036070B">
                <w:rPr>
                  <w:rFonts w:ascii="Times New Roman" w:hAnsi="Times New Roman"/>
                  <w:sz w:val="24"/>
                  <w:szCs w:val="24"/>
                  <w:lang w:val="en"/>
                </w:rPr>
                <w:t>9</w:t>
              </w:r>
              <w:r w:rsidR="0036070B">
                <w:rPr>
                  <w:rFonts w:ascii="Times New Roman" w:hAnsi="Times New Roman"/>
                  <w:sz w:val="24"/>
                  <w:szCs w:val="24"/>
                  <w:lang w:val="en"/>
                </w:rPr>
                <w:t>5</w:t>
              </w:r>
              <w:r w:rsidRPr="0036070B">
                <w:rPr>
                  <w:rFonts w:ascii="Times New Roman" w:hAnsi="Times New Roman"/>
                  <w:sz w:val="24"/>
                  <w:szCs w:val="24"/>
                  <w:lang w:val="en"/>
                </w:rPr>
                <w:t>; Text</w:t>
              </w:r>
              <w:r w:rsidR="0036070B" w:rsidRPr="0036070B">
                <w:rPr>
                  <w:rFonts w:ascii="Times New Roman" w:hAnsi="Times New Roman"/>
                  <w:sz w:val="24"/>
                  <w:szCs w:val="24"/>
                  <w:lang w:val="en"/>
                </w:rPr>
                <w:t xml:space="preserve"> 3,</w:t>
              </w:r>
              <w:r w:rsidR="00240E24">
                <w:rPr>
                  <w:rFonts w:ascii="Times New Roman" w:hAnsi="Times New Roman"/>
                  <w:sz w:val="24"/>
                  <w:szCs w:val="24"/>
                  <w:lang w:val="en"/>
                </w:rPr>
                <w:t>7</w:t>
              </w:r>
              <w:r w:rsidR="00C00734">
                <w:rPr>
                  <w:rFonts w:ascii="Times New Roman" w:hAnsi="Times New Roman"/>
                  <w:sz w:val="24"/>
                  <w:szCs w:val="24"/>
                  <w:lang w:val="en"/>
                </w:rPr>
                <w:t>82</w:t>
              </w:r>
            </w:p>
            <w:p w14:paraId="30ECC190" w14:textId="65697505" w:rsidR="00F56134" w:rsidRDefault="00F56134" w:rsidP="00F56134">
              <w:pPr>
                <w:autoSpaceDE w:val="0"/>
                <w:autoSpaceDN w:val="0"/>
                <w:adjustRightInd w:val="0"/>
                <w:spacing w:line="360" w:lineRule="auto"/>
                <w:rPr>
                  <w:rFonts w:ascii="Times New Roman" w:hAnsi="Times New Roman"/>
                  <w:color w:val="000000" w:themeColor="text1"/>
                  <w:sz w:val="24"/>
                  <w:szCs w:val="24"/>
                  <w:vertAlign w:val="superscript"/>
                </w:rPr>
              </w:pPr>
              <w:r w:rsidRPr="00FC3E7C">
                <w:rPr>
                  <w:rFonts w:ascii="Times New Roman" w:hAnsi="Times New Roman"/>
                  <w:b/>
                  <w:sz w:val="24"/>
                  <w:szCs w:val="24"/>
                  <w:lang w:val="en"/>
                </w:rPr>
                <w:t>Author Contact Information:</w:t>
              </w:r>
              <w:r>
                <w:rPr>
                  <w:rFonts w:ascii="Times New Roman" w:hAnsi="Times New Roman"/>
                  <w:b/>
                  <w:sz w:val="24"/>
                  <w:szCs w:val="24"/>
                  <w:lang w:val="en"/>
                </w:rPr>
                <w:t xml:space="preserve"> </w:t>
              </w:r>
              <w:r w:rsidRPr="00FC3E7C">
                <w:rPr>
                  <w:rFonts w:ascii="Times New Roman" w:hAnsi="Times New Roman"/>
                  <w:sz w:val="24"/>
                  <w:szCs w:val="24"/>
                  <w:lang w:val="en"/>
                </w:rPr>
                <w:t>Rebecca Lake, MS, RD</w:t>
              </w:r>
              <w:r w:rsidRPr="00FC3E7C">
                <w:rPr>
                  <w:rFonts w:ascii="Times New Roman" w:hAnsi="Times New Roman"/>
                  <w:sz w:val="24"/>
                  <w:szCs w:val="24"/>
                  <w:vertAlign w:val="superscript"/>
                  <w:lang w:val="en"/>
                </w:rPr>
                <w:t>a,1</w:t>
              </w:r>
              <w:r w:rsidRPr="00FC3E7C">
                <w:rPr>
                  <w:rFonts w:ascii="Times New Roman" w:hAnsi="Times New Roman"/>
                  <w:sz w:val="24"/>
                  <w:szCs w:val="24"/>
                  <w:lang w:val="en"/>
                </w:rPr>
                <w:t>, Juan Liuzzi, PhD</w:t>
              </w:r>
              <w:r w:rsidRPr="00FC3E7C">
                <w:rPr>
                  <w:rFonts w:ascii="Times New Roman" w:hAnsi="Times New Roman"/>
                  <w:sz w:val="24"/>
                  <w:szCs w:val="24"/>
                  <w:vertAlign w:val="superscript"/>
                  <w:lang w:val="en"/>
                </w:rPr>
                <w:t>a,2</w:t>
              </w:r>
              <w:r w:rsidRPr="00FC3E7C">
                <w:rPr>
                  <w:rFonts w:ascii="Times New Roman" w:hAnsi="Times New Roman"/>
                  <w:sz w:val="24"/>
                  <w:szCs w:val="24"/>
                  <w:lang w:val="en"/>
                </w:rPr>
                <w:t xml:space="preserve"> and Changwon Yoo, PhD.</w:t>
              </w:r>
              <w:r w:rsidRPr="00FC3E7C">
                <w:rPr>
                  <w:rFonts w:ascii="Times New Roman" w:hAnsi="Times New Roman"/>
                  <w:sz w:val="24"/>
                  <w:szCs w:val="24"/>
                  <w:vertAlign w:val="superscript"/>
                  <w:lang w:val="en"/>
                </w:rPr>
                <w:t>b,3</w:t>
              </w:r>
              <w:r w:rsidR="003B0B6A">
                <w:rPr>
                  <w:rFonts w:ascii="Times New Roman" w:hAnsi="Times New Roman"/>
                  <w:sz w:val="24"/>
                  <w:szCs w:val="24"/>
                  <w:vertAlign w:val="superscript"/>
                  <w:lang w:val="en"/>
                </w:rPr>
                <w:t xml:space="preserve"> </w:t>
              </w:r>
              <w:r w:rsidRPr="00FC3E7C">
                <w:rPr>
                  <w:rFonts w:ascii="Times New Roman" w:hAnsi="Times New Roman"/>
                  <w:sz w:val="24"/>
                  <w:szCs w:val="24"/>
                  <w:vertAlign w:val="superscript"/>
                  <w:lang w:val="en"/>
                </w:rPr>
                <w:t>a</w:t>
              </w:r>
              <w:r w:rsidRPr="00FC3E7C">
                <w:rPr>
                  <w:rFonts w:ascii="Times New Roman" w:hAnsi="Times New Roman"/>
                  <w:color w:val="000000"/>
                  <w:sz w:val="24"/>
                  <w:szCs w:val="24"/>
                </w:rPr>
                <w:t xml:space="preserve">Department of Dietetics and Nutrition, </w:t>
              </w:r>
              <w:r w:rsidRPr="00FC3E7C">
                <w:rPr>
                  <w:rFonts w:ascii="Times New Roman" w:hAnsi="Times New Roman"/>
                  <w:sz w:val="24"/>
                  <w:szCs w:val="24"/>
                  <w:vertAlign w:val="superscript"/>
                  <w:lang w:val="en"/>
                </w:rPr>
                <w:t>b</w:t>
              </w:r>
              <w:r w:rsidRPr="00FC3E7C">
                <w:rPr>
                  <w:rFonts w:ascii="Times New Roman" w:hAnsi="Times New Roman"/>
                  <w:color w:val="000000"/>
                  <w:sz w:val="24"/>
                  <w:szCs w:val="24"/>
                </w:rPr>
                <w:t xml:space="preserve">Department of Biostatistics, Robert Stempel College of Public Health &amp; Social Work, Florida International University, </w:t>
              </w:r>
              <w:r w:rsidRPr="00FC3E7C">
                <w:rPr>
                  <w:rFonts w:ascii="Times New Roman" w:hAnsi="Times New Roman"/>
                  <w:color w:val="000000" w:themeColor="text1"/>
                  <w:sz w:val="24"/>
                  <w:szCs w:val="24"/>
                </w:rPr>
                <w:t>11200 SW 8th Street, AHC5, Miami, FL 33199</w:t>
              </w:r>
              <w:r w:rsidRPr="00FC3E7C">
                <w:rPr>
                  <w:rFonts w:ascii="Times New Roman" w:hAnsi="Times New Roman"/>
                  <w:color w:val="000000"/>
                  <w:sz w:val="24"/>
                  <w:szCs w:val="24"/>
                </w:rPr>
                <w:t xml:space="preserve">. Phone: 305-348-4903. Email: </w:t>
              </w:r>
              <w:r w:rsidRPr="00FC3E7C">
                <w:rPr>
                  <w:rStyle w:val="Hyperlink"/>
                  <w:rFonts w:ascii="Times New Roman" w:hAnsi="Times New Roman"/>
                  <w:color w:val="000000" w:themeColor="text1"/>
                  <w:sz w:val="24"/>
                  <w:szCs w:val="24"/>
                </w:rPr>
                <w:t>rpazo001@fiu.edu</w:t>
              </w:r>
              <w:r w:rsidRPr="00FC3E7C">
                <w:rPr>
                  <w:rStyle w:val="Hyperlink"/>
                  <w:rFonts w:ascii="Times New Roman" w:hAnsi="Times New Roman"/>
                  <w:color w:val="000000" w:themeColor="text1"/>
                  <w:sz w:val="24"/>
                  <w:szCs w:val="24"/>
                  <w:vertAlign w:val="superscript"/>
                </w:rPr>
                <w:t>1</w:t>
              </w:r>
              <w:r w:rsidRPr="00FC3E7C">
                <w:rPr>
                  <w:rFonts w:ascii="Times New Roman" w:hAnsi="Times New Roman"/>
                  <w:color w:val="000000" w:themeColor="text1"/>
                  <w:sz w:val="24"/>
                  <w:szCs w:val="24"/>
                </w:rPr>
                <w:t xml:space="preserve">; </w:t>
              </w:r>
              <w:r w:rsidR="000D0921">
                <w:rPr>
                  <w:rFonts w:ascii="Times New Roman" w:hAnsi="Times New Roman"/>
                  <w:color w:val="000000" w:themeColor="text1"/>
                  <w:sz w:val="24"/>
                  <w:szCs w:val="24"/>
                </w:rPr>
                <w:t>ORIC</w:t>
              </w:r>
              <w:r w:rsidR="007D3D5C">
                <w:rPr>
                  <w:rFonts w:ascii="Times New Roman" w:hAnsi="Times New Roman"/>
                  <w:color w:val="000000" w:themeColor="text1"/>
                  <w:sz w:val="24"/>
                  <w:szCs w:val="24"/>
                </w:rPr>
                <w:t>D</w:t>
              </w:r>
              <w:r w:rsidR="00C63BE1">
                <w:rPr>
                  <w:rFonts w:ascii="Times New Roman" w:hAnsi="Times New Roman"/>
                  <w:color w:val="000000" w:themeColor="text1"/>
                  <w:sz w:val="24"/>
                  <w:szCs w:val="24"/>
                </w:rPr>
                <w:t>:</w:t>
              </w:r>
              <w:r w:rsidR="007D3D5C">
                <w:rPr>
                  <w:rFonts w:ascii="Times New Roman" w:hAnsi="Times New Roman"/>
                  <w:color w:val="000000" w:themeColor="text1"/>
                  <w:sz w:val="24"/>
                  <w:szCs w:val="24"/>
                </w:rPr>
                <w:t xml:space="preserve"> 0000-0002</w:t>
              </w:r>
              <w:r w:rsidR="00C63BE1">
                <w:rPr>
                  <w:rFonts w:ascii="Times New Roman" w:hAnsi="Times New Roman"/>
                  <w:color w:val="000000" w:themeColor="text1"/>
                  <w:sz w:val="24"/>
                  <w:szCs w:val="24"/>
                </w:rPr>
                <w:t>-9011-6802</w:t>
              </w:r>
              <w:r w:rsidR="00C63BE1">
                <w:rPr>
                  <w:rFonts w:ascii="Times New Roman" w:hAnsi="Times New Roman"/>
                  <w:color w:val="000000" w:themeColor="text1"/>
                  <w:sz w:val="24"/>
                  <w:szCs w:val="24"/>
                  <w:vertAlign w:val="superscript"/>
                </w:rPr>
                <w:t>1</w:t>
              </w:r>
              <w:r w:rsidR="00C63BE1">
                <w:rPr>
                  <w:rFonts w:ascii="Times New Roman" w:hAnsi="Times New Roman"/>
                  <w:color w:val="000000" w:themeColor="text1"/>
                  <w:sz w:val="24"/>
                  <w:szCs w:val="24"/>
                </w:rPr>
                <w:t xml:space="preserve">; </w:t>
              </w:r>
              <w:r w:rsidRPr="00FC3E7C">
                <w:rPr>
                  <w:rStyle w:val="go"/>
                  <w:rFonts w:ascii="Times New Roman" w:hAnsi="Times New Roman"/>
                  <w:color w:val="000000" w:themeColor="text1"/>
                  <w:sz w:val="24"/>
                  <w:szCs w:val="24"/>
                </w:rPr>
                <w:t>jliuzzi@fiu.edu</w:t>
              </w:r>
              <w:r w:rsidRPr="00FC3E7C">
                <w:rPr>
                  <w:rStyle w:val="go"/>
                  <w:rFonts w:ascii="Times New Roman" w:hAnsi="Times New Roman"/>
                  <w:color w:val="000000" w:themeColor="text1"/>
                  <w:sz w:val="24"/>
                  <w:szCs w:val="24"/>
                  <w:vertAlign w:val="superscript"/>
                </w:rPr>
                <w:t xml:space="preserve">2 </w:t>
              </w:r>
              <w:r w:rsidRPr="00FC3E7C">
                <w:rPr>
                  <w:rStyle w:val="go"/>
                  <w:rFonts w:ascii="Times New Roman" w:hAnsi="Times New Roman"/>
                  <w:color w:val="000000" w:themeColor="text1"/>
                  <w:sz w:val="24"/>
                  <w:szCs w:val="24"/>
                </w:rPr>
                <w:t>;</w:t>
              </w:r>
              <w:r w:rsidR="00902802">
                <w:rPr>
                  <w:rStyle w:val="go"/>
                  <w:rFonts w:ascii="Times New Roman" w:hAnsi="Times New Roman"/>
                  <w:color w:val="000000" w:themeColor="text1"/>
                  <w:sz w:val="24"/>
                  <w:szCs w:val="24"/>
                </w:rPr>
                <w:t xml:space="preserve"> ORCID</w:t>
              </w:r>
              <w:r w:rsidR="00902802" w:rsidRPr="00434C5C">
                <w:rPr>
                  <w:rStyle w:val="go"/>
                  <w:rFonts w:ascii="Times New Roman" w:hAnsi="Times New Roman"/>
                  <w:color w:val="000000" w:themeColor="text1"/>
                  <w:sz w:val="24"/>
                  <w:szCs w:val="24"/>
                  <w:highlight w:val="yellow"/>
                </w:rPr>
                <w:t>:</w:t>
              </w:r>
              <w:r w:rsidRPr="00434C5C">
                <w:rPr>
                  <w:rFonts w:ascii="Times New Roman" w:hAnsi="Times New Roman"/>
                  <w:color w:val="000000" w:themeColor="text1"/>
                  <w:sz w:val="24"/>
                  <w:szCs w:val="24"/>
                  <w:highlight w:val="yellow"/>
                </w:rPr>
                <w:t xml:space="preserve"> </w:t>
              </w:r>
              <w:r w:rsidR="00902802" w:rsidRPr="00434C5C">
                <w:rPr>
                  <w:rFonts w:ascii="Times New Roman" w:hAnsi="Times New Roman"/>
                  <w:color w:val="000000" w:themeColor="text1"/>
                  <w:sz w:val="24"/>
                  <w:szCs w:val="24"/>
                  <w:highlight w:val="yellow"/>
                </w:rPr>
                <w:t xml:space="preserve">   </w:t>
              </w:r>
              <w:r w:rsidR="00902802" w:rsidRPr="00434C5C">
                <w:rPr>
                  <w:rFonts w:ascii="Times New Roman" w:hAnsi="Times New Roman"/>
                  <w:color w:val="000000" w:themeColor="text1"/>
                  <w:sz w:val="24"/>
                  <w:szCs w:val="24"/>
                  <w:highlight w:val="yellow"/>
                  <w:vertAlign w:val="superscript"/>
                </w:rPr>
                <w:t>2</w:t>
              </w:r>
              <w:r w:rsidR="00902802">
                <w:rPr>
                  <w:rFonts w:ascii="Times New Roman" w:hAnsi="Times New Roman"/>
                  <w:color w:val="000000" w:themeColor="text1"/>
                  <w:sz w:val="24"/>
                  <w:szCs w:val="24"/>
                </w:rPr>
                <w:t>;</w:t>
              </w:r>
              <w:r w:rsidRPr="00FC3E7C">
                <w:rPr>
                  <w:rStyle w:val="go"/>
                  <w:rFonts w:ascii="Times New Roman" w:hAnsi="Times New Roman"/>
                  <w:color w:val="000000" w:themeColor="text1"/>
                  <w:sz w:val="24"/>
                  <w:szCs w:val="24"/>
                </w:rPr>
                <w:t>cyoo@fiu.edu</w:t>
              </w:r>
              <w:r w:rsidRPr="00FC3E7C">
                <w:rPr>
                  <w:rStyle w:val="go"/>
                  <w:rFonts w:ascii="Times New Roman" w:hAnsi="Times New Roman"/>
                  <w:color w:val="000000" w:themeColor="text1"/>
                  <w:sz w:val="24"/>
                  <w:szCs w:val="24"/>
                  <w:vertAlign w:val="superscript"/>
                </w:rPr>
                <w:t>3</w:t>
              </w:r>
              <w:r w:rsidRPr="00FC3E7C">
                <w:rPr>
                  <w:rStyle w:val="go"/>
                  <w:rFonts w:ascii="Times New Roman" w:hAnsi="Times New Roman"/>
                  <w:color w:val="000000" w:themeColor="text1"/>
                  <w:sz w:val="24"/>
                  <w:szCs w:val="24"/>
                </w:rPr>
                <w:t>;</w:t>
              </w:r>
              <w:r w:rsidR="006118FB">
                <w:rPr>
                  <w:rStyle w:val="go"/>
                  <w:rFonts w:ascii="Times New Roman" w:hAnsi="Times New Roman"/>
                  <w:color w:val="000000" w:themeColor="text1"/>
                  <w:sz w:val="24"/>
                  <w:szCs w:val="24"/>
                </w:rPr>
                <w:t>ORCID</w:t>
              </w:r>
              <w:r w:rsidR="006118FB" w:rsidRPr="00434C5C">
                <w:rPr>
                  <w:rStyle w:val="go"/>
                  <w:rFonts w:ascii="Times New Roman" w:hAnsi="Times New Roman"/>
                  <w:color w:val="000000" w:themeColor="text1"/>
                  <w:sz w:val="24"/>
                  <w:szCs w:val="24"/>
                  <w:highlight w:val="yellow"/>
                </w:rPr>
                <w:t xml:space="preserve">:    </w:t>
              </w:r>
              <w:r w:rsidR="006118FB" w:rsidRPr="00434C5C">
                <w:rPr>
                  <w:rStyle w:val="go"/>
                  <w:rFonts w:ascii="Times New Roman" w:hAnsi="Times New Roman"/>
                  <w:color w:val="000000" w:themeColor="text1"/>
                  <w:sz w:val="24"/>
                  <w:szCs w:val="24"/>
                  <w:highlight w:val="yellow"/>
                  <w:vertAlign w:val="superscript"/>
                </w:rPr>
                <w:t>3</w:t>
              </w:r>
              <w:r w:rsidR="006118FB">
                <w:rPr>
                  <w:rStyle w:val="go"/>
                  <w:rFonts w:ascii="Times New Roman" w:hAnsi="Times New Roman"/>
                  <w:color w:val="000000" w:themeColor="text1"/>
                  <w:sz w:val="24"/>
                  <w:szCs w:val="24"/>
                </w:rPr>
                <w:t>;</w:t>
              </w:r>
              <w:r w:rsidRPr="00FC3E7C">
                <w:rPr>
                  <w:rStyle w:val="go"/>
                  <w:rFonts w:ascii="Times New Roman" w:hAnsi="Times New Roman"/>
                  <w:color w:val="000000" w:themeColor="text1"/>
                  <w:sz w:val="24"/>
                  <w:szCs w:val="24"/>
                </w:rPr>
                <w:t xml:space="preserve"> Position</w:t>
              </w:r>
              <w:r w:rsidRPr="00FC3E7C">
                <w:rPr>
                  <w:rStyle w:val="go"/>
                  <w:rFonts w:ascii="Times New Roman" w:hAnsi="Times New Roman"/>
                  <w:sz w:val="24"/>
                  <w:szCs w:val="24"/>
                </w:rPr>
                <w:t xml:space="preserve">: </w:t>
              </w:r>
              <w:r w:rsidRPr="00FC3E7C">
                <w:rPr>
                  <w:rStyle w:val="go"/>
                  <w:rFonts w:ascii="Times New Roman" w:hAnsi="Times New Roman"/>
                  <w:color w:val="000000" w:themeColor="text1"/>
                  <w:sz w:val="24"/>
                  <w:szCs w:val="24"/>
                </w:rPr>
                <w:t>PhD Candidate</w:t>
              </w:r>
              <w:r w:rsidRPr="00FC3E7C">
                <w:rPr>
                  <w:rStyle w:val="go"/>
                  <w:rFonts w:ascii="Times New Roman" w:hAnsi="Times New Roman"/>
                  <w:color w:val="000000" w:themeColor="text1"/>
                  <w:sz w:val="24"/>
                  <w:szCs w:val="24"/>
                  <w:vertAlign w:val="superscript"/>
                </w:rPr>
                <w:t>1</w:t>
              </w:r>
              <w:r w:rsidRPr="00FC3E7C">
                <w:rPr>
                  <w:rStyle w:val="go"/>
                  <w:rFonts w:ascii="Times New Roman" w:hAnsi="Times New Roman"/>
                  <w:color w:val="000000" w:themeColor="text1"/>
                  <w:sz w:val="24"/>
                  <w:szCs w:val="24"/>
                </w:rPr>
                <w:t>, Associate Professor in the Department of Dietetics and Nutrition</w:t>
              </w:r>
              <w:r w:rsidRPr="00FC3E7C">
                <w:rPr>
                  <w:rStyle w:val="go"/>
                  <w:rFonts w:ascii="Times New Roman" w:hAnsi="Times New Roman"/>
                  <w:color w:val="000000" w:themeColor="text1"/>
                  <w:sz w:val="24"/>
                  <w:szCs w:val="24"/>
                  <w:vertAlign w:val="superscript"/>
                </w:rPr>
                <w:t>2</w:t>
              </w:r>
              <w:r w:rsidRPr="00FC3E7C">
                <w:rPr>
                  <w:rStyle w:val="go"/>
                  <w:rFonts w:ascii="Times New Roman" w:hAnsi="Times New Roman"/>
                  <w:color w:val="000000" w:themeColor="text1"/>
                  <w:sz w:val="24"/>
                  <w:szCs w:val="24"/>
                </w:rPr>
                <w:t>, Associate Professor in the Department of Biostatisitics</w:t>
              </w:r>
              <w:r w:rsidRPr="00FC3E7C">
                <w:rPr>
                  <w:rFonts w:ascii="Times New Roman" w:hAnsi="Times New Roman"/>
                  <w:color w:val="000000" w:themeColor="text1"/>
                  <w:sz w:val="24"/>
                  <w:szCs w:val="24"/>
                  <w:vertAlign w:val="superscript"/>
                </w:rPr>
                <w:t>3</w:t>
              </w:r>
            </w:p>
            <w:p w14:paraId="75D88FC1" w14:textId="7633AA38" w:rsidR="00F56134" w:rsidRPr="00CF01F1" w:rsidRDefault="00F56134" w:rsidP="00C9131E">
              <w:pPr>
                <w:autoSpaceDE w:val="0"/>
                <w:autoSpaceDN w:val="0"/>
                <w:adjustRightInd w:val="0"/>
                <w:spacing w:line="360" w:lineRule="auto"/>
                <w:rPr>
                  <w:rFonts w:ascii="Times New Roman" w:hAnsi="Times New Roman"/>
                  <w:sz w:val="24"/>
                  <w:szCs w:val="24"/>
                  <w:lang w:val="en"/>
                </w:rPr>
              </w:pPr>
              <w:r w:rsidRPr="007107FD">
                <w:rPr>
                  <w:rStyle w:val="Strong"/>
                  <w:rFonts w:ascii="Times New Roman" w:hAnsi="Times New Roman"/>
                  <w:color w:val="000000"/>
                  <w:spacing w:val="8"/>
                  <w:sz w:val="24"/>
                  <w:szCs w:val="24"/>
                  <w:shd w:val="clear" w:color="auto" w:fill="FFFFFF"/>
                </w:rPr>
                <w:t>Author Contributions:</w:t>
              </w:r>
              <w:r w:rsidR="00C9131E" w:rsidRPr="007107FD">
                <w:rPr>
                  <w:rFonts w:ascii="Times New Roman" w:eastAsia="Times New Roman" w:hAnsi="Times New Roman"/>
                  <w:color w:val="333333"/>
                  <w:sz w:val="24"/>
                  <w:szCs w:val="24"/>
                </w:rPr>
                <w:t xml:space="preserve"> Dr. Liuzzi </w:t>
              </w:r>
              <w:r w:rsidR="00B624CE" w:rsidRPr="007107FD">
                <w:rPr>
                  <w:rFonts w:ascii="Times New Roman" w:eastAsia="Times New Roman" w:hAnsi="Times New Roman"/>
                  <w:color w:val="333333"/>
                  <w:sz w:val="24"/>
                  <w:szCs w:val="24"/>
                </w:rPr>
                <w:t>and</w:t>
              </w:r>
              <w:r w:rsidR="00C9131E" w:rsidRPr="007107FD">
                <w:rPr>
                  <w:rFonts w:ascii="Times New Roman" w:eastAsia="Times New Roman" w:hAnsi="Times New Roman"/>
                  <w:color w:val="333333"/>
                  <w:sz w:val="24"/>
                  <w:szCs w:val="24"/>
                </w:rPr>
                <w:t xml:space="preserve"> Dr. Yoo were</w:t>
              </w:r>
              <w:r w:rsidR="00C233C8" w:rsidRPr="007107FD">
                <w:rPr>
                  <w:rFonts w:ascii="Times New Roman" w:eastAsia="Times New Roman" w:hAnsi="Times New Roman"/>
                  <w:color w:val="333333"/>
                  <w:sz w:val="24"/>
                  <w:szCs w:val="24"/>
                </w:rPr>
                <w:t xml:space="preserve"> </w:t>
              </w:r>
              <w:r w:rsidR="007C1F70" w:rsidRPr="007107FD">
                <w:rPr>
                  <w:rFonts w:ascii="Times New Roman" w:eastAsia="Times New Roman" w:hAnsi="Times New Roman"/>
                  <w:color w:val="333333"/>
                  <w:sz w:val="24"/>
                  <w:szCs w:val="24"/>
                </w:rPr>
                <w:t>instrumental</w:t>
              </w:r>
              <w:r w:rsidR="00C9131E" w:rsidRPr="007107FD">
                <w:rPr>
                  <w:rFonts w:ascii="Times New Roman" w:eastAsia="Times New Roman" w:hAnsi="Times New Roman"/>
                  <w:color w:val="333333"/>
                  <w:sz w:val="24"/>
                  <w:szCs w:val="24"/>
                </w:rPr>
                <w:t xml:space="preserve"> </w:t>
              </w:r>
              <w:r w:rsidR="00A15819" w:rsidRPr="007107FD">
                <w:rPr>
                  <w:rFonts w:ascii="Times New Roman" w:eastAsia="Times New Roman" w:hAnsi="Times New Roman"/>
                  <w:color w:val="333333"/>
                  <w:sz w:val="24"/>
                  <w:szCs w:val="24"/>
                </w:rPr>
                <w:t xml:space="preserve">in the conceptualization, </w:t>
              </w:r>
              <w:r w:rsidR="00030D5B" w:rsidRPr="007107FD">
                <w:rPr>
                  <w:rFonts w:ascii="Times New Roman" w:eastAsia="Times New Roman" w:hAnsi="Times New Roman"/>
                  <w:color w:val="333333"/>
                  <w:sz w:val="24"/>
                  <w:szCs w:val="24"/>
                </w:rPr>
                <w:t>investigation ,</w:t>
              </w:r>
              <w:r w:rsidR="00933362" w:rsidRPr="007107FD">
                <w:rPr>
                  <w:rFonts w:ascii="Times New Roman" w:eastAsia="Times New Roman" w:hAnsi="Times New Roman"/>
                  <w:color w:val="333333"/>
                  <w:sz w:val="24"/>
                  <w:szCs w:val="24"/>
                </w:rPr>
                <w:t xml:space="preserve"> formal</w:t>
              </w:r>
              <w:r w:rsidR="00933362">
                <w:rPr>
                  <w:rFonts w:ascii="Times New Roman" w:eastAsia="Times New Roman" w:hAnsi="Times New Roman"/>
                  <w:color w:val="333333"/>
                  <w:sz w:val="24"/>
                  <w:szCs w:val="24"/>
                </w:rPr>
                <w:t xml:space="preserve"> analysis, </w:t>
              </w:r>
              <w:r w:rsidR="00030D5B" w:rsidRPr="00CF01F1">
                <w:rPr>
                  <w:rFonts w:ascii="Times New Roman" w:eastAsia="Times New Roman" w:hAnsi="Times New Roman"/>
                  <w:color w:val="333333"/>
                  <w:sz w:val="24"/>
                  <w:szCs w:val="24"/>
                </w:rPr>
                <w:t xml:space="preserve">methodology, validation and reviewing and editing </w:t>
              </w:r>
              <w:r w:rsidR="00994762" w:rsidRPr="00CF01F1">
                <w:rPr>
                  <w:rFonts w:ascii="Times New Roman" w:eastAsia="Times New Roman" w:hAnsi="Times New Roman"/>
                  <w:color w:val="333333"/>
                  <w:sz w:val="24"/>
                  <w:szCs w:val="24"/>
                </w:rPr>
                <w:t xml:space="preserve">the manuscript. Mrs. Lake </w:t>
              </w:r>
              <w:r w:rsidR="00E83EB9" w:rsidRPr="00CF01F1">
                <w:rPr>
                  <w:rFonts w:ascii="Times New Roman" w:eastAsia="Times New Roman" w:hAnsi="Times New Roman"/>
                  <w:color w:val="333333"/>
                  <w:sz w:val="24"/>
                  <w:szCs w:val="24"/>
                </w:rPr>
                <w:t>also participated in the conceptualization, investigation, methodology, validation</w:t>
              </w:r>
              <w:r w:rsidR="00B624CE" w:rsidRPr="00CF01F1">
                <w:rPr>
                  <w:rFonts w:ascii="Times New Roman" w:eastAsia="Times New Roman" w:hAnsi="Times New Roman"/>
                  <w:color w:val="333333"/>
                  <w:sz w:val="24"/>
                  <w:szCs w:val="24"/>
                </w:rPr>
                <w:t>,</w:t>
              </w:r>
              <w:r w:rsidR="00933362">
                <w:rPr>
                  <w:rFonts w:ascii="Times New Roman" w:eastAsia="Times New Roman" w:hAnsi="Times New Roman"/>
                  <w:color w:val="333333"/>
                  <w:sz w:val="24"/>
                  <w:szCs w:val="24"/>
                </w:rPr>
                <w:t xml:space="preserve"> formal analysis</w:t>
              </w:r>
              <w:r w:rsidR="00B624CE" w:rsidRPr="00CF01F1">
                <w:rPr>
                  <w:rFonts w:ascii="Times New Roman" w:eastAsia="Times New Roman" w:hAnsi="Times New Roman"/>
                  <w:color w:val="333333"/>
                  <w:sz w:val="24"/>
                  <w:szCs w:val="24"/>
                </w:rPr>
                <w:t xml:space="preserve"> as well as data cur</w:t>
              </w:r>
              <w:r w:rsidR="00CF01F1" w:rsidRPr="00CF01F1">
                <w:rPr>
                  <w:rFonts w:ascii="Times New Roman" w:eastAsia="Times New Roman" w:hAnsi="Times New Roman"/>
                  <w:color w:val="333333"/>
                  <w:sz w:val="24"/>
                  <w:szCs w:val="24"/>
                </w:rPr>
                <w:t>ation,</w:t>
              </w:r>
              <w:r w:rsidR="00933362">
                <w:rPr>
                  <w:rFonts w:ascii="Times New Roman" w:eastAsia="Times New Roman" w:hAnsi="Times New Roman"/>
                  <w:color w:val="333333"/>
                  <w:sz w:val="24"/>
                  <w:szCs w:val="24"/>
                </w:rPr>
                <w:t xml:space="preserve"> programming and</w:t>
              </w:r>
              <w:r w:rsidR="00CF01F1" w:rsidRPr="00CF01F1">
                <w:rPr>
                  <w:rFonts w:ascii="Times New Roman" w:eastAsia="Times New Roman" w:hAnsi="Times New Roman"/>
                  <w:color w:val="333333"/>
                  <w:sz w:val="24"/>
                  <w:szCs w:val="24"/>
                </w:rPr>
                <w:t xml:space="preserve"> data visualization</w:t>
              </w:r>
              <w:r w:rsidR="00933362">
                <w:rPr>
                  <w:rFonts w:ascii="Times New Roman" w:eastAsia="Times New Roman" w:hAnsi="Times New Roman"/>
                  <w:color w:val="333333"/>
                  <w:sz w:val="24"/>
                  <w:szCs w:val="24"/>
                </w:rPr>
                <w:t xml:space="preserve"> </w:t>
              </w:r>
              <w:r w:rsidR="00CF01F1" w:rsidRPr="00CF01F1">
                <w:rPr>
                  <w:rFonts w:ascii="Times New Roman" w:eastAsia="Times New Roman" w:hAnsi="Times New Roman"/>
                  <w:color w:val="333333"/>
                  <w:sz w:val="24"/>
                  <w:szCs w:val="24"/>
                </w:rPr>
                <w:t>and writing the original draft.</w:t>
              </w:r>
            </w:p>
            <w:p w14:paraId="2B1CAD4B" w14:textId="77777777" w:rsidR="00F56134" w:rsidRPr="00FC3E7C" w:rsidRDefault="00F56134" w:rsidP="00F56134">
              <w:pPr>
                <w:pStyle w:val="Heading2"/>
                <w:spacing w:line="360" w:lineRule="auto"/>
                <w:rPr>
                  <w:rFonts w:ascii="Times New Roman" w:hAnsi="Times New Roman"/>
                  <w:color w:val="000000"/>
                  <w:sz w:val="24"/>
                  <w:szCs w:val="24"/>
                </w:rPr>
              </w:pPr>
              <w:r w:rsidRPr="00FC3E7C">
                <w:rPr>
                  <w:rFonts w:ascii="Times New Roman" w:hAnsi="Times New Roman"/>
                  <w:b/>
                  <w:color w:val="000000"/>
                  <w:sz w:val="24"/>
                  <w:szCs w:val="24"/>
                </w:rPr>
                <w:t>Corresponding Author</w:t>
              </w:r>
              <w:r>
                <w:rPr>
                  <w:rFonts w:ascii="Times New Roman" w:hAnsi="Times New Roman"/>
                  <w:b/>
                  <w:color w:val="000000"/>
                  <w:sz w:val="24"/>
                  <w:szCs w:val="24"/>
                </w:rPr>
                <w:t xml:space="preserve"> &amp; Reprint Contact</w:t>
              </w:r>
              <w:r w:rsidRPr="00FC3E7C">
                <w:rPr>
                  <w:rFonts w:ascii="Times New Roman" w:hAnsi="Times New Roman"/>
                  <w:b/>
                  <w:color w:val="000000"/>
                  <w:sz w:val="24"/>
                  <w:szCs w:val="24"/>
                </w:rPr>
                <w:t>:</w:t>
              </w:r>
            </w:p>
            <w:p w14:paraId="19C003FC" w14:textId="0654E3DE" w:rsidR="00F56134" w:rsidRDefault="00F56134" w:rsidP="00F56134">
              <w:pPr>
                <w:pStyle w:val="Heading2"/>
                <w:spacing w:line="360" w:lineRule="auto"/>
                <w:rPr>
                  <w:rStyle w:val="Hyperlink"/>
                  <w:rFonts w:ascii="Times New Roman" w:hAnsi="Times New Roman"/>
                  <w:color w:val="000000"/>
                  <w:sz w:val="24"/>
                  <w:szCs w:val="24"/>
                  <w:u w:val="none"/>
                </w:rPr>
              </w:pPr>
              <w:r w:rsidRPr="00FC3E7C">
                <w:rPr>
                  <w:rFonts w:ascii="Times New Roman" w:hAnsi="Times New Roman"/>
                  <w:color w:val="000000"/>
                  <w:sz w:val="24"/>
                  <w:szCs w:val="24"/>
                </w:rPr>
                <w:t>Rebecca Pazos, MS, RD. PhD Candidate. Department of Dietetics and Nutrition, Robert Stempe</w:t>
              </w:r>
              <w:r>
                <w:rPr>
                  <w:rFonts w:ascii="Times New Roman" w:hAnsi="Times New Roman"/>
                  <w:color w:val="000000"/>
                  <w:sz w:val="24"/>
                  <w:szCs w:val="24"/>
                </w:rPr>
                <w:t xml:space="preserve">l </w:t>
              </w:r>
              <w:r w:rsidRPr="00FC3E7C">
                <w:rPr>
                  <w:rFonts w:ascii="Times New Roman" w:hAnsi="Times New Roman"/>
                  <w:color w:val="000000"/>
                  <w:sz w:val="24"/>
                  <w:szCs w:val="24"/>
                </w:rPr>
                <w:t xml:space="preserve">College of Public Health &amp; Social Work, Florida International University, </w:t>
              </w:r>
              <w:r w:rsidRPr="00FC3E7C">
                <w:rPr>
                  <w:rFonts w:ascii="Times New Roman" w:hAnsi="Times New Roman"/>
                  <w:color w:val="000000" w:themeColor="text1"/>
                  <w:sz w:val="24"/>
                  <w:szCs w:val="24"/>
                </w:rPr>
                <w:t>11200 SW 8th Street, AHC5, Miami, FL 33199</w:t>
              </w:r>
              <w:r w:rsidRPr="00FC3E7C">
                <w:rPr>
                  <w:rFonts w:ascii="Times New Roman" w:hAnsi="Times New Roman"/>
                  <w:color w:val="000000"/>
                  <w:sz w:val="24"/>
                  <w:szCs w:val="24"/>
                </w:rPr>
                <w:t xml:space="preserve">. Phone: </w:t>
              </w:r>
              <w:r>
                <w:rPr>
                  <w:rFonts w:ascii="Times New Roman" w:hAnsi="Times New Roman"/>
                  <w:color w:val="000000"/>
                  <w:sz w:val="24"/>
                  <w:szCs w:val="24"/>
                </w:rPr>
                <w:t>515</w:t>
              </w:r>
              <w:r w:rsidRPr="00FC3E7C">
                <w:rPr>
                  <w:rFonts w:ascii="Times New Roman" w:hAnsi="Times New Roman"/>
                  <w:color w:val="000000"/>
                  <w:sz w:val="24"/>
                  <w:szCs w:val="24"/>
                </w:rPr>
                <w:t>-</w:t>
              </w:r>
              <w:r>
                <w:rPr>
                  <w:rFonts w:ascii="Times New Roman" w:hAnsi="Times New Roman"/>
                  <w:color w:val="000000"/>
                  <w:sz w:val="24"/>
                  <w:szCs w:val="24"/>
                </w:rPr>
                <w:t>200</w:t>
              </w:r>
              <w:r w:rsidRPr="00FC3E7C">
                <w:rPr>
                  <w:rFonts w:ascii="Times New Roman" w:hAnsi="Times New Roman"/>
                  <w:color w:val="000000"/>
                  <w:sz w:val="24"/>
                  <w:szCs w:val="24"/>
                </w:rPr>
                <w:t>-</w:t>
              </w:r>
              <w:r>
                <w:rPr>
                  <w:rFonts w:ascii="Times New Roman" w:hAnsi="Times New Roman"/>
                  <w:color w:val="000000"/>
                  <w:sz w:val="24"/>
                  <w:szCs w:val="24"/>
                </w:rPr>
                <w:t>6025</w:t>
              </w:r>
              <w:r w:rsidRPr="00FC3E7C">
                <w:rPr>
                  <w:rFonts w:ascii="Times New Roman" w:hAnsi="Times New Roman"/>
                  <w:color w:val="000000"/>
                  <w:sz w:val="24"/>
                  <w:szCs w:val="24"/>
                </w:rPr>
                <w:t xml:space="preserve">. Email: </w:t>
              </w:r>
              <w:r w:rsidRPr="00FC3E7C">
                <w:rPr>
                  <w:rStyle w:val="Hyperlink"/>
                  <w:rFonts w:ascii="Times New Roman" w:hAnsi="Times New Roman"/>
                  <w:color w:val="000000"/>
                  <w:sz w:val="24"/>
                  <w:szCs w:val="24"/>
                  <w:u w:val="none"/>
                </w:rPr>
                <w:t>rpazo001@fiu.edu .</w:t>
              </w:r>
            </w:p>
            <w:p w14:paraId="51B78EEE" w14:textId="77777777" w:rsidR="00F56134" w:rsidRPr="00F56134" w:rsidRDefault="00F56134" w:rsidP="00F56134"/>
            <w:p w14:paraId="76659211" w14:textId="77777777" w:rsidR="00F56134" w:rsidRPr="000F2DBB" w:rsidRDefault="00F56134" w:rsidP="00F56134">
              <w:pPr>
                <w:spacing w:line="360" w:lineRule="auto"/>
                <w:rPr>
                  <w:rFonts w:ascii="Times New Roman" w:hAnsi="Times New Roman"/>
                  <w:b/>
                  <w:sz w:val="24"/>
                  <w:szCs w:val="24"/>
                </w:rPr>
              </w:pPr>
              <w:r w:rsidRPr="00FC3E7C">
                <w:rPr>
                  <w:rFonts w:ascii="Times New Roman" w:hAnsi="Times New Roman"/>
                  <w:b/>
                  <w:sz w:val="24"/>
                  <w:szCs w:val="24"/>
                </w:rPr>
                <w:t>Competing Financial Interest:</w:t>
              </w:r>
              <w:r>
                <w:rPr>
                  <w:rFonts w:ascii="Times New Roman" w:hAnsi="Times New Roman"/>
                  <w:b/>
                  <w:sz w:val="24"/>
                  <w:szCs w:val="24"/>
                </w:rPr>
                <w:t xml:space="preserve"> </w:t>
              </w:r>
              <w:r w:rsidRPr="00FC3E7C">
                <w:rPr>
                  <w:rFonts w:ascii="Times New Roman" w:hAnsi="Times New Roman"/>
                  <w:sz w:val="24"/>
                  <w:szCs w:val="24"/>
                </w:rPr>
                <w:t>The study was funded in part by internal funds of Florida International University. The funder was not involved in the study design; in the collection, analysis, and interpretation of data; in the writing of the report; and the decision to submit the article for publication.</w:t>
              </w:r>
            </w:p>
            <w:p w14:paraId="31A186DE" w14:textId="1EE99B64" w:rsidR="00F56134" w:rsidRDefault="00F56134" w:rsidP="00F56134">
              <w:pPr>
                <w:spacing w:line="360" w:lineRule="auto"/>
                <w:rPr>
                  <w:rFonts w:ascii="Times New Roman" w:hAnsi="Times New Roman"/>
                  <w:sz w:val="24"/>
                  <w:szCs w:val="24"/>
                </w:rPr>
              </w:pPr>
              <w:r>
                <w:rPr>
                  <w:rFonts w:ascii="Times New Roman" w:hAnsi="Times New Roman"/>
                  <w:b/>
                  <w:sz w:val="24"/>
                  <w:szCs w:val="24"/>
                </w:rPr>
                <w:t xml:space="preserve">Conflict of Interest: </w:t>
              </w:r>
              <w:r>
                <w:rPr>
                  <w:rFonts w:ascii="Times New Roman" w:hAnsi="Times New Roman"/>
                  <w:sz w:val="24"/>
                  <w:szCs w:val="24"/>
                </w:rPr>
                <w:t>None to Report.</w:t>
              </w:r>
            </w:p>
            <w:p w14:paraId="02FB0C38" w14:textId="731B1022" w:rsidR="005A5495" w:rsidRPr="005A5495" w:rsidRDefault="005A5495" w:rsidP="00F56134">
              <w:pPr>
                <w:spacing w:line="360" w:lineRule="auto"/>
                <w:rPr>
                  <w:rFonts w:ascii="Times New Roman" w:hAnsi="Times New Roman"/>
                  <w:b/>
                  <w:bCs/>
                  <w:sz w:val="24"/>
                  <w:szCs w:val="24"/>
                </w:rPr>
              </w:pPr>
              <w:r w:rsidRPr="00C233C8">
                <w:rPr>
                  <w:rFonts w:ascii="Times New Roman" w:hAnsi="Times New Roman"/>
                  <w:b/>
                  <w:bCs/>
                  <w:sz w:val="24"/>
                  <w:szCs w:val="24"/>
                  <w:highlight w:val="yellow"/>
                </w:rPr>
                <w:t>Acknowledgements:</w:t>
              </w:r>
            </w:p>
            <w:p w14:paraId="668FC1EE" w14:textId="77777777" w:rsidR="00D01721" w:rsidRDefault="00D01721" w:rsidP="00F56134">
              <w:pPr>
                <w:rPr>
                  <w:rFonts w:ascii="Times New Roman" w:hAnsi="Times New Roman"/>
                  <w:b/>
                  <w:bCs/>
                  <w:sz w:val="24"/>
                  <w:szCs w:val="24"/>
                  <w:u w:val="single"/>
                </w:rPr>
              </w:pPr>
            </w:p>
            <w:p w14:paraId="1CBFD3AF" w14:textId="68A0750C" w:rsidR="00F56134" w:rsidRPr="001A3B7F" w:rsidRDefault="00E77CA0" w:rsidP="00F56134">
              <w:pPr>
                <w:rPr>
                  <w:rFonts w:ascii="Times New Roman" w:hAnsi="Times New Roman"/>
                  <w:b/>
                  <w:bCs/>
                  <w:sz w:val="24"/>
                  <w:szCs w:val="24"/>
                  <w:u w:val="single"/>
                </w:rPr>
              </w:pPr>
              <w:r w:rsidRPr="001A3B7F">
                <w:rPr>
                  <w:rFonts w:ascii="Times New Roman" w:hAnsi="Times New Roman"/>
                  <w:b/>
                  <w:bCs/>
                  <w:sz w:val="24"/>
                  <w:szCs w:val="24"/>
                  <w:u w:val="single"/>
                </w:rPr>
                <w:t>Research Snapshot</w:t>
              </w:r>
            </w:p>
            <w:p w14:paraId="35EEA21E" w14:textId="028BDF22" w:rsidR="001A3B7F" w:rsidRDefault="001A3B7F" w:rsidP="00F56134">
              <w:pPr>
                <w:rPr>
                  <w:rFonts w:ascii="Times New Roman" w:hAnsi="Times New Roman"/>
                  <w:sz w:val="24"/>
                  <w:szCs w:val="24"/>
                </w:rPr>
              </w:pPr>
              <w:r>
                <w:rPr>
                  <w:rFonts w:ascii="Times New Roman" w:hAnsi="Times New Roman"/>
                  <w:b/>
                  <w:bCs/>
                  <w:sz w:val="24"/>
                  <w:szCs w:val="24"/>
                </w:rPr>
                <w:t xml:space="preserve">Research Question: </w:t>
              </w:r>
              <w:r w:rsidR="00B2046F">
                <w:rPr>
                  <w:rFonts w:ascii="Times New Roman" w:hAnsi="Times New Roman"/>
                  <w:sz w:val="24"/>
                  <w:szCs w:val="24"/>
                </w:rPr>
                <w:t>Is there a</w:t>
              </w:r>
              <w:r w:rsidR="00EE3BB6">
                <w:rPr>
                  <w:rFonts w:ascii="Times New Roman" w:hAnsi="Times New Roman"/>
                  <w:sz w:val="24"/>
                  <w:szCs w:val="24"/>
                </w:rPr>
                <w:t xml:space="preserve"> three-way interaction effect among</w:t>
              </w:r>
              <w:r w:rsidR="00684669">
                <w:rPr>
                  <w:rFonts w:ascii="Times New Roman" w:hAnsi="Times New Roman"/>
                  <w:sz w:val="24"/>
                  <w:szCs w:val="24"/>
                </w:rPr>
                <w:t xml:space="preserve"> </w:t>
              </w:r>
              <w:r w:rsidR="008C62B1">
                <w:rPr>
                  <w:rFonts w:ascii="Times New Roman" w:hAnsi="Times New Roman"/>
                  <w:sz w:val="24"/>
                  <w:szCs w:val="24"/>
                </w:rPr>
                <w:t>ag</w:t>
              </w:r>
              <w:r w:rsidR="00684669">
                <w:rPr>
                  <w:rFonts w:ascii="Times New Roman" w:hAnsi="Times New Roman"/>
                  <w:sz w:val="24"/>
                  <w:szCs w:val="24"/>
                </w:rPr>
                <w:t>e</w:t>
              </w:r>
              <w:r w:rsidR="008C62B1">
                <w:rPr>
                  <w:rFonts w:ascii="Times New Roman" w:hAnsi="Times New Roman"/>
                  <w:sz w:val="24"/>
                  <w:szCs w:val="24"/>
                </w:rPr>
                <w:t>, dietary zinc intake</w:t>
              </w:r>
              <w:r w:rsidR="00C4685D">
                <w:rPr>
                  <w:rFonts w:ascii="Times New Roman" w:hAnsi="Times New Roman"/>
                  <w:sz w:val="24"/>
                  <w:szCs w:val="24"/>
                </w:rPr>
                <w:t xml:space="preserve">, and energy </w:t>
              </w:r>
              <w:r w:rsidR="00D2250E">
                <w:rPr>
                  <w:rFonts w:ascii="Times New Roman" w:hAnsi="Times New Roman"/>
                  <w:sz w:val="24"/>
                  <w:szCs w:val="24"/>
                </w:rPr>
                <w:t xml:space="preserve">intake </w:t>
              </w:r>
              <w:r w:rsidR="00064094">
                <w:rPr>
                  <w:rFonts w:ascii="Times New Roman" w:hAnsi="Times New Roman"/>
                  <w:sz w:val="24"/>
                  <w:szCs w:val="24"/>
                </w:rPr>
                <w:t xml:space="preserve">that may be associated with circulating levels of </w:t>
              </w:r>
              <w:r w:rsidR="00190526">
                <w:rPr>
                  <w:rFonts w:ascii="Times New Roman" w:hAnsi="Times New Roman"/>
                  <w:sz w:val="24"/>
                  <w:szCs w:val="24"/>
                </w:rPr>
                <w:t>HS-CRP?</w:t>
              </w:r>
            </w:p>
            <w:p w14:paraId="477CF414" w14:textId="77777777" w:rsidR="00190526" w:rsidRDefault="00190526" w:rsidP="00F56134">
              <w:pPr>
                <w:rPr>
                  <w:rFonts w:ascii="Times New Roman" w:hAnsi="Times New Roman"/>
                  <w:sz w:val="24"/>
                  <w:szCs w:val="24"/>
                </w:rPr>
              </w:pPr>
            </w:p>
            <w:p w14:paraId="382E3C23" w14:textId="1353BF56" w:rsidR="00190526" w:rsidRPr="00E91C71" w:rsidRDefault="00D30317" w:rsidP="00F56134">
              <w:pPr>
                <w:rPr>
                  <w:rFonts w:ascii="Times New Roman" w:hAnsi="Times New Roman"/>
                  <w:sz w:val="24"/>
                  <w:szCs w:val="24"/>
                </w:rPr>
              </w:pPr>
              <w:r>
                <w:rPr>
                  <w:rFonts w:ascii="Times New Roman" w:hAnsi="Times New Roman"/>
                  <w:b/>
                  <w:bCs/>
                  <w:sz w:val="24"/>
                  <w:szCs w:val="24"/>
                </w:rPr>
                <w:t>Key Fin</w:t>
              </w:r>
              <w:r w:rsidR="00E91C71">
                <w:rPr>
                  <w:rFonts w:ascii="Times New Roman" w:hAnsi="Times New Roman"/>
                  <w:b/>
                  <w:bCs/>
                  <w:sz w:val="24"/>
                  <w:szCs w:val="24"/>
                </w:rPr>
                <w:t>dings:</w:t>
              </w:r>
              <w:r w:rsidR="00E91C71">
                <w:rPr>
                  <w:rFonts w:ascii="Times New Roman" w:hAnsi="Times New Roman"/>
                  <w:sz w:val="24"/>
                  <w:szCs w:val="24"/>
                </w:rPr>
                <w:t xml:space="preserve"> </w:t>
              </w:r>
              <w:r w:rsidR="00AB594A">
                <w:rPr>
                  <w:rFonts w:ascii="Times New Roman" w:hAnsi="Times New Roman"/>
                  <w:sz w:val="24"/>
                  <w:szCs w:val="24"/>
                </w:rPr>
                <w:t>T</w:t>
              </w:r>
              <w:r w:rsidR="00DA4565">
                <w:rPr>
                  <w:rFonts w:ascii="Times New Roman" w:hAnsi="Times New Roman"/>
                  <w:sz w:val="24"/>
                  <w:szCs w:val="24"/>
                </w:rPr>
                <w:t>his is a s</w:t>
              </w:r>
              <w:r w:rsidR="0009461E">
                <w:rPr>
                  <w:rFonts w:ascii="Times New Roman" w:hAnsi="Times New Roman"/>
                  <w:sz w:val="24"/>
                  <w:szCs w:val="24"/>
                </w:rPr>
                <w:t>urve</w:t>
              </w:r>
              <w:r w:rsidR="008F1E81">
                <w:rPr>
                  <w:rFonts w:ascii="Times New Roman" w:hAnsi="Times New Roman"/>
                  <w:sz w:val="24"/>
                  <w:szCs w:val="24"/>
                </w:rPr>
                <w:t>y-weighted, cross-sectional</w:t>
              </w:r>
              <w:r w:rsidR="00DE558F">
                <w:rPr>
                  <w:rFonts w:ascii="Times New Roman" w:hAnsi="Times New Roman"/>
                  <w:sz w:val="24"/>
                  <w:szCs w:val="24"/>
                </w:rPr>
                <w:t xml:space="preserve"> </w:t>
              </w:r>
              <w:r w:rsidR="008F0607">
                <w:rPr>
                  <w:rFonts w:ascii="Times New Roman" w:hAnsi="Times New Roman"/>
                  <w:sz w:val="24"/>
                  <w:szCs w:val="24"/>
                </w:rPr>
                <w:t>study using</w:t>
              </w:r>
              <w:r w:rsidR="00546502">
                <w:rPr>
                  <w:rFonts w:ascii="Times New Roman" w:hAnsi="Times New Roman"/>
                  <w:sz w:val="24"/>
                  <w:szCs w:val="24"/>
                </w:rPr>
                <w:t xml:space="preserve"> </w:t>
              </w:r>
              <w:r w:rsidR="00692476">
                <w:rPr>
                  <w:rFonts w:ascii="Times New Roman" w:hAnsi="Times New Roman"/>
                  <w:sz w:val="24"/>
                  <w:szCs w:val="24"/>
                </w:rPr>
                <w:t>4</w:t>
              </w:r>
              <w:r w:rsidR="00546502">
                <w:rPr>
                  <w:rFonts w:ascii="Times New Roman" w:hAnsi="Times New Roman"/>
                  <w:sz w:val="24"/>
                  <w:szCs w:val="24"/>
                </w:rPr>
                <w:t>,</w:t>
              </w:r>
              <w:r w:rsidR="00494F9C">
                <w:rPr>
                  <w:rFonts w:ascii="Times New Roman" w:hAnsi="Times New Roman"/>
                  <w:sz w:val="24"/>
                  <w:szCs w:val="24"/>
                </w:rPr>
                <w:t>415</w:t>
              </w:r>
              <w:r w:rsidR="008F0607">
                <w:rPr>
                  <w:rFonts w:ascii="Times New Roman" w:hAnsi="Times New Roman"/>
                  <w:sz w:val="24"/>
                  <w:szCs w:val="24"/>
                </w:rPr>
                <w:t xml:space="preserve"> </w:t>
              </w:r>
              <w:r w:rsidR="0076657F">
                <w:rPr>
                  <w:rFonts w:ascii="Times New Roman" w:hAnsi="Times New Roman"/>
                  <w:sz w:val="24"/>
                  <w:szCs w:val="24"/>
                </w:rPr>
                <w:t>adult participants from 2015-2018 NHANES cycle</w:t>
              </w:r>
              <w:r w:rsidR="00AC1751">
                <w:rPr>
                  <w:rFonts w:ascii="Times New Roman" w:hAnsi="Times New Roman"/>
                  <w:sz w:val="24"/>
                  <w:szCs w:val="24"/>
                </w:rPr>
                <w:t>s</w:t>
              </w:r>
              <w:r w:rsidR="00692476">
                <w:rPr>
                  <w:rFonts w:ascii="Times New Roman" w:hAnsi="Times New Roman"/>
                  <w:sz w:val="24"/>
                  <w:szCs w:val="24"/>
                </w:rPr>
                <w:t>.</w:t>
              </w:r>
              <w:r w:rsidR="00AD5A57">
                <w:rPr>
                  <w:rFonts w:ascii="Times New Roman" w:hAnsi="Times New Roman"/>
                  <w:sz w:val="24"/>
                  <w:szCs w:val="24"/>
                </w:rPr>
                <w:t xml:space="preserve"> A</w:t>
              </w:r>
              <w:r w:rsidR="00C939E3">
                <w:rPr>
                  <w:rFonts w:ascii="Times New Roman" w:hAnsi="Times New Roman"/>
                  <w:sz w:val="24"/>
                  <w:szCs w:val="24"/>
                </w:rPr>
                <w:t xml:space="preserve"> three-way interaction effect was </w:t>
              </w:r>
              <w:r w:rsidR="00827E3E">
                <w:rPr>
                  <w:rFonts w:ascii="Times New Roman" w:hAnsi="Times New Roman"/>
                  <w:sz w:val="24"/>
                  <w:szCs w:val="24"/>
                </w:rPr>
                <w:t xml:space="preserve">identified </w:t>
              </w:r>
              <w:r w:rsidR="004556F5">
                <w:rPr>
                  <w:rFonts w:ascii="Times New Roman" w:hAnsi="Times New Roman"/>
                  <w:sz w:val="24"/>
                  <w:szCs w:val="24"/>
                </w:rPr>
                <w:t>among</w:t>
              </w:r>
              <w:r w:rsidR="001411F7">
                <w:rPr>
                  <w:rFonts w:ascii="Times New Roman" w:hAnsi="Times New Roman"/>
                  <w:sz w:val="24"/>
                  <w:szCs w:val="24"/>
                </w:rPr>
                <w:t xml:space="preserve"> those who consumed </w:t>
              </w:r>
              <w:r w:rsidR="006D3E49">
                <w:rPr>
                  <w:rFonts w:ascii="Times New Roman" w:hAnsi="Times New Roman"/>
                  <w:sz w:val="24"/>
                  <w:szCs w:val="24"/>
                </w:rPr>
                <w:t xml:space="preserve">at least 8 mg of </w:t>
              </w:r>
              <w:r w:rsidR="005F1C06">
                <w:rPr>
                  <w:rFonts w:ascii="Times New Roman" w:hAnsi="Times New Roman"/>
                  <w:sz w:val="24"/>
                  <w:szCs w:val="24"/>
                </w:rPr>
                <w:t>Zn</w:t>
              </w:r>
              <w:r w:rsidR="007072BF">
                <w:rPr>
                  <w:rFonts w:ascii="Times New Roman" w:hAnsi="Times New Roman"/>
                  <w:sz w:val="24"/>
                  <w:szCs w:val="24"/>
                </w:rPr>
                <w:t xml:space="preserve"> (</w:t>
              </w:r>
              <w:r w:rsidR="00286DF4">
                <w:rPr>
                  <w:rFonts w:ascii="Times New Roman" w:hAnsi="Times New Roman"/>
                  <w:sz w:val="24"/>
                  <w:szCs w:val="24"/>
                </w:rPr>
                <w:t>“Adequate Intake”</w:t>
              </w:r>
              <w:r w:rsidR="007072BF">
                <w:rPr>
                  <w:rFonts w:ascii="Times New Roman" w:hAnsi="Times New Roman"/>
                  <w:sz w:val="24"/>
                  <w:szCs w:val="24"/>
                </w:rPr>
                <w:t xml:space="preserve">), those who </w:t>
              </w:r>
              <w:r w:rsidR="005F1C06">
                <w:rPr>
                  <w:rFonts w:ascii="Times New Roman" w:hAnsi="Times New Roman"/>
                  <w:sz w:val="24"/>
                  <w:szCs w:val="24"/>
                </w:rPr>
                <w:t>“</w:t>
              </w:r>
              <w:r w:rsidR="00286DF4">
                <w:rPr>
                  <w:rFonts w:ascii="Times New Roman" w:hAnsi="Times New Roman"/>
                  <w:sz w:val="24"/>
                  <w:szCs w:val="24"/>
                </w:rPr>
                <w:t>F</w:t>
              </w:r>
              <w:r w:rsidR="008C6576">
                <w:rPr>
                  <w:rFonts w:ascii="Times New Roman" w:hAnsi="Times New Roman"/>
                  <w:sz w:val="24"/>
                  <w:szCs w:val="24"/>
                </w:rPr>
                <w:t>asted</w:t>
              </w:r>
              <w:r w:rsidR="005F1C06">
                <w:rPr>
                  <w:rFonts w:ascii="Times New Roman" w:hAnsi="Times New Roman"/>
                  <w:sz w:val="24"/>
                  <w:szCs w:val="24"/>
                </w:rPr>
                <w:t>”</w:t>
              </w:r>
              <w:r w:rsidR="002D06AC">
                <w:rPr>
                  <w:rFonts w:ascii="Times New Roman" w:hAnsi="Times New Roman"/>
                  <w:sz w:val="24"/>
                  <w:szCs w:val="24"/>
                </w:rPr>
                <w:t xml:space="preserve"> and </w:t>
              </w:r>
              <w:r w:rsidR="005F1C06">
                <w:rPr>
                  <w:rFonts w:ascii="Times New Roman" w:hAnsi="Times New Roman"/>
                  <w:sz w:val="24"/>
                  <w:szCs w:val="24"/>
                </w:rPr>
                <w:t>“</w:t>
              </w:r>
              <w:r w:rsidR="00286DF4">
                <w:rPr>
                  <w:rFonts w:ascii="Times New Roman" w:hAnsi="Times New Roman"/>
                  <w:sz w:val="24"/>
                  <w:szCs w:val="24"/>
                </w:rPr>
                <w:t>A</w:t>
              </w:r>
              <w:r w:rsidR="002D06AC">
                <w:rPr>
                  <w:rFonts w:ascii="Times New Roman" w:hAnsi="Times New Roman"/>
                  <w:sz w:val="24"/>
                  <w:szCs w:val="24"/>
                </w:rPr>
                <w:t>ge</w:t>
              </w:r>
              <w:r w:rsidR="005F1C06">
                <w:rPr>
                  <w:rFonts w:ascii="Times New Roman" w:hAnsi="Times New Roman"/>
                  <w:sz w:val="24"/>
                  <w:szCs w:val="24"/>
                </w:rPr>
                <w:t>”</w:t>
              </w:r>
              <w:r w:rsidR="002D06AC">
                <w:rPr>
                  <w:rFonts w:ascii="Times New Roman" w:hAnsi="Times New Roman"/>
                  <w:sz w:val="24"/>
                  <w:szCs w:val="24"/>
                </w:rPr>
                <w:t>;</w:t>
              </w:r>
              <w:r w:rsidR="007072BF">
                <w:rPr>
                  <w:rFonts w:ascii="Times New Roman" w:hAnsi="Times New Roman"/>
                  <w:sz w:val="24"/>
                  <w:szCs w:val="24"/>
                </w:rPr>
                <w:t xml:space="preserve">  </w:t>
              </w:r>
              <w:r w:rsidR="00F42DF9">
                <w:rPr>
                  <w:rFonts w:ascii="Times New Roman" w:hAnsi="Times New Roman"/>
                  <w:sz w:val="24"/>
                  <w:szCs w:val="24"/>
                </w:rPr>
                <w:t>this was</w:t>
              </w:r>
              <w:r w:rsidR="00A73993">
                <w:rPr>
                  <w:rFonts w:ascii="Times New Roman" w:hAnsi="Times New Roman"/>
                  <w:sz w:val="24"/>
                  <w:szCs w:val="24"/>
                </w:rPr>
                <w:t xml:space="preserve"> </w:t>
              </w:r>
              <w:r w:rsidR="00274D8D">
                <w:rPr>
                  <w:rFonts w:ascii="Times New Roman" w:hAnsi="Times New Roman"/>
                  <w:sz w:val="24"/>
                  <w:szCs w:val="24"/>
                </w:rPr>
                <w:t>significantly</w:t>
              </w:r>
              <w:r w:rsidR="00A7503D">
                <w:rPr>
                  <w:rFonts w:ascii="Times New Roman" w:hAnsi="Times New Roman"/>
                  <w:sz w:val="24"/>
                  <w:szCs w:val="24"/>
                </w:rPr>
                <w:t xml:space="preserve"> associated with </w:t>
              </w:r>
              <w:r w:rsidR="008C6576">
                <w:rPr>
                  <w:rFonts w:ascii="Times New Roman" w:hAnsi="Times New Roman"/>
                  <w:sz w:val="24"/>
                  <w:szCs w:val="24"/>
                </w:rPr>
                <w:t>increase</w:t>
              </w:r>
              <w:r w:rsidR="0065121D">
                <w:rPr>
                  <w:rFonts w:ascii="Times New Roman" w:hAnsi="Times New Roman"/>
                  <w:sz w:val="24"/>
                  <w:szCs w:val="24"/>
                </w:rPr>
                <w:t>d</w:t>
              </w:r>
              <w:r w:rsidR="00F40F3A">
                <w:rPr>
                  <w:rFonts w:ascii="Times New Roman" w:hAnsi="Times New Roman"/>
                  <w:sz w:val="24"/>
                  <w:szCs w:val="24"/>
                </w:rPr>
                <w:t xml:space="preserve"> levels of HS-CRP.</w:t>
              </w:r>
              <w:r w:rsidR="00DA5DC8">
                <w:rPr>
                  <w:rFonts w:ascii="Times New Roman" w:hAnsi="Times New Roman"/>
                  <w:sz w:val="24"/>
                  <w:szCs w:val="24"/>
                </w:rPr>
                <w:t xml:space="preserve"> Additionally, a</w:t>
              </w:r>
              <w:r w:rsidR="00186EE6">
                <w:rPr>
                  <w:rFonts w:ascii="Times New Roman" w:hAnsi="Times New Roman"/>
                  <w:sz w:val="24"/>
                  <w:szCs w:val="24"/>
                </w:rPr>
                <w:t>nother</w:t>
              </w:r>
              <w:r w:rsidR="00DA5DC8">
                <w:rPr>
                  <w:rFonts w:ascii="Times New Roman" w:hAnsi="Times New Roman"/>
                  <w:sz w:val="24"/>
                  <w:szCs w:val="24"/>
                </w:rPr>
                <w:t xml:space="preserve"> three-way interaction effect was identified among </w:t>
              </w:r>
              <w:r w:rsidR="006E4B30">
                <w:rPr>
                  <w:rFonts w:ascii="Times New Roman" w:hAnsi="Times New Roman"/>
                  <w:sz w:val="24"/>
                  <w:szCs w:val="24"/>
                </w:rPr>
                <w:t>Adequate Intake</w:t>
              </w:r>
              <w:r w:rsidR="00DA5DC8">
                <w:rPr>
                  <w:rFonts w:ascii="Times New Roman" w:hAnsi="Times New Roman"/>
                  <w:sz w:val="24"/>
                  <w:szCs w:val="24"/>
                </w:rPr>
                <w:t xml:space="preserve">, </w:t>
              </w:r>
              <w:r w:rsidR="006E4B30">
                <w:rPr>
                  <w:rFonts w:ascii="Times New Roman" w:hAnsi="Times New Roman"/>
                  <w:sz w:val="24"/>
                  <w:szCs w:val="24"/>
                </w:rPr>
                <w:t>“M</w:t>
              </w:r>
              <w:r w:rsidR="0065121D">
                <w:rPr>
                  <w:rFonts w:ascii="Times New Roman" w:hAnsi="Times New Roman"/>
                  <w:sz w:val="24"/>
                  <w:szCs w:val="24"/>
                </w:rPr>
                <w:t xml:space="preserve">oderate </w:t>
              </w:r>
              <w:r w:rsidR="006E4B30">
                <w:rPr>
                  <w:rFonts w:ascii="Times New Roman" w:hAnsi="Times New Roman"/>
                  <w:sz w:val="24"/>
                  <w:szCs w:val="24"/>
                </w:rPr>
                <w:t>C</w:t>
              </w:r>
              <w:r w:rsidR="0065121D">
                <w:rPr>
                  <w:rFonts w:ascii="Times New Roman" w:hAnsi="Times New Roman"/>
                  <w:sz w:val="24"/>
                  <w:szCs w:val="24"/>
                </w:rPr>
                <w:t>alori</w:t>
              </w:r>
              <w:r w:rsidR="006E4B30">
                <w:rPr>
                  <w:rFonts w:ascii="Times New Roman" w:hAnsi="Times New Roman"/>
                  <w:sz w:val="24"/>
                  <w:szCs w:val="24"/>
                </w:rPr>
                <w:t>e</w:t>
              </w:r>
              <w:r w:rsidR="0065121D">
                <w:rPr>
                  <w:rFonts w:ascii="Times New Roman" w:hAnsi="Times New Roman"/>
                  <w:sz w:val="24"/>
                  <w:szCs w:val="24"/>
                </w:rPr>
                <w:t xml:space="preserve"> </w:t>
              </w:r>
              <w:r w:rsidR="006E4B30">
                <w:rPr>
                  <w:rFonts w:ascii="Times New Roman" w:hAnsi="Times New Roman"/>
                  <w:sz w:val="24"/>
                  <w:szCs w:val="24"/>
                </w:rPr>
                <w:t>D</w:t>
              </w:r>
              <w:r w:rsidR="0065121D">
                <w:rPr>
                  <w:rFonts w:ascii="Times New Roman" w:hAnsi="Times New Roman"/>
                  <w:sz w:val="24"/>
                  <w:szCs w:val="24"/>
                </w:rPr>
                <w:t>iet</w:t>
              </w:r>
              <w:r w:rsidR="006E4B30">
                <w:rPr>
                  <w:rFonts w:ascii="Times New Roman" w:hAnsi="Times New Roman"/>
                  <w:sz w:val="24"/>
                  <w:szCs w:val="24"/>
                </w:rPr>
                <w:t>”</w:t>
              </w:r>
              <w:r w:rsidR="00186EE6">
                <w:rPr>
                  <w:rFonts w:ascii="Times New Roman" w:hAnsi="Times New Roman"/>
                  <w:sz w:val="24"/>
                  <w:szCs w:val="24"/>
                </w:rPr>
                <w:t xml:space="preserve"> </w:t>
              </w:r>
              <w:r w:rsidR="00DA5DC8">
                <w:rPr>
                  <w:rFonts w:ascii="Times New Roman" w:hAnsi="Times New Roman"/>
                  <w:sz w:val="24"/>
                  <w:szCs w:val="24"/>
                </w:rPr>
                <w:t xml:space="preserve">and </w:t>
              </w:r>
              <w:r w:rsidR="006E4B30">
                <w:rPr>
                  <w:rFonts w:ascii="Times New Roman" w:hAnsi="Times New Roman"/>
                  <w:sz w:val="24"/>
                  <w:szCs w:val="24"/>
                </w:rPr>
                <w:t>A</w:t>
              </w:r>
              <w:r w:rsidR="00DA5DC8">
                <w:rPr>
                  <w:rFonts w:ascii="Times New Roman" w:hAnsi="Times New Roman"/>
                  <w:sz w:val="24"/>
                  <w:szCs w:val="24"/>
                </w:rPr>
                <w:t xml:space="preserve">ge; this was significantly associated with </w:t>
              </w:r>
              <w:r w:rsidR="0065121D">
                <w:rPr>
                  <w:rFonts w:ascii="Times New Roman" w:hAnsi="Times New Roman"/>
                  <w:sz w:val="24"/>
                  <w:szCs w:val="24"/>
                </w:rPr>
                <w:t>lowering</w:t>
              </w:r>
              <w:r w:rsidR="00DA5DC8">
                <w:rPr>
                  <w:rFonts w:ascii="Times New Roman" w:hAnsi="Times New Roman"/>
                  <w:sz w:val="24"/>
                  <w:szCs w:val="24"/>
                </w:rPr>
                <w:t xml:space="preserve"> HS-CRP.</w:t>
              </w:r>
            </w:p>
            <w:p w14:paraId="06289CAC" w14:textId="77777777" w:rsidR="00F56134" w:rsidRDefault="00F56134" w:rsidP="00F56134">
              <w:pPr>
                <w:rPr>
                  <w:rFonts w:ascii="Times New Roman" w:hAnsi="Times New Roman"/>
                </w:rPr>
              </w:pPr>
            </w:p>
            <w:p w14:paraId="5F0F1985" w14:textId="77777777" w:rsidR="00F56134" w:rsidRDefault="00F56134" w:rsidP="00F56134">
              <w:pPr>
                <w:rPr>
                  <w:rFonts w:ascii="Times New Roman" w:hAnsi="Times New Roman"/>
                </w:rPr>
              </w:pPr>
            </w:p>
            <w:p w14:paraId="6152F581" w14:textId="77777777" w:rsidR="00F56134" w:rsidRDefault="00C00734" w:rsidP="00F56134">
              <w:pPr>
                <w:rPr>
                  <w:rFonts w:ascii="Times New Roman" w:hAnsi="Times New Roman"/>
                </w:rPr>
              </w:pPr>
            </w:p>
          </w:sdtContent>
        </w:sdt>
        <w:p w14:paraId="46A14F2C" w14:textId="77777777" w:rsidR="00F56134" w:rsidRDefault="00F56134" w:rsidP="00F56134">
          <w:pPr>
            <w:rPr>
              <w:rFonts w:ascii="Times New Roman" w:hAnsi="Times New Roman"/>
              <w:b/>
              <w:bCs/>
              <w:sz w:val="24"/>
              <w:szCs w:val="24"/>
              <w:lang w:val="en"/>
            </w:rPr>
          </w:pPr>
        </w:p>
        <w:p w14:paraId="6508C351" w14:textId="356727BF" w:rsidR="00F56134" w:rsidRDefault="00F56134" w:rsidP="00F56134">
          <w:pPr>
            <w:tabs>
              <w:tab w:val="left" w:pos="5604"/>
            </w:tabs>
            <w:rPr>
              <w:rFonts w:ascii="Times New Roman" w:hAnsi="Times New Roman"/>
            </w:rPr>
          </w:pPr>
        </w:p>
        <w:p w14:paraId="26355996" w14:textId="55DCA498" w:rsidR="00492D9C" w:rsidRDefault="00F56134" w:rsidP="00492D9C">
          <w:pPr>
            <w:rPr>
              <w:rFonts w:ascii="Times New Roman" w:hAnsi="Times New Roman"/>
            </w:rPr>
          </w:pPr>
          <w:r w:rsidRPr="00F56134">
            <w:rPr>
              <w:rFonts w:ascii="Times New Roman" w:hAnsi="Times New Roman"/>
            </w:rPr>
            <w:br w:type="page"/>
          </w:r>
        </w:p>
      </w:sdtContent>
    </w:sdt>
    <w:p w14:paraId="5023D159" w14:textId="706A05F9" w:rsidR="00FC3E7C" w:rsidRPr="00AE2AD6" w:rsidRDefault="00FC3E7C" w:rsidP="00492D9C">
      <w:pPr>
        <w:rPr>
          <w:rFonts w:ascii="Times New Roman" w:hAnsi="Times New Roman"/>
          <w:b/>
          <w:bCs/>
          <w:sz w:val="28"/>
          <w:szCs w:val="28"/>
          <w:lang w:val="en"/>
        </w:rPr>
      </w:pPr>
      <w:r w:rsidRPr="00AE2AD6">
        <w:rPr>
          <w:rFonts w:ascii="Times New Roman" w:hAnsi="Times New Roman"/>
          <w:b/>
          <w:bCs/>
          <w:sz w:val="28"/>
          <w:szCs w:val="28"/>
          <w:u w:val="single"/>
          <w:lang w:val="en"/>
        </w:rPr>
        <w:lastRenderedPageBreak/>
        <w:t xml:space="preserve">Abstract </w:t>
      </w:r>
    </w:p>
    <w:p w14:paraId="627AA1E7" w14:textId="424D7971" w:rsidR="00DC0742" w:rsidRPr="007E3DF1" w:rsidRDefault="00DC0742" w:rsidP="00492D9C">
      <w:pPr>
        <w:rPr>
          <w:rFonts w:ascii="Times New Roman" w:hAnsi="Times New Roman"/>
          <w:sz w:val="24"/>
          <w:szCs w:val="24"/>
        </w:rPr>
      </w:pPr>
      <w:r w:rsidRPr="00DC0742">
        <w:rPr>
          <w:rFonts w:ascii="Times New Roman" w:hAnsi="Times New Roman"/>
          <w:b/>
          <w:bCs/>
          <w:sz w:val="24"/>
          <w:szCs w:val="24"/>
        </w:rPr>
        <w:t>Background</w:t>
      </w:r>
      <w:r>
        <w:rPr>
          <w:rFonts w:ascii="Times New Roman" w:hAnsi="Times New Roman"/>
          <w:b/>
          <w:bCs/>
          <w:sz w:val="24"/>
          <w:szCs w:val="24"/>
        </w:rPr>
        <w:t>:</w:t>
      </w:r>
      <w:r w:rsidR="007E3DF1">
        <w:rPr>
          <w:rFonts w:ascii="Times New Roman" w:hAnsi="Times New Roman"/>
          <w:b/>
          <w:bCs/>
          <w:sz w:val="24"/>
          <w:szCs w:val="24"/>
        </w:rPr>
        <w:t xml:space="preserve"> </w:t>
      </w:r>
      <w:r w:rsidR="00FE32A0">
        <w:rPr>
          <w:rFonts w:ascii="Times New Roman" w:hAnsi="Times New Roman"/>
          <w:b/>
          <w:bCs/>
          <w:sz w:val="24"/>
          <w:szCs w:val="24"/>
        </w:rPr>
        <w:t xml:space="preserve"> </w:t>
      </w:r>
      <w:r w:rsidR="00F038A7">
        <w:rPr>
          <w:rFonts w:ascii="Times New Roman" w:hAnsi="Times New Roman"/>
          <w:sz w:val="24"/>
          <w:szCs w:val="24"/>
        </w:rPr>
        <w:t>Although it is documented that zinc plays an essential role in immune function</w:t>
      </w:r>
      <w:r w:rsidR="009571F1">
        <w:rPr>
          <w:rFonts w:ascii="Times New Roman" w:hAnsi="Times New Roman"/>
          <w:sz w:val="24"/>
          <w:szCs w:val="24"/>
        </w:rPr>
        <w:t xml:space="preserve">, little is known </w:t>
      </w:r>
      <w:r w:rsidR="0032232A">
        <w:rPr>
          <w:rFonts w:ascii="Times New Roman" w:hAnsi="Times New Roman"/>
          <w:sz w:val="24"/>
          <w:szCs w:val="24"/>
        </w:rPr>
        <w:t xml:space="preserve">about </w:t>
      </w:r>
      <w:r w:rsidR="00886E4B">
        <w:rPr>
          <w:rFonts w:ascii="Times New Roman" w:hAnsi="Times New Roman"/>
          <w:sz w:val="24"/>
          <w:szCs w:val="24"/>
        </w:rPr>
        <w:t>i</w:t>
      </w:r>
      <w:r w:rsidR="00076E01">
        <w:rPr>
          <w:rFonts w:ascii="Times New Roman" w:hAnsi="Times New Roman"/>
          <w:sz w:val="24"/>
          <w:szCs w:val="24"/>
        </w:rPr>
        <w:t>ts relationship to factors that influence biological aging.</w:t>
      </w:r>
    </w:p>
    <w:p w14:paraId="092334C7" w14:textId="34572991" w:rsidR="00FC3E7C" w:rsidRPr="00FC3E7C" w:rsidRDefault="00FC3E7C" w:rsidP="00FC3E7C">
      <w:pPr>
        <w:autoSpaceDE w:val="0"/>
        <w:autoSpaceDN w:val="0"/>
        <w:adjustRightInd w:val="0"/>
        <w:spacing w:line="259" w:lineRule="atLeast"/>
        <w:rPr>
          <w:rFonts w:ascii="Times New Roman" w:hAnsi="Times New Roman"/>
          <w:sz w:val="24"/>
          <w:szCs w:val="24"/>
          <w:lang w:val="en"/>
        </w:rPr>
      </w:pPr>
      <w:r w:rsidRPr="00FC3E7C">
        <w:rPr>
          <w:rFonts w:ascii="Times New Roman" w:hAnsi="Times New Roman"/>
          <w:b/>
          <w:bCs/>
          <w:sz w:val="24"/>
          <w:szCs w:val="24"/>
          <w:lang w:val="en"/>
        </w:rPr>
        <w:t>Objective</w:t>
      </w:r>
      <w:r w:rsidR="005030CE">
        <w:rPr>
          <w:rFonts w:ascii="Times New Roman" w:hAnsi="Times New Roman"/>
          <w:b/>
          <w:bCs/>
          <w:sz w:val="24"/>
          <w:szCs w:val="24"/>
          <w:lang w:val="en"/>
        </w:rPr>
        <w:t>s</w:t>
      </w:r>
      <w:r w:rsidRPr="00FC3E7C">
        <w:rPr>
          <w:rFonts w:ascii="Times New Roman" w:hAnsi="Times New Roman"/>
          <w:b/>
          <w:bCs/>
          <w:sz w:val="24"/>
          <w:szCs w:val="24"/>
          <w:lang w:val="en"/>
        </w:rPr>
        <w:t>:</w:t>
      </w:r>
      <w:r w:rsidRPr="00FC3E7C">
        <w:rPr>
          <w:rFonts w:ascii="Times New Roman" w:hAnsi="Times New Roman"/>
          <w:sz w:val="24"/>
          <w:szCs w:val="24"/>
          <w:lang w:val="en"/>
        </w:rPr>
        <w:t xml:space="preserve"> </w:t>
      </w:r>
      <w:r w:rsidR="00245028">
        <w:rPr>
          <w:rFonts w:ascii="Times New Roman" w:hAnsi="Times New Roman"/>
          <w:sz w:val="24"/>
          <w:szCs w:val="24"/>
          <w:lang w:val="en"/>
        </w:rPr>
        <w:t>T</w:t>
      </w:r>
      <w:r w:rsidR="00E82755">
        <w:rPr>
          <w:rFonts w:ascii="Times New Roman" w:hAnsi="Times New Roman"/>
          <w:sz w:val="24"/>
          <w:szCs w:val="24"/>
          <w:lang w:val="en"/>
        </w:rPr>
        <w:t>he</w:t>
      </w:r>
      <w:r w:rsidR="00A12C63">
        <w:rPr>
          <w:rFonts w:ascii="Times New Roman" w:hAnsi="Times New Roman"/>
          <w:sz w:val="24"/>
          <w:szCs w:val="24"/>
          <w:lang w:val="en"/>
        </w:rPr>
        <w:t xml:space="preserve"> p</w:t>
      </w:r>
      <w:r w:rsidR="006138BF">
        <w:rPr>
          <w:rFonts w:ascii="Times New Roman" w:hAnsi="Times New Roman"/>
          <w:sz w:val="24"/>
          <w:szCs w:val="24"/>
          <w:lang w:val="en"/>
        </w:rPr>
        <w:t>rimar</w:t>
      </w:r>
      <w:r w:rsidR="008F72FD">
        <w:rPr>
          <w:rFonts w:ascii="Times New Roman" w:hAnsi="Times New Roman"/>
          <w:sz w:val="24"/>
          <w:szCs w:val="24"/>
          <w:lang w:val="en"/>
        </w:rPr>
        <w:t>y</w:t>
      </w:r>
      <w:r w:rsidR="006138BF">
        <w:rPr>
          <w:rFonts w:ascii="Times New Roman" w:hAnsi="Times New Roman"/>
          <w:sz w:val="24"/>
          <w:szCs w:val="24"/>
          <w:lang w:val="en"/>
        </w:rPr>
        <w:t xml:space="preserve"> </w:t>
      </w:r>
      <w:r w:rsidR="008F72FD">
        <w:rPr>
          <w:rFonts w:ascii="Times New Roman" w:hAnsi="Times New Roman"/>
          <w:sz w:val="24"/>
          <w:szCs w:val="24"/>
          <w:lang w:val="en"/>
        </w:rPr>
        <w:t>objective</w:t>
      </w:r>
      <w:r w:rsidR="00375F35">
        <w:rPr>
          <w:rFonts w:ascii="Times New Roman" w:hAnsi="Times New Roman"/>
          <w:sz w:val="24"/>
          <w:szCs w:val="24"/>
          <w:lang w:val="en"/>
        </w:rPr>
        <w:t xml:space="preserve"> </w:t>
      </w:r>
      <w:r w:rsidR="006138BF">
        <w:rPr>
          <w:rFonts w:ascii="Times New Roman" w:hAnsi="Times New Roman"/>
          <w:sz w:val="24"/>
          <w:szCs w:val="24"/>
          <w:lang w:val="en"/>
        </w:rPr>
        <w:t xml:space="preserve">of this </w:t>
      </w:r>
      <w:r w:rsidR="00A12C63">
        <w:rPr>
          <w:rFonts w:ascii="Times New Roman" w:hAnsi="Times New Roman"/>
          <w:sz w:val="24"/>
          <w:szCs w:val="24"/>
          <w:lang w:val="en"/>
        </w:rPr>
        <w:t xml:space="preserve">study </w:t>
      </w:r>
      <w:r w:rsidR="00747A03">
        <w:rPr>
          <w:rFonts w:ascii="Times New Roman" w:hAnsi="Times New Roman"/>
          <w:sz w:val="24"/>
          <w:szCs w:val="24"/>
          <w:lang w:val="en"/>
        </w:rPr>
        <w:t xml:space="preserve">is to investigate </w:t>
      </w:r>
      <w:r w:rsidR="00ED361E">
        <w:rPr>
          <w:rFonts w:ascii="Times New Roman" w:hAnsi="Times New Roman"/>
          <w:sz w:val="24"/>
          <w:szCs w:val="24"/>
          <w:lang w:val="en"/>
        </w:rPr>
        <w:t xml:space="preserve">how </w:t>
      </w:r>
      <w:r w:rsidR="00A93B6B">
        <w:rPr>
          <w:rFonts w:ascii="Times New Roman" w:hAnsi="Times New Roman"/>
          <w:sz w:val="24"/>
          <w:szCs w:val="24"/>
          <w:lang w:val="en"/>
        </w:rPr>
        <w:t xml:space="preserve">fasting status, </w:t>
      </w:r>
      <w:r w:rsidR="00884103">
        <w:rPr>
          <w:rFonts w:ascii="Times New Roman" w:hAnsi="Times New Roman"/>
          <w:sz w:val="24"/>
          <w:szCs w:val="24"/>
          <w:lang w:val="en"/>
        </w:rPr>
        <w:t xml:space="preserve">total </w:t>
      </w:r>
      <w:r w:rsidR="00A91EE8">
        <w:rPr>
          <w:rFonts w:ascii="Times New Roman" w:hAnsi="Times New Roman"/>
          <w:sz w:val="24"/>
          <w:szCs w:val="24"/>
          <w:lang w:val="en"/>
        </w:rPr>
        <w:t>energy</w:t>
      </w:r>
      <w:r w:rsidR="00884103">
        <w:rPr>
          <w:rFonts w:ascii="Times New Roman" w:hAnsi="Times New Roman"/>
          <w:sz w:val="24"/>
          <w:szCs w:val="24"/>
          <w:lang w:val="en"/>
        </w:rPr>
        <w:t xml:space="preserve"> intake</w:t>
      </w:r>
      <w:r w:rsidR="00D2250E">
        <w:rPr>
          <w:rFonts w:ascii="Times New Roman" w:hAnsi="Times New Roman"/>
          <w:sz w:val="24"/>
          <w:szCs w:val="24"/>
          <w:lang w:val="en"/>
        </w:rPr>
        <w:t xml:space="preserve">, </w:t>
      </w:r>
      <w:r w:rsidR="00A93B6B">
        <w:rPr>
          <w:rFonts w:ascii="Times New Roman" w:hAnsi="Times New Roman"/>
          <w:sz w:val="24"/>
          <w:szCs w:val="24"/>
          <w:lang w:val="en"/>
        </w:rPr>
        <w:t xml:space="preserve">and </w:t>
      </w:r>
      <w:r w:rsidR="00D2250E">
        <w:rPr>
          <w:rFonts w:ascii="Times New Roman" w:hAnsi="Times New Roman"/>
          <w:sz w:val="24"/>
          <w:szCs w:val="24"/>
          <w:lang w:val="en"/>
        </w:rPr>
        <w:t>carbohydrate intake</w:t>
      </w:r>
      <w:r w:rsidR="00D215B0">
        <w:rPr>
          <w:rFonts w:ascii="Times New Roman" w:hAnsi="Times New Roman"/>
          <w:sz w:val="24"/>
          <w:szCs w:val="24"/>
          <w:lang w:val="en"/>
        </w:rPr>
        <w:t xml:space="preserve"> </w:t>
      </w:r>
      <w:r w:rsidR="0015730D">
        <w:rPr>
          <w:rFonts w:ascii="Times New Roman" w:hAnsi="Times New Roman"/>
          <w:sz w:val="24"/>
          <w:szCs w:val="24"/>
          <w:lang w:val="en"/>
        </w:rPr>
        <w:t>interface</w:t>
      </w:r>
      <w:r w:rsidR="00A82EF9">
        <w:rPr>
          <w:rFonts w:ascii="Times New Roman" w:hAnsi="Times New Roman"/>
          <w:sz w:val="24"/>
          <w:szCs w:val="24"/>
          <w:lang w:val="en"/>
        </w:rPr>
        <w:t xml:space="preserve">s </w:t>
      </w:r>
      <w:r w:rsidR="007463B2">
        <w:rPr>
          <w:rFonts w:ascii="Times New Roman" w:hAnsi="Times New Roman"/>
          <w:sz w:val="24"/>
          <w:szCs w:val="24"/>
          <w:lang w:val="en"/>
        </w:rPr>
        <w:t>with</w:t>
      </w:r>
      <w:r w:rsidR="00B15EAD">
        <w:rPr>
          <w:rFonts w:ascii="Times New Roman" w:hAnsi="Times New Roman"/>
          <w:sz w:val="24"/>
          <w:szCs w:val="24"/>
          <w:lang w:val="en"/>
        </w:rPr>
        <w:t xml:space="preserve"> dietary zinc</w:t>
      </w:r>
      <w:r w:rsidR="00F01C3B">
        <w:rPr>
          <w:rFonts w:ascii="Times New Roman" w:hAnsi="Times New Roman"/>
          <w:sz w:val="24"/>
          <w:szCs w:val="24"/>
          <w:lang w:val="en"/>
        </w:rPr>
        <w:t>, aging and</w:t>
      </w:r>
      <w:r w:rsidR="00416FF1">
        <w:rPr>
          <w:rFonts w:ascii="Times New Roman" w:hAnsi="Times New Roman"/>
          <w:sz w:val="24"/>
          <w:szCs w:val="24"/>
          <w:lang w:val="en"/>
        </w:rPr>
        <w:t xml:space="preserve"> </w:t>
      </w:r>
      <w:r w:rsidR="00F01C3B">
        <w:rPr>
          <w:rFonts w:ascii="Times New Roman" w:hAnsi="Times New Roman"/>
          <w:sz w:val="24"/>
          <w:szCs w:val="24"/>
          <w:lang w:val="en"/>
        </w:rPr>
        <w:t>acute inflammation status via HS-CRP.</w:t>
      </w:r>
      <w:r w:rsidR="006138BF">
        <w:rPr>
          <w:rFonts w:ascii="Times New Roman" w:hAnsi="Times New Roman"/>
          <w:sz w:val="24"/>
          <w:szCs w:val="24"/>
          <w:lang w:val="en"/>
        </w:rPr>
        <w:t xml:space="preserve"> </w:t>
      </w:r>
    </w:p>
    <w:p w14:paraId="41B21E6C" w14:textId="26109658" w:rsidR="007F76A8" w:rsidRDefault="00556DF8" w:rsidP="00FC3E7C">
      <w:pPr>
        <w:autoSpaceDE w:val="0"/>
        <w:autoSpaceDN w:val="0"/>
        <w:adjustRightInd w:val="0"/>
        <w:spacing w:line="259" w:lineRule="atLeast"/>
        <w:rPr>
          <w:rFonts w:ascii="Times New Roman" w:hAnsi="Times New Roman"/>
          <w:sz w:val="24"/>
          <w:szCs w:val="24"/>
          <w:lang w:val="en"/>
        </w:rPr>
      </w:pPr>
      <w:r>
        <w:rPr>
          <w:rFonts w:ascii="Times New Roman" w:hAnsi="Times New Roman"/>
          <w:b/>
          <w:bCs/>
          <w:sz w:val="24"/>
          <w:szCs w:val="24"/>
          <w:lang w:val="en"/>
        </w:rPr>
        <w:t>Design</w:t>
      </w:r>
      <w:r w:rsidR="00FC3E7C" w:rsidRPr="00FC3E7C">
        <w:rPr>
          <w:rFonts w:ascii="Times New Roman" w:hAnsi="Times New Roman"/>
          <w:b/>
          <w:bCs/>
          <w:sz w:val="24"/>
          <w:szCs w:val="24"/>
          <w:lang w:val="en"/>
        </w:rPr>
        <w:t>:</w:t>
      </w:r>
      <w:r w:rsidR="00FC3E7C" w:rsidRPr="00FC3E7C">
        <w:rPr>
          <w:rFonts w:ascii="Times New Roman" w:hAnsi="Times New Roman"/>
          <w:sz w:val="24"/>
          <w:szCs w:val="24"/>
          <w:lang w:val="en"/>
        </w:rPr>
        <w:t xml:space="preserve"> </w:t>
      </w:r>
      <w:r w:rsidR="0025465C">
        <w:rPr>
          <w:rFonts w:ascii="Times New Roman" w:hAnsi="Times New Roman"/>
          <w:sz w:val="24"/>
          <w:szCs w:val="24"/>
          <w:lang w:val="en"/>
        </w:rPr>
        <w:t>Th</w:t>
      </w:r>
      <w:r w:rsidR="00B85200">
        <w:rPr>
          <w:rFonts w:ascii="Times New Roman" w:hAnsi="Times New Roman"/>
          <w:sz w:val="24"/>
          <w:szCs w:val="24"/>
          <w:lang w:val="en"/>
        </w:rPr>
        <w:t xml:space="preserve">is is a </w:t>
      </w:r>
      <w:r w:rsidR="001A7894">
        <w:rPr>
          <w:rFonts w:ascii="Times New Roman" w:hAnsi="Times New Roman"/>
          <w:sz w:val="24"/>
          <w:szCs w:val="24"/>
          <w:lang w:val="en"/>
        </w:rPr>
        <w:t xml:space="preserve">survey weighted, </w:t>
      </w:r>
      <w:r w:rsidR="00B85200">
        <w:rPr>
          <w:rFonts w:ascii="Times New Roman" w:hAnsi="Times New Roman"/>
          <w:sz w:val="24"/>
          <w:szCs w:val="24"/>
          <w:lang w:val="en"/>
        </w:rPr>
        <w:t>cross-sectional</w:t>
      </w:r>
      <w:r w:rsidR="00797F82">
        <w:rPr>
          <w:rFonts w:ascii="Times New Roman" w:hAnsi="Times New Roman"/>
          <w:sz w:val="24"/>
          <w:szCs w:val="24"/>
          <w:lang w:val="en"/>
        </w:rPr>
        <w:t xml:space="preserve"> analysis.</w:t>
      </w:r>
    </w:p>
    <w:p w14:paraId="1E706099" w14:textId="7E30719B" w:rsidR="00751274" w:rsidRDefault="007F76A8" w:rsidP="00FC3E7C">
      <w:pPr>
        <w:autoSpaceDE w:val="0"/>
        <w:autoSpaceDN w:val="0"/>
        <w:adjustRightInd w:val="0"/>
        <w:spacing w:line="259" w:lineRule="atLeast"/>
        <w:rPr>
          <w:rFonts w:ascii="Times New Roman" w:hAnsi="Times New Roman"/>
          <w:sz w:val="24"/>
          <w:szCs w:val="24"/>
          <w:lang w:val="en"/>
        </w:rPr>
      </w:pPr>
      <w:r w:rsidRPr="00437DD4">
        <w:rPr>
          <w:rFonts w:ascii="Times New Roman" w:hAnsi="Times New Roman"/>
          <w:b/>
          <w:bCs/>
          <w:sz w:val="24"/>
          <w:szCs w:val="24"/>
          <w:lang w:val="en"/>
        </w:rPr>
        <w:t xml:space="preserve">Participants </w:t>
      </w:r>
      <w:r w:rsidR="00437DD4" w:rsidRPr="00437DD4">
        <w:rPr>
          <w:rFonts w:ascii="Times New Roman" w:hAnsi="Times New Roman"/>
          <w:b/>
          <w:bCs/>
          <w:sz w:val="24"/>
          <w:szCs w:val="24"/>
          <w:lang w:val="en"/>
        </w:rPr>
        <w:t>/</w:t>
      </w:r>
      <w:r w:rsidRPr="00437DD4">
        <w:rPr>
          <w:rFonts w:ascii="Times New Roman" w:hAnsi="Times New Roman"/>
          <w:b/>
          <w:bCs/>
          <w:sz w:val="24"/>
          <w:szCs w:val="24"/>
          <w:lang w:val="en"/>
        </w:rPr>
        <w:t xml:space="preserve"> </w:t>
      </w:r>
      <w:r w:rsidR="00BF30BD">
        <w:rPr>
          <w:rFonts w:ascii="Times New Roman" w:hAnsi="Times New Roman"/>
          <w:b/>
          <w:bCs/>
          <w:sz w:val="24"/>
          <w:szCs w:val="24"/>
          <w:lang w:val="en"/>
        </w:rPr>
        <w:t>s</w:t>
      </w:r>
      <w:r w:rsidRPr="00437DD4">
        <w:rPr>
          <w:rFonts w:ascii="Times New Roman" w:hAnsi="Times New Roman"/>
          <w:b/>
          <w:bCs/>
          <w:sz w:val="24"/>
          <w:szCs w:val="24"/>
          <w:lang w:val="en"/>
        </w:rPr>
        <w:t>etting:</w:t>
      </w:r>
      <w:r w:rsidR="00B85200" w:rsidRPr="00437DD4">
        <w:rPr>
          <w:rFonts w:ascii="Times New Roman" w:hAnsi="Times New Roman"/>
          <w:b/>
          <w:bCs/>
          <w:sz w:val="24"/>
          <w:szCs w:val="24"/>
          <w:lang w:val="en"/>
        </w:rPr>
        <w:t xml:space="preserve"> </w:t>
      </w:r>
      <w:r w:rsidR="00C674CF">
        <w:rPr>
          <w:rFonts w:ascii="Times New Roman" w:hAnsi="Times New Roman"/>
          <w:sz w:val="24"/>
          <w:szCs w:val="24"/>
          <w:lang w:val="en"/>
        </w:rPr>
        <w:t xml:space="preserve">The </w:t>
      </w:r>
      <w:r w:rsidR="00B85200">
        <w:rPr>
          <w:rFonts w:ascii="Times New Roman" w:hAnsi="Times New Roman"/>
          <w:sz w:val="24"/>
          <w:szCs w:val="24"/>
          <w:lang w:val="en"/>
        </w:rPr>
        <w:t xml:space="preserve">data </w:t>
      </w:r>
      <w:r w:rsidR="00C674CF">
        <w:rPr>
          <w:rFonts w:ascii="Times New Roman" w:hAnsi="Times New Roman"/>
          <w:sz w:val="24"/>
          <w:szCs w:val="24"/>
          <w:lang w:val="en"/>
        </w:rPr>
        <w:t xml:space="preserve">derives </w:t>
      </w:r>
      <w:r w:rsidR="00B85200">
        <w:rPr>
          <w:rFonts w:ascii="Times New Roman" w:hAnsi="Times New Roman"/>
          <w:sz w:val="24"/>
          <w:szCs w:val="24"/>
          <w:lang w:val="en"/>
        </w:rPr>
        <w:t>from</w:t>
      </w:r>
      <w:r w:rsidR="00F90D2D">
        <w:rPr>
          <w:rFonts w:ascii="Times New Roman" w:hAnsi="Times New Roman"/>
          <w:sz w:val="24"/>
          <w:szCs w:val="24"/>
          <w:lang w:val="en"/>
        </w:rPr>
        <w:t xml:space="preserve"> </w:t>
      </w:r>
      <w:r w:rsidR="00AB11FF">
        <w:rPr>
          <w:rFonts w:ascii="Times New Roman" w:hAnsi="Times New Roman"/>
          <w:sz w:val="24"/>
          <w:szCs w:val="24"/>
          <w:lang w:val="en"/>
        </w:rPr>
        <w:t>4</w:t>
      </w:r>
      <w:r w:rsidR="00494F9C">
        <w:rPr>
          <w:rFonts w:ascii="Times New Roman" w:hAnsi="Times New Roman"/>
          <w:sz w:val="24"/>
          <w:szCs w:val="24"/>
        </w:rPr>
        <w:t xml:space="preserve">,415 </w:t>
      </w:r>
      <w:r w:rsidR="00F90D2D">
        <w:rPr>
          <w:rFonts w:ascii="Times New Roman" w:hAnsi="Times New Roman"/>
          <w:sz w:val="24"/>
          <w:szCs w:val="24"/>
          <w:lang w:val="en"/>
        </w:rPr>
        <w:t xml:space="preserve"> </w:t>
      </w:r>
      <w:r w:rsidR="00B85200">
        <w:rPr>
          <w:rFonts w:ascii="Times New Roman" w:hAnsi="Times New Roman"/>
          <w:sz w:val="24"/>
          <w:szCs w:val="24"/>
          <w:lang w:val="en"/>
        </w:rPr>
        <w:t>adult partic</w:t>
      </w:r>
      <w:r w:rsidR="000C7A55">
        <w:rPr>
          <w:rFonts w:ascii="Times New Roman" w:hAnsi="Times New Roman"/>
          <w:sz w:val="24"/>
          <w:szCs w:val="24"/>
          <w:lang w:val="en"/>
        </w:rPr>
        <w:t>ipants</w:t>
      </w:r>
      <w:r w:rsidR="002F14C5">
        <w:rPr>
          <w:rFonts w:ascii="Times New Roman" w:hAnsi="Times New Roman"/>
          <w:sz w:val="24"/>
          <w:szCs w:val="24"/>
          <w:lang w:val="en"/>
        </w:rPr>
        <w:t xml:space="preserve"> from </w:t>
      </w:r>
      <w:r w:rsidR="00404AFA">
        <w:rPr>
          <w:rFonts w:ascii="Times New Roman" w:hAnsi="Times New Roman"/>
          <w:sz w:val="24"/>
          <w:szCs w:val="24"/>
          <w:lang w:val="en"/>
        </w:rPr>
        <w:t>the 2015-2018 NHANES cycle</w:t>
      </w:r>
      <w:r w:rsidR="00AC1751">
        <w:rPr>
          <w:rFonts w:ascii="Times New Roman" w:hAnsi="Times New Roman"/>
          <w:sz w:val="24"/>
          <w:szCs w:val="24"/>
          <w:lang w:val="en"/>
        </w:rPr>
        <w:t>s</w:t>
      </w:r>
      <w:r w:rsidR="00F623AD">
        <w:rPr>
          <w:rFonts w:ascii="Times New Roman" w:hAnsi="Times New Roman"/>
          <w:sz w:val="24"/>
          <w:szCs w:val="24"/>
          <w:lang w:val="en"/>
        </w:rPr>
        <w:t xml:space="preserve"> with a BMI</w:t>
      </w:r>
      <w:r w:rsidR="00C9382C">
        <w:rPr>
          <w:rFonts w:ascii="Times New Roman" w:hAnsi="Times New Roman"/>
          <w:sz w:val="24"/>
          <w:szCs w:val="24"/>
          <w:lang w:val="en"/>
        </w:rPr>
        <w:t xml:space="preserve"> of 17-</w:t>
      </w:r>
      <w:r w:rsidR="00494F9C">
        <w:rPr>
          <w:rFonts w:ascii="Times New Roman" w:hAnsi="Times New Roman"/>
          <w:sz w:val="24"/>
          <w:szCs w:val="24"/>
          <w:lang w:val="en"/>
        </w:rPr>
        <w:t>34.</w:t>
      </w:r>
      <w:r w:rsidR="007204A0">
        <w:rPr>
          <w:rFonts w:ascii="Times New Roman" w:hAnsi="Times New Roman"/>
          <w:sz w:val="24"/>
          <w:szCs w:val="24"/>
          <w:lang w:val="en"/>
        </w:rPr>
        <w:t>9</w:t>
      </w:r>
      <w:r w:rsidR="00404AFA">
        <w:rPr>
          <w:rFonts w:ascii="Times New Roman" w:hAnsi="Times New Roman"/>
          <w:sz w:val="24"/>
          <w:szCs w:val="24"/>
          <w:lang w:val="en"/>
        </w:rPr>
        <w:t xml:space="preserve">. </w:t>
      </w:r>
      <w:r w:rsidR="009B0D86">
        <w:rPr>
          <w:rFonts w:ascii="Times New Roman" w:hAnsi="Times New Roman"/>
          <w:sz w:val="24"/>
          <w:szCs w:val="24"/>
          <w:lang w:val="en"/>
        </w:rPr>
        <w:t>The data from the first dietary recall</w:t>
      </w:r>
      <w:r w:rsidR="00494F9C">
        <w:rPr>
          <w:rFonts w:ascii="Times New Roman" w:hAnsi="Times New Roman"/>
          <w:sz w:val="24"/>
          <w:szCs w:val="24"/>
          <w:lang w:val="en"/>
        </w:rPr>
        <w:t>, questionnaire, examination, and</w:t>
      </w:r>
      <w:r w:rsidR="00D00592">
        <w:rPr>
          <w:rFonts w:ascii="Times New Roman" w:hAnsi="Times New Roman"/>
          <w:sz w:val="24"/>
          <w:szCs w:val="24"/>
          <w:lang w:val="en"/>
        </w:rPr>
        <w:t xml:space="preserve"> </w:t>
      </w:r>
      <w:r w:rsidR="00FE6D21">
        <w:rPr>
          <w:rFonts w:ascii="Times New Roman" w:hAnsi="Times New Roman"/>
          <w:sz w:val="24"/>
          <w:szCs w:val="24"/>
          <w:lang w:val="en"/>
        </w:rPr>
        <w:t>bloodwork was collected</w:t>
      </w:r>
      <w:r w:rsidR="005C7724">
        <w:rPr>
          <w:rFonts w:ascii="Times New Roman" w:hAnsi="Times New Roman"/>
          <w:sz w:val="24"/>
          <w:szCs w:val="24"/>
          <w:lang w:val="en"/>
        </w:rPr>
        <w:t xml:space="preserve"> at the MEC. </w:t>
      </w:r>
      <w:r w:rsidR="00D00592">
        <w:rPr>
          <w:rFonts w:ascii="Times New Roman" w:hAnsi="Times New Roman"/>
          <w:sz w:val="24"/>
          <w:szCs w:val="24"/>
          <w:lang w:val="en"/>
        </w:rPr>
        <w:t xml:space="preserve">The </w:t>
      </w:r>
      <w:r w:rsidR="00007456">
        <w:rPr>
          <w:rFonts w:ascii="Times New Roman" w:hAnsi="Times New Roman"/>
          <w:sz w:val="24"/>
          <w:szCs w:val="24"/>
          <w:lang w:val="en"/>
        </w:rPr>
        <w:t xml:space="preserve">data from </w:t>
      </w:r>
      <w:r w:rsidR="00902714">
        <w:rPr>
          <w:rFonts w:ascii="Times New Roman" w:hAnsi="Times New Roman"/>
          <w:sz w:val="24"/>
          <w:szCs w:val="24"/>
          <w:lang w:val="en"/>
        </w:rPr>
        <w:t xml:space="preserve">the </w:t>
      </w:r>
      <w:r w:rsidR="00D00592">
        <w:rPr>
          <w:rFonts w:ascii="Times New Roman" w:hAnsi="Times New Roman"/>
          <w:sz w:val="24"/>
          <w:szCs w:val="24"/>
          <w:lang w:val="en"/>
        </w:rPr>
        <w:t>second</w:t>
      </w:r>
      <w:r w:rsidR="005C7724">
        <w:rPr>
          <w:rFonts w:ascii="Times New Roman" w:hAnsi="Times New Roman"/>
          <w:sz w:val="24"/>
          <w:szCs w:val="24"/>
          <w:lang w:val="en"/>
        </w:rPr>
        <w:t xml:space="preserve"> dietary recall</w:t>
      </w:r>
      <w:r w:rsidR="00F15825">
        <w:rPr>
          <w:rFonts w:ascii="Times New Roman" w:hAnsi="Times New Roman"/>
          <w:sz w:val="24"/>
          <w:szCs w:val="24"/>
          <w:lang w:val="en"/>
        </w:rPr>
        <w:t xml:space="preserve"> </w:t>
      </w:r>
      <w:r w:rsidR="005C7724">
        <w:rPr>
          <w:rFonts w:ascii="Times New Roman" w:hAnsi="Times New Roman"/>
          <w:sz w:val="24"/>
          <w:szCs w:val="24"/>
          <w:lang w:val="en"/>
        </w:rPr>
        <w:t xml:space="preserve">was collected via telephone </w:t>
      </w:r>
      <w:r w:rsidR="007322A8">
        <w:rPr>
          <w:rFonts w:ascii="Times New Roman" w:hAnsi="Times New Roman"/>
          <w:sz w:val="24"/>
          <w:szCs w:val="24"/>
          <w:lang w:val="en"/>
        </w:rPr>
        <w:t>three - ten</w:t>
      </w:r>
      <w:r w:rsidR="005C7724">
        <w:rPr>
          <w:rFonts w:ascii="Times New Roman" w:hAnsi="Times New Roman"/>
          <w:sz w:val="24"/>
          <w:szCs w:val="24"/>
          <w:lang w:val="en"/>
        </w:rPr>
        <w:t xml:space="preserve"> days later.</w:t>
      </w:r>
      <w:r w:rsidR="00B308AD">
        <w:rPr>
          <w:rFonts w:ascii="Times New Roman" w:hAnsi="Times New Roman"/>
          <w:sz w:val="24"/>
          <w:szCs w:val="24"/>
          <w:lang w:val="en"/>
        </w:rPr>
        <w:t xml:space="preserve"> </w:t>
      </w:r>
    </w:p>
    <w:p w14:paraId="597E0CEF" w14:textId="715B928E" w:rsidR="00D40C37" w:rsidRDefault="00751274" w:rsidP="00FC3E7C">
      <w:pPr>
        <w:autoSpaceDE w:val="0"/>
        <w:autoSpaceDN w:val="0"/>
        <w:adjustRightInd w:val="0"/>
        <w:spacing w:line="259" w:lineRule="atLeast"/>
        <w:rPr>
          <w:rFonts w:ascii="Times New Roman" w:hAnsi="Times New Roman"/>
          <w:sz w:val="24"/>
          <w:szCs w:val="24"/>
          <w:lang w:val="en"/>
        </w:rPr>
      </w:pPr>
      <w:r w:rsidRPr="00BF30BD">
        <w:rPr>
          <w:rFonts w:ascii="Times New Roman" w:hAnsi="Times New Roman"/>
          <w:b/>
          <w:bCs/>
          <w:sz w:val="24"/>
          <w:szCs w:val="24"/>
          <w:lang w:val="en"/>
        </w:rPr>
        <w:t xml:space="preserve">Main </w:t>
      </w:r>
      <w:r w:rsidR="00BF30BD" w:rsidRPr="00BF30BD">
        <w:rPr>
          <w:rFonts w:ascii="Times New Roman" w:hAnsi="Times New Roman"/>
          <w:b/>
          <w:bCs/>
          <w:sz w:val="24"/>
          <w:szCs w:val="24"/>
          <w:lang w:val="en"/>
        </w:rPr>
        <w:t>o</w:t>
      </w:r>
      <w:r w:rsidRPr="00BF30BD">
        <w:rPr>
          <w:rFonts w:ascii="Times New Roman" w:hAnsi="Times New Roman"/>
          <w:b/>
          <w:bCs/>
          <w:sz w:val="24"/>
          <w:szCs w:val="24"/>
          <w:lang w:val="en"/>
        </w:rPr>
        <w:t>utcomes measure</w:t>
      </w:r>
      <w:r w:rsidR="00BF30BD" w:rsidRPr="00BF30BD">
        <w:rPr>
          <w:rFonts w:ascii="Times New Roman" w:hAnsi="Times New Roman"/>
          <w:b/>
          <w:bCs/>
          <w:sz w:val="24"/>
          <w:szCs w:val="24"/>
          <w:lang w:val="en"/>
        </w:rPr>
        <w:t>s:</w:t>
      </w:r>
      <w:r w:rsidR="00BF30BD">
        <w:rPr>
          <w:rFonts w:ascii="Times New Roman" w:hAnsi="Times New Roman"/>
          <w:sz w:val="24"/>
          <w:szCs w:val="24"/>
          <w:lang w:val="en"/>
        </w:rPr>
        <w:t xml:space="preserve"> </w:t>
      </w:r>
      <w:r w:rsidR="009B6DAC">
        <w:rPr>
          <w:rFonts w:ascii="Times New Roman" w:hAnsi="Times New Roman"/>
          <w:sz w:val="24"/>
          <w:szCs w:val="24"/>
          <w:lang w:val="en"/>
        </w:rPr>
        <w:t>C</w:t>
      </w:r>
      <w:r w:rsidR="0027410D">
        <w:rPr>
          <w:rFonts w:ascii="Times New Roman" w:hAnsi="Times New Roman"/>
          <w:sz w:val="24"/>
          <w:szCs w:val="24"/>
          <w:lang w:val="en"/>
        </w:rPr>
        <w:t>irculating levels of HS-CRP were associated with Fasted, Age, and Adequate Zn Intake while adjusting for WBC count, Copper Intake, Choline Intake, Folate Intake and Gender.</w:t>
      </w:r>
      <w:r w:rsidR="009B6DAC">
        <w:rPr>
          <w:rFonts w:ascii="Times New Roman" w:hAnsi="Times New Roman"/>
          <w:sz w:val="24"/>
          <w:szCs w:val="24"/>
          <w:lang w:val="en"/>
        </w:rPr>
        <w:t xml:space="preserve"> C</w:t>
      </w:r>
      <w:r w:rsidR="00530FC0">
        <w:rPr>
          <w:rFonts w:ascii="Times New Roman" w:hAnsi="Times New Roman"/>
          <w:sz w:val="24"/>
          <w:szCs w:val="24"/>
          <w:lang w:val="en"/>
        </w:rPr>
        <w:t xml:space="preserve">irculating levels of </w:t>
      </w:r>
      <w:r w:rsidR="00E607E7">
        <w:rPr>
          <w:rFonts w:ascii="Times New Roman" w:hAnsi="Times New Roman"/>
          <w:sz w:val="24"/>
          <w:szCs w:val="24"/>
          <w:lang w:val="en"/>
        </w:rPr>
        <w:t>HS</w:t>
      </w:r>
      <w:r w:rsidR="00382F8F">
        <w:rPr>
          <w:rFonts w:ascii="Times New Roman" w:hAnsi="Times New Roman"/>
          <w:sz w:val="24"/>
          <w:szCs w:val="24"/>
          <w:lang w:val="en"/>
        </w:rPr>
        <w:t>-CRP w</w:t>
      </w:r>
      <w:r w:rsidR="00530FC0">
        <w:rPr>
          <w:rFonts w:ascii="Times New Roman" w:hAnsi="Times New Roman"/>
          <w:sz w:val="24"/>
          <w:szCs w:val="24"/>
          <w:lang w:val="en"/>
        </w:rPr>
        <w:t>ere</w:t>
      </w:r>
      <w:r w:rsidR="00382F8F">
        <w:rPr>
          <w:rFonts w:ascii="Times New Roman" w:hAnsi="Times New Roman"/>
          <w:sz w:val="24"/>
          <w:szCs w:val="24"/>
          <w:lang w:val="en"/>
        </w:rPr>
        <w:t xml:space="preserve"> </w:t>
      </w:r>
      <w:r w:rsidR="009B6DAC">
        <w:rPr>
          <w:rFonts w:ascii="Times New Roman" w:hAnsi="Times New Roman"/>
          <w:sz w:val="24"/>
          <w:szCs w:val="24"/>
          <w:lang w:val="en"/>
        </w:rPr>
        <w:t xml:space="preserve">also </w:t>
      </w:r>
      <w:r w:rsidR="00382F8F">
        <w:rPr>
          <w:rFonts w:ascii="Times New Roman" w:hAnsi="Times New Roman"/>
          <w:sz w:val="24"/>
          <w:szCs w:val="24"/>
          <w:lang w:val="en"/>
        </w:rPr>
        <w:t xml:space="preserve">associated with </w:t>
      </w:r>
      <w:r w:rsidR="00D609E1">
        <w:rPr>
          <w:rFonts w:ascii="Times New Roman" w:hAnsi="Times New Roman"/>
          <w:sz w:val="24"/>
          <w:szCs w:val="24"/>
          <w:lang w:val="en"/>
        </w:rPr>
        <w:t xml:space="preserve">a </w:t>
      </w:r>
      <w:r w:rsidR="00CE658C">
        <w:rPr>
          <w:rFonts w:ascii="Times New Roman" w:hAnsi="Times New Roman"/>
          <w:sz w:val="24"/>
          <w:szCs w:val="24"/>
          <w:lang w:val="en"/>
        </w:rPr>
        <w:t>M</w:t>
      </w:r>
      <w:r w:rsidR="0065760E">
        <w:rPr>
          <w:rFonts w:ascii="Times New Roman" w:hAnsi="Times New Roman"/>
          <w:sz w:val="24"/>
          <w:szCs w:val="24"/>
          <w:lang w:val="en"/>
        </w:rPr>
        <w:t xml:space="preserve">oderate </w:t>
      </w:r>
      <w:r w:rsidR="00CE658C">
        <w:rPr>
          <w:rFonts w:ascii="Times New Roman" w:hAnsi="Times New Roman"/>
          <w:sz w:val="24"/>
          <w:szCs w:val="24"/>
          <w:lang w:val="en"/>
        </w:rPr>
        <w:t>C</w:t>
      </w:r>
      <w:r w:rsidR="0065760E">
        <w:rPr>
          <w:rFonts w:ascii="Times New Roman" w:hAnsi="Times New Roman"/>
          <w:sz w:val="24"/>
          <w:szCs w:val="24"/>
          <w:lang w:val="en"/>
        </w:rPr>
        <w:t>alori</w:t>
      </w:r>
      <w:r w:rsidR="00736355">
        <w:rPr>
          <w:rFonts w:ascii="Times New Roman" w:hAnsi="Times New Roman"/>
          <w:sz w:val="24"/>
          <w:szCs w:val="24"/>
          <w:lang w:val="en"/>
        </w:rPr>
        <w:t>e</w:t>
      </w:r>
      <w:r w:rsidR="0065760E">
        <w:rPr>
          <w:rFonts w:ascii="Times New Roman" w:hAnsi="Times New Roman"/>
          <w:sz w:val="24"/>
          <w:szCs w:val="24"/>
          <w:lang w:val="en"/>
        </w:rPr>
        <w:t xml:space="preserve"> </w:t>
      </w:r>
      <w:r w:rsidR="00CE658C">
        <w:rPr>
          <w:rFonts w:ascii="Times New Roman" w:hAnsi="Times New Roman"/>
          <w:sz w:val="24"/>
          <w:szCs w:val="24"/>
          <w:lang w:val="en"/>
        </w:rPr>
        <w:t>D</w:t>
      </w:r>
      <w:r w:rsidR="0065760E">
        <w:rPr>
          <w:rFonts w:ascii="Times New Roman" w:hAnsi="Times New Roman"/>
          <w:sz w:val="24"/>
          <w:szCs w:val="24"/>
          <w:lang w:val="en"/>
        </w:rPr>
        <w:t>iet</w:t>
      </w:r>
      <w:r w:rsidR="002227E0">
        <w:rPr>
          <w:rFonts w:ascii="Times New Roman" w:hAnsi="Times New Roman"/>
          <w:sz w:val="24"/>
          <w:szCs w:val="24"/>
          <w:lang w:val="en"/>
        </w:rPr>
        <w:t xml:space="preserve">, </w:t>
      </w:r>
      <w:r w:rsidR="00CE658C">
        <w:rPr>
          <w:rFonts w:ascii="Times New Roman" w:hAnsi="Times New Roman"/>
          <w:sz w:val="24"/>
          <w:szCs w:val="24"/>
          <w:lang w:val="en"/>
        </w:rPr>
        <w:t>Age</w:t>
      </w:r>
      <w:r w:rsidR="002227E0">
        <w:rPr>
          <w:rFonts w:ascii="Times New Roman" w:hAnsi="Times New Roman"/>
          <w:sz w:val="24"/>
          <w:szCs w:val="24"/>
          <w:lang w:val="en"/>
        </w:rPr>
        <w:t xml:space="preserve">, and </w:t>
      </w:r>
      <w:r w:rsidR="00CE658C">
        <w:rPr>
          <w:rFonts w:ascii="Times New Roman" w:hAnsi="Times New Roman"/>
          <w:sz w:val="24"/>
          <w:szCs w:val="24"/>
          <w:lang w:val="en"/>
        </w:rPr>
        <w:t>A</w:t>
      </w:r>
      <w:r w:rsidR="0065760E">
        <w:rPr>
          <w:rFonts w:ascii="Times New Roman" w:hAnsi="Times New Roman"/>
          <w:sz w:val="24"/>
          <w:szCs w:val="24"/>
          <w:lang w:val="en"/>
        </w:rPr>
        <w:t xml:space="preserve">dequate </w:t>
      </w:r>
      <w:r w:rsidR="00CE658C">
        <w:rPr>
          <w:rFonts w:ascii="Times New Roman" w:hAnsi="Times New Roman"/>
          <w:sz w:val="24"/>
          <w:szCs w:val="24"/>
          <w:lang w:val="en"/>
        </w:rPr>
        <w:t>Z</w:t>
      </w:r>
      <w:r w:rsidR="00B571F8">
        <w:rPr>
          <w:rFonts w:ascii="Times New Roman" w:hAnsi="Times New Roman"/>
          <w:sz w:val="24"/>
          <w:szCs w:val="24"/>
          <w:lang w:val="en"/>
        </w:rPr>
        <w:t>n</w:t>
      </w:r>
      <w:r w:rsidR="0065760E">
        <w:rPr>
          <w:rFonts w:ascii="Times New Roman" w:hAnsi="Times New Roman"/>
          <w:sz w:val="24"/>
          <w:szCs w:val="24"/>
          <w:lang w:val="en"/>
        </w:rPr>
        <w:t xml:space="preserve"> </w:t>
      </w:r>
      <w:r w:rsidR="00CE658C">
        <w:rPr>
          <w:rFonts w:ascii="Times New Roman" w:hAnsi="Times New Roman"/>
          <w:sz w:val="24"/>
          <w:szCs w:val="24"/>
          <w:lang w:val="en"/>
        </w:rPr>
        <w:t>I</w:t>
      </w:r>
      <w:r w:rsidR="0065760E">
        <w:rPr>
          <w:rFonts w:ascii="Times New Roman" w:hAnsi="Times New Roman"/>
          <w:sz w:val="24"/>
          <w:szCs w:val="24"/>
          <w:lang w:val="en"/>
        </w:rPr>
        <w:t xml:space="preserve">ntake </w:t>
      </w:r>
      <w:r w:rsidR="005D1B23">
        <w:rPr>
          <w:rFonts w:ascii="Times New Roman" w:hAnsi="Times New Roman"/>
          <w:sz w:val="24"/>
          <w:szCs w:val="24"/>
          <w:lang w:val="en"/>
        </w:rPr>
        <w:t>while adjusting for</w:t>
      </w:r>
      <w:r w:rsidR="00214AA2">
        <w:rPr>
          <w:rFonts w:ascii="Times New Roman" w:hAnsi="Times New Roman"/>
          <w:sz w:val="24"/>
          <w:szCs w:val="24"/>
          <w:lang w:val="en"/>
        </w:rPr>
        <w:t xml:space="preserve"> WBC count, </w:t>
      </w:r>
      <w:r w:rsidR="00CE658C">
        <w:rPr>
          <w:rFonts w:ascii="Times New Roman" w:hAnsi="Times New Roman"/>
          <w:sz w:val="24"/>
          <w:szCs w:val="24"/>
          <w:lang w:val="en"/>
        </w:rPr>
        <w:t>C</w:t>
      </w:r>
      <w:r w:rsidR="00214AA2">
        <w:rPr>
          <w:rFonts w:ascii="Times New Roman" w:hAnsi="Times New Roman"/>
          <w:sz w:val="24"/>
          <w:szCs w:val="24"/>
          <w:lang w:val="en"/>
        </w:rPr>
        <w:t xml:space="preserve">opper </w:t>
      </w:r>
      <w:r w:rsidR="00794EA6">
        <w:rPr>
          <w:rFonts w:ascii="Times New Roman" w:hAnsi="Times New Roman"/>
          <w:sz w:val="24"/>
          <w:szCs w:val="24"/>
          <w:lang w:val="en"/>
        </w:rPr>
        <w:t>I</w:t>
      </w:r>
      <w:r w:rsidR="00214AA2">
        <w:rPr>
          <w:rFonts w:ascii="Times New Roman" w:hAnsi="Times New Roman"/>
          <w:sz w:val="24"/>
          <w:szCs w:val="24"/>
          <w:lang w:val="en"/>
        </w:rPr>
        <w:t xml:space="preserve">ntake, </w:t>
      </w:r>
      <w:r w:rsidR="00B571F8">
        <w:rPr>
          <w:rFonts w:ascii="Times New Roman" w:hAnsi="Times New Roman"/>
          <w:sz w:val="24"/>
          <w:szCs w:val="24"/>
          <w:lang w:val="en"/>
        </w:rPr>
        <w:t>C</w:t>
      </w:r>
      <w:r w:rsidR="00214AA2">
        <w:rPr>
          <w:rFonts w:ascii="Times New Roman" w:hAnsi="Times New Roman"/>
          <w:sz w:val="24"/>
          <w:szCs w:val="24"/>
          <w:lang w:val="en"/>
        </w:rPr>
        <w:t xml:space="preserve">holine </w:t>
      </w:r>
      <w:r w:rsidR="00794EA6">
        <w:rPr>
          <w:rFonts w:ascii="Times New Roman" w:hAnsi="Times New Roman"/>
          <w:sz w:val="24"/>
          <w:szCs w:val="24"/>
          <w:lang w:val="en"/>
        </w:rPr>
        <w:t>I</w:t>
      </w:r>
      <w:r w:rsidR="00214AA2">
        <w:rPr>
          <w:rFonts w:ascii="Times New Roman" w:hAnsi="Times New Roman"/>
          <w:sz w:val="24"/>
          <w:szCs w:val="24"/>
          <w:lang w:val="en"/>
        </w:rPr>
        <w:t xml:space="preserve">ntake, </w:t>
      </w:r>
      <w:r w:rsidR="00794EA6">
        <w:rPr>
          <w:rFonts w:ascii="Times New Roman" w:hAnsi="Times New Roman"/>
          <w:sz w:val="24"/>
          <w:szCs w:val="24"/>
          <w:lang w:val="en"/>
        </w:rPr>
        <w:t>F</w:t>
      </w:r>
      <w:r w:rsidR="00214AA2">
        <w:rPr>
          <w:rFonts w:ascii="Times New Roman" w:hAnsi="Times New Roman"/>
          <w:sz w:val="24"/>
          <w:szCs w:val="24"/>
          <w:lang w:val="en"/>
        </w:rPr>
        <w:t xml:space="preserve">olate </w:t>
      </w:r>
      <w:r w:rsidR="00794EA6">
        <w:rPr>
          <w:rFonts w:ascii="Times New Roman" w:hAnsi="Times New Roman"/>
          <w:sz w:val="24"/>
          <w:szCs w:val="24"/>
          <w:lang w:val="en"/>
        </w:rPr>
        <w:t>I</w:t>
      </w:r>
      <w:r w:rsidR="00214AA2">
        <w:rPr>
          <w:rFonts w:ascii="Times New Roman" w:hAnsi="Times New Roman"/>
          <w:sz w:val="24"/>
          <w:szCs w:val="24"/>
          <w:lang w:val="en"/>
        </w:rPr>
        <w:t>ntake</w:t>
      </w:r>
      <w:r w:rsidR="0065760E">
        <w:rPr>
          <w:rFonts w:ascii="Times New Roman" w:hAnsi="Times New Roman"/>
          <w:sz w:val="24"/>
          <w:szCs w:val="24"/>
          <w:lang w:val="en"/>
        </w:rPr>
        <w:t xml:space="preserve"> and </w:t>
      </w:r>
      <w:r w:rsidR="00B571F8">
        <w:rPr>
          <w:rFonts w:ascii="Times New Roman" w:hAnsi="Times New Roman"/>
          <w:sz w:val="24"/>
          <w:szCs w:val="24"/>
          <w:lang w:val="en"/>
        </w:rPr>
        <w:t>G</w:t>
      </w:r>
      <w:r w:rsidR="0065760E">
        <w:rPr>
          <w:rFonts w:ascii="Times New Roman" w:hAnsi="Times New Roman"/>
          <w:sz w:val="24"/>
          <w:szCs w:val="24"/>
          <w:lang w:val="en"/>
        </w:rPr>
        <w:t>ender</w:t>
      </w:r>
      <w:r w:rsidR="0027410D">
        <w:rPr>
          <w:rFonts w:ascii="Times New Roman" w:hAnsi="Times New Roman"/>
          <w:sz w:val="24"/>
          <w:szCs w:val="24"/>
          <w:lang w:val="en"/>
        </w:rPr>
        <w:t>.</w:t>
      </w:r>
    </w:p>
    <w:p w14:paraId="77F2FBD7" w14:textId="55CB1AED" w:rsidR="005D1B23" w:rsidRDefault="00C91ADD" w:rsidP="00FC3E7C">
      <w:pPr>
        <w:autoSpaceDE w:val="0"/>
        <w:autoSpaceDN w:val="0"/>
        <w:adjustRightInd w:val="0"/>
        <w:spacing w:line="259" w:lineRule="atLeast"/>
        <w:rPr>
          <w:rFonts w:ascii="Times New Roman" w:hAnsi="Times New Roman"/>
          <w:sz w:val="24"/>
          <w:szCs w:val="24"/>
          <w:lang w:val="en"/>
        </w:rPr>
      </w:pPr>
      <w:r w:rsidRPr="004632DD">
        <w:rPr>
          <w:rFonts w:ascii="Times New Roman" w:hAnsi="Times New Roman"/>
          <w:b/>
          <w:bCs/>
          <w:sz w:val="24"/>
          <w:szCs w:val="24"/>
          <w:lang w:val="en"/>
        </w:rPr>
        <w:t>Statistical</w:t>
      </w:r>
      <w:r w:rsidR="008A68DB" w:rsidRPr="004632DD">
        <w:rPr>
          <w:rFonts w:ascii="Times New Roman" w:hAnsi="Times New Roman"/>
          <w:b/>
          <w:bCs/>
          <w:sz w:val="24"/>
          <w:szCs w:val="24"/>
          <w:lang w:val="en"/>
        </w:rPr>
        <w:t xml:space="preserve"> analyses performed</w:t>
      </w:r>
      <w:r w:rsidR="004632DD">
        <w:rPr>
          <w:rFonts w:ascii="Times New Roman" w:hAnsi="Times New Roman"/>
          <w:b/>
          <w:bCs/>
          <w:sz w:val="24"/>
          <w:szCs w:val="24"/>
          <w:lang w:val="en"/>
        </w:rPr>
        <w:t>:</w:t>
      </w:r>
      <w:r w:rsidR="005175F4">
        <w:rPr>
          <w:rFonts w:ascii="Times New Roman" w:hAnsi="Times New Roman"/>
          <w:sz w:val="24"/>
          <w:szCs w:val="24"/>
          <w:lang w:val="en"/>
        </w:rPr>
        <w:t xml:space="preserve"> </w:t>
      </w:r>
      <w:r w:rsidR="005A7AEA">
        <w:rPr>
          <w:rFonts w:ascii="Times New Roman" w:hAnsi="Times New Roman"/>
          <w:sz w:val="24"/>
          <w:szCs w:val="24"/>
          <w:lang w:val="en"/>
        </w:rPr>
        <w:t>Survey weighted g</w:t>
      </w:r>
      <w:r w:rsidR="005175F4">
        <w:rPr>
          <w:rFonts w:ascii="Times New Roman" w:hAnsi="Times New Roman"/>
          <w:sz w:val="24"/>
          <w:szCs w:val="24"/>
          <w:lang w:val="en"/>
        </w:rPr>
        <w:t>eneralized linear models</w:t>
      </w:r>
      <w:r w:rsidR="00BE2F77">
        <w:rPr>
          <w:rFonts w:ascii="Times New Roman" w:hAnsi="Times New Roman"/>
          <w:sz w:val="24"/>
          <w:szCs w:val="24"/>
          <w:lang w:val="en"/>
        </w:rPr>
        <w:t xml:space="preserve"> and the Likelihood-Ratio</w:t>
      </w:r>
      <w:r w:rsidR="005322DD">
        <w:rPr>
          <w:rFonts w:ascii="Times New Roman" w:hAnsi="Times New Roman"/>
          <w:sz w:val="24"/>
          <w:szCs w:val="24"/>
          <w:lang w:val="en"/>
        </w:rPr>
        <w:t>-Test</w:t>
      </w:r>
      <w:r w:rsidR="00420993">
        <w:rPr>
          <w:rFonts w:ascii="Times New Roman" w:hAnsi="Times New Roman"/>
          <w:sz w:val="24"/>
          <w:szCs w:val="24"/>
          <w:lang w:val="en"/>
        </w:rPr>
        <w:t xml:space="preserve"> </w:t>
      </w:r>
      <w:r w:rsidR="00297BFC">
        <w:rPr>
          <w:rFonts w:ascii="Times New Roman" w:hAnsi="Times New Roman"/>
          <w:sz w:val="24"/>
          <w:szCs w:val="24"/>
          <w:lang w:val="en"/>
        </w:rPr>
        <w:t xml:space="preserve">were </w:t>
      </w:r>
      <w:r w:rsidR="005322DD">
        <w:rPr>
          <w:rFonts w:ascii="Times New Roman" w:hAnsi="Times New Roman"/>
          <w:sz w:val="24"/>
          <w:szCs w:val="24"/>
          <w:lang w:val="en"/>
        </w:rPr>
        <w:t>implemented</w:t>
      </w:r>
      <w:r w:rsidR="00297BFC">
        <w:rPr>
          <w:rFonts w:ascii="Times New Roman" w:hAnsi="Times New Roman"/>
          <w:sz w:val="24"/>
          <w:szCs w:val="24"/>
          <w:lang w:val="en"/>
        </w:rPr>
        <w:t xml:space="preserve"> </w:t>
      </w:r>
      <w:r w:rsidR="001B270A">
        <w:rPr>
          <w:rFonts w:ascii="Times New Roman" w:hAnsi="Times New Roman"/>
          <w:sz w:val="24"/>
          <w:szCs w:val="24"/>
          <w:lang w:val="en"/>
        </w:rPr>
        <w:t>via the</w:t>
      </w:r>
      <w:r w:rsidR="00420993">
        <w:rPr>
          <w:rFonts w:ascii="Times New Roman" w:hAnsi="Times New Roman"/>
          <w:sz w:val="24"/>
          <w:szCs w:val="24"/>
          <w:lang w:val="en"/>
        </w:rPr>
        <w:t xml:space="preserve"> </w:t>
      </w:r>
      <w:r w:rsidR="001B6AAC">
        <w:rPr>
          <w:rFonts w:ascii="Times New Roman" w:hAnsi="Times New Roman"/>
          <w:i/>
          <w:iCs/>
          <w:sz w:val="24"/>
          <w:szCs w:val="24"/>
          <w:lang w:val="en"/>
        </w:rPr>
        <w:t>s</w:t>
      </w:r>
      <w:r w:rsidR="00420993" w:rsidRPr="00CE08B4">
        <w:rPr>
          <w:rFonts w:ascii="Times New Roman" w:hAnsi="Times New Roman"/>
          <w:i/>
          <w:iCs/>
          <w:sz w:val="24"/>
          <w:szCs w:val="24"/>
          <w:lang w:val="en"/>
        </w:rPr>
        <w:t>urvey</w:t>
      </w:r>
      <w:r w:rsidR="00420993">
        <w:rPr>
          <w:rFonts w:ascii="Times New Roman" w:hAnsi="Times New Roman"/>
          <w:sz w:val="24"/>
          <w:szCs w:val="24"/>
          <w:lang w:val="en"/>
        </w:rPr>
        <w:t xml:space="preserve"> </w:t>
      </w:r>
      <w:r w:rsidR="00CE08B4">
        <w:rPr>
          <w:rFonts w:ascii="Times New Roman" w:hAnsi="Times New Roman"/>
          <w:sz w:val="24"/>
          <w:szCs w:val="24"/>
          <w:lang w:val="en"/>
        </w:rPr>
        <w:t>p</w:t>
      </w:r>
      <w:r w:rsidR="00420993">
        <w:rPr>
          <w:rFonts w:ascii="Times New Roman" w:hAnsi="Times New Roman"/>
          <w:sz w:val="24"/>
          <w:szCs w:val="24"/>
          <w:lang w:val="en"/>
        </w:rPr>
        <w:t>ackage in R</w:t>
      </w:r>
      <w:r w:rsidR="00A037AE">
        <w:rPr>
          <w:rFonts w:ascii="Times New Roman" w:hAnsi="Times New Roman"/>
          <w:sz w:val="24"/>
          <w:szCs w:val="24"/>
          <w:lang w:val="en"/>
        </w:rPr>
        <w:t>.</w:t>
      </w:r>
      <w:r w:rsidR="00C34CAD">
        <w:rPr>
          <w:rFonts w:ascii="Times New Roman" w:hAnsi="Times New Roman"/>
          <w:sz w:val="24"/>
          <w:szCs w:val="24"/>
          <w:lang w:val="en"/>
        </w:rPr>
        <w:t xml:space="preserve"> </w:t>
      </w:r>
    </w:p>
    <w:p w14:paraId="4FF2D0EC" w14:textId="4CEDE669" w:rsidR="00BA531E" w:rsidRPr="00D31B0A" w:rsidRDefault="00FC3E7C" w:rsidP="00BA531E">
      <w:pPr>
        <w:rPr>
          <w:rFonts w:ascii="Times New Roman" w:hAnsi="Times New Roman"/>
          <w:b/>
          <w:bCs/>
          <w:sz w:val="24"/>
          <w:szCs w:val="24"/>
          <w:lang w:val="en"/>
        </w:rPr>
      </w:pPr>
      <w:r w:rsidRPr="00857D02">
        <w:rPr>
          <w:rFonts w:ascii="Times New Roman" w:hAnsi="Times New Roman"/>
          <w:b/>
          <w:bCs/>
          <w:sz w:val="24"/>
          <w:szCs w:val="24"/>
          <w:lang w:val="en"/>
        </w:rPr>
        <w:t>Results:</w:t>
      </w:r>
      <w:r w:rsidR="00D31B0A">
        <w:rPr>
          <w:rFonts w:ascii="Times New Roman" w:hAnsi="Times New Roman"/>
          <w:b/>
          <w:bCs/>
          <w:sz w:val="24"/>
          <w:szCs w:val="24"/>
          <w:lang w:val="en"/>
        </w:rPr>
        <w:t xml:space="preserve"> </w:t>
      </w:r>
      <w:r w:rsidR="00634E0D" w:rsidRPr="00857D02">
        <w:rPr>
          <w:rFonts w:ascii="Times New Roman" w:hAnsi="Times New Roman"/>
          <w:sz w:val="24"/>
          <w:szCs w:val="24"/>
          <w:lang w:val="en"/>
        </w:rPr>
        <w:t>A three-way interaction</w:t>
      </w:r>
      <w:r w:rsidR="00AE14B0" w:rsidRPr="00857D02">
        <w:rPr>
          <w:rFonts w:ascii="Times New Roman" w:hAnsi="Times New Roman"/>
          <w:sz w:val="24"/>
          <w:szCs w:val="24"/>
          <w:lang w:val="en"/>
        </w:rPr>
        <w:t xml:space="preserve"> effect</w:t>
      </w:r>
      <w:r w:rsidR="00634E0D" w:rsidRPr="00857D02">
        <w:rPr>
          <w:rFonts w:ascii="Times New Roman" w:hAnsi="Times New Roman"/>
          <w:sz w:val="24"/>
          <w:szCs w:val="24"/>
          <w:lang w:val="en"/>
        </w:rPr>
        <w:t xml:space="preserve"> was </w:t>
      </w:r>
      <w:r w:rsidR="00AE14B0" w:rsidRPr="00857D02">
        <w:rPr>
          <w:rFonts w:ascii="Times New Roman" w:hAnsi="Times New Roman"/>
          <w:sz w:val="24"/>
          <w:szCs w:val="24"/>
          <w:lang w:val="en"/>
        </w:rPr>
        <w:t xml:space="preserve">found among </w:t>
      </w:r>
      <w:r w:rsidR="008B37D7">
        <w:rPr>
          <w:rFonts w:ascii="Times New Roman" w:hAnsi="Times New Roman"/>
          <w:sz w:val="24"/>
          <w:szCs w:val="24"/>
          <w:lang w:val="en"/>
        </w:rPr>
        <w:t>Fasted</w:t>
      </w:r>
      <w:r w:rsidR="009D3FB1" w:rsidRPr="00857D02">
        <w:rPr>
          <w:rFonts w:ascii="Times New Roman" w:hAnsi="Times New Roman"/>
          <w:sz w:val="24"/>
          <w:szCs w:val="24"/>
          <w:lang w:val="en"/>
        </w:rPr>
        <w:t xml:space="preserve">, </w:t>
      </w:r>
      <w:r w:rsidR="008B37D7">
        <w:rPr>
          <w:rFonts w:ascii="Times New Roman" w:hAnsi="Times New Roman"/>
          <w:sz w:val="24"/>
          <w:szCs w:val="24"/>
          <w:lang w:val="en"/>
        </w:rPr>
        <w:t>A</w:t>
      </w:r>
      <w:r w:rsidR="006D6105">
        <w:rPr>
          <w:rFonts w:ascii="Times New Roman" w:hAnsi="Times New Roman"/>
          <w:sz w:val="24"/>
          <w:szCs w:val="24"/>
          <w:lang w:val="en"/>
        </w:rPr>
        <w:t>dequate</w:t>
      </w:r>
      <w:r w:rsidR="009D3FB1" w:rsidRPr="00857D02">
        <w:rPr>
          <w:rFonts w:ascii="Times New Roman" w:hAnsi="Times New Roman"/>
          <w:sz w:val="24"/>
          <w:szCs w:val="24"/>
          <w:lang w:val="en"/>
        </w:rPr>
        <w:t xml:space="preserve"> </w:t>
      </w:r>
      <w:r w:rsidR="00227DA7">
        <w:rPr>
          <w:rFonts w:ascii="Times New Roman" w:hAnsi="Times New Roman"/>
          <w:sz w:val="24"/>
          <w:szCs w:val="24"/>
          <w:lang w:val="en"/>
        </w:rPr>
        <w:t>Zn</w:t>
      </w:r>
      <w:r w:rsidR="006D6105">
        <w:rPr>
          <w:rFonts w:ascii="Times New Roman" w:hAnsi="Times New Roman"/>
          <w:sz w:val="24"/>
          <w:szCs w:val="24"/>
          <w:lang w:val="en"/>
        </w:rPr>
        <w:t xml:space="preserve"> </w:t>
      </w:r>
      <w:r w:rsidR="00227DA7">
        <w:rPr>
          <w:rFonts w:ascii="Times New Roman" w:hAnsi="Times New Roman"/>
          <w:sz w:val="24"/>
          <w:szCs w:val="24"/>
          <w:lang w:val="en"/>
        </w:rPr>
        <w:t>I</w:t>
      </w:r>
      <w:r w:rsidR="006D6105">
        <w:rPr>
          <w:rFonts w:ascii="Times New Roman" w:hAnsi="Times New Roman"/>
          <w:sz w:val="24"/>
          <w:szCs w:val="24"/>
          <w:lang w:val="en"/>
        </w:rPr>
        <w:t>ntake</w:t>
      </w:r>
      <w:r w:rsidR="009D3FB1" w:rsidRPr="00857D02">
        <w:rPr>
          <w:rFonts w:ascii="Times New Roman" w:hAnsi="Times New Roman"/>
          <w:sz w:val="24"/>
          <w:szCs w:val="24"/>
          <w:lang w:val="en"/>
        </w:rPr>
        <w:t xml:space="preserve">, </w:t>
      </w:r>
      <w:r w:rsidR="00227DA7">
        <w:rPr>
          <w:rFonts w:ascii="Times New Roman" w:hAnsi="Times New Roman"/>
          <w:sz w:val="24"/>
          <w:szCs w:val="24"/>
          <w:lang w:val="en"/>
        </w:rPr>
        <w:t>A</w:t>
      </w:r>
      <w:r w:rsidR="009D3FB1" w:rsidRPr="00857D02">
        <w:rPr>
          <w:rFonts w:ascii="Times New Roman" w:hAnsi="Times New Roman"/>
          <w:sz w:val="24"/>
          <w:szCs w:val="24"/>
          <w:lang w:val="en"/>
        </w:rPr>
        <w:t>ging</w:t>
      </w:r>
      <w:r w:rsidR="00F047F9" w:rsidRPr="00857D02">
        <w:rPr>
          <w:rFonts w:ascii="Times New Roman" w:hAnsi="Times New Roman"/>
          <w:sz w:val="24"/>
          <w:szCs w:val="24"/>
          <w:lang w:val="en"/>
        </w:rPr>
        <w:t xml:space="preserve"> </w:t>
      </w:r>
      <w:r w:rsidR="00634E0D" w:rsidRPr="00857D02">
        <w:rPr>
          <w:rFonts w:ascii="Times New Roman" w:hAnsi="Times New Roman"/>
          <w:sz w:val="24"/>
          <w:szCs w:val="24"/>
          <w:lang w:val="en"/>
        </w:rPr>
        <w:t>(</w:t>
      </w:r>
      <w:r w:rsidR="006A6888" w:rsidRPr="00857D02">
        <w:rPr>
          <w:rFonts w:ascii="Times New Roman" w:hAnsi="Times New Roman"/>
          <w:sz w:val="24"/>
          <w:szCs w:val="24"/>
          <w:lang w:val="en"/>
        </w:rPr>
        <w:t xml:space="preserve">exp </w:t>
      </w:r>
      <w:r w:rsidR="006A6888" w:rsidRPr="00857D02">
        <w:rPr>
          <w:rFonts w:ascii="Times New Roman" w:hAnsi="Times New Roman"/>
          <w:sz w:val="24"/>
          <w:szCs w:val="24"/>
          <w:lang w:val="el-GR"/>
        </w:rPr>
        <w:t>β</w:t>
      </w:r>
      <w:r w:rsidR="006A6888" w:rsidRPr="00857D02">
        <w:rPr>
          <w:rFonts w:ascii="Times New Roman" w:hAnsi="Times New Roman"/>
          <w:sz w:val="24"/>
          <w:szCs w:val="24"/>
        </w:rPr>
        <w:t xml:space="preserve"> </w:t>
      </w:r>
      <w:r w:rsidR="006A6888" w:rsidRPr="00857D02">
        <w:rPr>
          <w:rFonts w:ascii="Times New Roman" w:hAnsi="Times New Roman"/>
          <w:sz w:val="24"/>
          <w:szCs w:val="24"/>
          <w:lang w:val="el-GR"/>
        </w:rPr>
        <w:t>=</w:t>
      </w:r>
      <w:r w:rsidR="006A6888" w:rsidRPr="00857D02">
        <w:rPr>
          <w:rFonts w:ascii="Times New Roman" w:hAnsi="Times New Roman"/>
          <w:sz w:val="24"/>
          <w:szCs w:val="24"/>
        </w:rPr>
        <w:t xml:space="preserve"> </w:t>
      </w:r>
      <w:r w:rsidR="003370F8" w:rsidRPr="00857D02">
        <w:rPr>
          <w:rFonts w:ascii="Times New Roman" w:hAnsi="Times New Roman"/>
          <w:sz w:val="24"/>
          <w:szCs w:val="24"/>
        </w:rPr>
        <w:t>1</w:t>
      </w:r>
      <w:r w:rsidR="006A6888" w:rsidRPr="00857D02">
        <w:rPr>
          <w:rFonts w:ascii="Times New Roman" w:hAnsi="Times New Roman"/>
          <w:sz w:val="24"/>
          <w:szCs w:val="24"/>
        </w:rPr>
        <w:t>.</w:t>
      </w:r>
      <w:r w:rsidR="003370F8" w:rsidRPr="00857D02">
        <w:rPr>
          <w:rFonts w:ascii="Times New Roman" w:hAnsi="Times New Roman"/>
          <w:sz w:val="24"/>
          <w:szCs w:val="24"/>
        </w:rPr>
        <w:t>02</w:t>
      </w:r>
      <w:r w:rsidR="006A6888" w:rsidRPr="00857D02">
        <w:rPr>
          <w:rFonts w:ascii="Times New Roman" w:hAnsi="Times New Roman"/>
          <w:sz w:val="24"/>
          <w:szCs w:val="24"/>
          <w:lang w:val="en"/>
        </w:rPr>
        <w:t xml:space="preserve"> ,</w:t>
      </w:r>
      <w:r w:rsidR="00634E0D" w:rsidRPr="00857D02">
        <w:rPr>
          <w:rFonts w:ascii="Times New Roman" w:hAnsi="Times New Roman"/>
          <w:sz w:val="24"/>
          <w:szCs w:val="24"/>
          <w:lang w:val="en"/>
        </w:rPr>
        <w:t>P= 0.0</w:t>
      </w:r>
      <w:r w:rsidR="00D2250E">
        <w:rPr>
          <w:rFonts w:ascii="Times New Roman" w:hAnsi="Times New Roman"/>
          <w:sz w:val="24"/>
          <w:szCs w:val="24"/>
          <w:lang w:val="en"/>
        </w:rPr>
        <w:t>36</w:t>
      </w:r>
      <w:r w:rsidR="00634E0D" w:rsidRPr="00857D02">
        <w:rPr>
          <w:rFonts w:ascii="Times New Roman" w:hAnsi="Times New Roman"/>
          <w:sz w:val="24"/>
          <w:szCs w:val="24"/>
          <w:lang w:val="en"/>
        </w:rPr>
        <w:t xml:space="preserve">, </w:t>
      </w:r>
      <w:r w:rsidR="00CE08B4" w:rsidRPr="00857D02">
        <w:rPr>
          <w:rFonts w:ascii="Times New Roman" w:hAnsi="Times New Roman"/>
          <w:sz w:val="24"/>
          <w:szCs w:val="24"/>
          <w:lang w:val="en"/>
        </w:rPr>
        <w:t xml:space="preserve">95% </w:t>
      </w:r>
      <w:r w:rsidR="00634E0D" w:rsidRPr="00857D02">
        <w:rPr>
          <w:rFonts w:ascii="Times New Roman" w:hAnsi="Times New Roman"/>
          <w:sz w:val="24"/>
          <w:szCs w:val="24"/>
          <w:lang w:val="en"/>
        </w:rPr>
        <w:t xml:space="preserve">CI </w:t>
      </w:r>
      <w:r w:rsidR="003370F8" w:rsidRPr="00857D02">
        <w:rPr>
          <w:rFonts w:ascii="Times New Roman" w:hAnsi="Times New Roman"/>
          <w:sz w:val="24"/>
          <w:szCs w:val="24"/>
          <w:lang w:val="en"/>
        </w:rPr>
        <w:t>1</w:t>
      </w:r>
      <w:r w:rsidR="00634E0D" w:rsidRPr="00857D02">
        <w:rPr>
          <w:rFonts w:ascii="Times New Roman" w:hAnsi="Times New Roman"/>
          <w:sz w:val="24"/>
          <w:szCs w:val="24"/>
          <w:lang w:val="en"/>
        </w:rPr>
        <w:t>.</w:t>
      </w:r>
      <w:r w:rsidR="003370F8" w:rsidRPr="00857D02">
        <w:rPr>
          <w:rFonts w:ascii="Times New Roman" w:hAnsi="Times New Roman"/>
          <w:sz w:val="24"/>
          <w:szCs w:val="24"/>
          <w:lang w:val="en"/>
        </w:rPr>
        <w:t>00</w:t>
      </w:r>
      <w:r w:rsidR="00634E0D" w:rsidRPr="00857D02">
        <w:rPr>
          <w:rFonts w:ascii="Times New Roman" w:hAnsi="Times New Roman"/>
          <w:sz w:val="24"/>
          <w:szCs w:val="24"/>
          <w:lang w:val="en"/>
        </w:rPr>
        <w:t>, 1.0</w:t>
      </w:r>
      <w:r w:rsidR="003370F8" w:rsidRPr="00857D02">
        <w:rPr>
          <w:rFonts w:ascii="Times New Roman" w:hAnsi="Times New Roman"/>
          <w:sz w:val="24"/>
          <w:szCs w:val="24"/>
          <w:lang w:val="en"/>
        </w:rPr>
        <w:t>4</w:t>
      </w:r>
      <w:r w:rsidR="00901D1B">
        <w:rPr>
          <w:rFonts w:ascii="Times New Roman" w:hAnsi="Times New Roman"/>
          <w:sz w:val="24"/>
          <w:szCs w:val="24"/>
          <w:lang w:val="en"/>
        </w:rPr>
        <w:t>;</w:t>
      </w:r>
      <w:r w:rsidR="00CE08B4" w:rsidRPr="00857D02">
        <w:rPr>
          <w:rFonts w:ascii="Times New Roman" w:hAnsi="Times New Roman"/>
          <w:sz w:val="24"/>
          <w:szCs w:val="24"/>
          <w:lang w:val="en"/>
        </w:rPr>
        <w:t xml:space="preserve"> </w:t>
      </w:r>
      <w:r w:rsidR="00901D1B" w:rsidRPr="00901D1B">
        <w:rPr>
          <w:rFonts w:ascii="Times New Roman" w:hAnsi="Times New Roman"/>
          <w:sz w:val="24"/>
          <w:szCs w:val="24"/>
          <w:lang w:val="en"/>
        </w:rPr>
        <w:t>Working 2logLR</w:t>
      </w:r>
      <w:r w:rsidR="00CE08B4" w:rsidRPr="00857D02">
        <w:rPr>
          <w:rFonts w:ascii="Times New Roman" w:hAnsi="Times New Roman"/>
          <w:sz w:val="24"/>
          <w:szCs w:val="24"/>
          <w:lang w:val="en"/>
        </w:rPr>
        <w:t xml:space="preserve"> = </w:t>
      </w:r>
      <w:r w:rsidR="003370F8" w:rsidRPr="00857D02">
        <w:rPr>
          <w:rFonts w:ascii="Times New Roman" w:hAnsi="Times New Roman"/>
          <w:sz w:val="24"/>
          <w:szCs w:val="24"/>
          <w:lang w:val="en"/>
        </w:rPr>
        <w:t>16</w:t>
      </w:r>
      <w:r w:rsidR="00CE08B4" w:rsidRPr="00857D02">
        <w:rPr>
          <w:rFonts w:ascii="Times New Roman" w:hAnsi="Times New Roman"/>
          <w:sz w:val="24"/>
          <w:szCs w:val="24"/>
          <w:lang w:val="en"/>
        </w:rPr>
        <w:t>.</w:t>
      </w:r>
      <w:r w:rsidR="00D2250E">
        <w:rPr>
          <w:rFonts w:ascii="Times New Roman" w:hAnsi="Times New Roman"/>
          <w:sz w:val="24"/>
          <w:szCs w:val="24"/>
          <w:lang w:val="en"/>
        </w:rPr>
        <w:t>567</w:t>
      </w:r>
      <w:r w:rsidR="00CE08B4" w:rsidRPr="00857D02">
        <w:rPr>
          <w:rFonts w:ascii="Times New Roman" w:hAnsi="Times New Roman"/>
          <w:sz w:val="24"/>
          <w:szCs w:val="24"/>
          <w:lang w:val="en"/>
        </w:rPr>
        <w:t>, P= 0.0</w:t>
      </w:r>
      <w:r w:rsidR="00857D02" w:rsidRPr="00857D02">
        <w:rPr>
          <w:rFonts w:ascii="Times New Roman" w:hAnsi="Times New Roman"/>
          <w:sz w:val="24"/>
          <w:szCs w:val="24"/>
          <w:lang w:val="en"/>
        </w:rPr>
        <w:t>3</w:t>
      </w:r>
      <w:r w:rsidR="00D2250E">
        <w:rPr>
          <w:rFonts w:ascii="Times New Roman" w:hAnsi="Times New Roman"/>
          <w:sz w:val="24"/>
          <w:szCs w:val="24"/>
          <w:lang w:val="en"/>
        </w:rPr>
        <w:t>5</w:t>
      </w:r>
      <w:r w:rsidR="00CE08B4" w:rsidRPr="00857D02">
        <w:rPr>
          <w:rFonts w:ascii="Times New Roman" w:hAnsi="Times New Roman"/>
          <w:sz w:val="24"/>
          <w:szCs w:val="24"/>
          <w:lang w:val="en"/>
        </w:rPr>
        <w:t xml:space="preserve"> </w:t>
      </w:r>
      <w:r w:rsidR="00634E0D" w:rsidRPr="00857D02">
        <w:rPr>
          <w:rFonts w:ascii="Times New Roman" w:hAnsi="Times New Roman"/>
          <w:sz w:val="24"/>
          <w:szCs w:val="24"/>
          <w:lang w:val="en"/>
        </w:rPr>
        <w:t>)</w:t>
      </w:r>
      <w:r w:rsidR="00C24EF6" w:rsidRPr="00857D02">
        <w:rPr>
          <w:rFonts w:ascii="Times New Roman" w:hAnsi="Times New Roman"/>
          <w:sz w:val="24"/>
          <w:szCs w:val="24"/>
          <w:lang w:val="en"/>
        </w:rPr>
        <w:t xml:space="preserve"> and w</w:t>
      </w:r>
      <w:r w:rsidR="00A10ADB">
        <w:rPr>
          <w:rFonts w:ascii="Times New Roman" w:hAnsi="Times New Roman"/>
          <w:sz w:val="24"/>
          <w:szCs w:val="24"/>
          <w:lang w:val="en"/>
        </w:rPr>
        <w:t>as</w:t>
      </w:r>
      <w:r w:rsidR="00C24EF6" w:rsidRPr="00857D02">
        <w:rPr>
          <w:rFonts w:ascii="Times New Roman" w:hAnsi="Times New Roman"/>
          <w:sz w:val="24"/>
          <w:szCs w:val="24"/>
          <w:lang w:val="en"/>
        </w:rPr>
        <w:t xml:space="preserve"> associated with </w:t>
      </w:r>
      <w:r w:rsidR="001F351F">
        <w:rPr>
          <w:rFonts w:ascii="Times New Roman" w:hAnsi="Times New Roman"/>
          <w:sz w:val="24"/>
          <w:szCs w:val="24"/>
          <w:lang w:val="en"/>
        </w:rPr>
        <w:t>higher levels of</w:t>
      </w:r>
      <w:r w:rsidR="00C24EF6" w:rsidRPr="00857D02">
        <w:rPr>
          <w:rFonts w:ascii="Times New Roman" w:hAnsi="Times New Roman"/>
          <w:sz w:val="24"/>
          <w:szCs w:val="24"/>
          <w:lang w:val="en"/>
        </w:rPr>
        <w:t xml:space="preserve"> HS-CRP</w:t>
      </w:r>
      <w:r w:rsidR="000C2BE5" w:rsidRPr="00857D02">
        <w:rPr>
          <w:rFonts w:ascii="Times New Roman" w:hAnsi="Times New Roman"/>
          <w:sz w:val="24"/>
          <w:szCs w:val="24"/>
          <w:lang w:val="en"/>
        </w:rPr>
        <w:t>.</w:t>
      </w:r>
      <w:r w:rsidR="00D26882">
        <w:rPr>
          <w:rFonts w:ascii="Times New Roman" w:hAnsi="Times New Roman"/>
          <w:sz w:val="24"/>
          <w:szCs w:val="24"/>
          <w:lang w:val="en"/>
        </w:rPr>
        <w:t xml:space="preserve"> </w:t>
      </w:r>
      <w:r w:rsidR="00A10ADB">
        <w:rPr>
          <w:rFonts w:ascii="Times New Roman" w:hAnsi="Times New Roman"/>
          <w:sz w:val="24"/>
          <w:szCs w:val="24"/>
          <w:lang w:val="en"/>
        </w:rPr>
        <w:t>A</w:t>
      </w:r>
      <w:r w:rsidR="00A10ADB" w:rsidRPr="00857D02">
        <w:rPr>
          <w:rFonts w:ascii="Times New Roman" w:hAnsi="Times New Roman"/>
          <w:sz w:val="24"/>
          <w:szCs w:val="24"/>
          <w:lang w:val="en"/>
        </w:rPr>
        <w:t xml:space="preserve">dequate Zn </w:t>
      </w:r>
      <w:r w:rsidR="00227DA7">
        <w:rPr>
          <w:rFonts w:ascii="Times New Roman" w:hAnsi="Times New Roman"/>
          <w:sz w:val="24"/>
          <w:szCs w:val="24"/>
          <w:lang w:val="en"/>
        </w:rPr>
        <w:t>I</w:t>
      </w:r>
      <w:r w:rsidR="00A10ADB" w:rsidRPr="00857D02">
        <w:rPr>
          <w:rFonts w:ascii="Times New Roman" w:hAnsi="Times New Roman"/>
          <w:sz w:val="24"/>
          <w:szCs w:val="24"/>
          <w:lang w:val="en"/>
        </w:rPr>
        <w:t xml:space="preserve">ntake, </w:t>
      </w:r>
      <w:r w:rsidR="00227DA7">
        <w:rPr>
          <w:rFonts w:ascii="Times New Roman" w:hAnsi="Times New Roman"/>
          <w:sz w:val="24"/>
          <w:szCs w:val="24"/>
          <w:lang w:val="en"/>
        </w:rPr>
        <w:t>M</w:t>
      </w:r>
      <w:r w:rsidR="00A10ADB" w:rsidRPr="00857D02">
        <w:rPr>
          <w:rFonts w:ascii="Times New Roman" w:hAnsi="Times New Roman"/>
          <w:sz w:val="24"/>
          <w:szCs w:val="24"/>
          <w:lang w:val="en"/>
        </w:rPr>
        <w:t xml:space="preserve">oderate </w:t>
      </w:r>
      <w:r w:rsidR="00227DA7">
        <w:rPr>
          <w:rFonts w:ascii="Times New Roman" w:hAnsi="Times New Roman"/>
          <w:sz w:val="24"/>
          <w:szCs w:val="24"/>
          <w:lang w:val="en"/>
        </w:rPr>
        <w:t>C</w:t>
      </w:r>
      <w:r w:rsidR="00A10ADB" w:rsidRPr="00857D02">
        <w:rPr>
          <w:rFonts w:ascii="Times New Roman" w:hAnsi="Times New Roman"/>
          <w:sz w:val="24"/>
          <w:szCs w:val="24"/>
          <w:lang w:val="en"/>
        </w:rPr>
        <w:t>alori</w:t>
      </w:r>
      <w:r w:rsidR="00B3358C">
        <w:rPr>
          <w:rFonts w:ascii="Times New Roman" w:hAnsi="Times New Roman"/>
          <w:sz w:val="24"/>
          <w:szCs w:val="24"/>
          <w:lang w:val="en"/>
        </w:rPr>
        <w:t>e</w:t>
      </w:r>
      <w:r w:rsidR="00C41E8D">
        <w:rPr>
          <w:rFonts w:ascii="Times New Roman" w:hAnsi="Times New Roman"/>
          <w:sz w:val="24"/>
          <w:szCs w:val="24"/>
          <w:lang w:val="en"/>
        </w:rPr>
        <w:t xml:space="preserve"> Diet</w:t>
      </w:r>
      <w:r w:rsidR="00A10ADB" w:rsidRPr="00857D02">
        <w:rPr>
          <w:rFonts w:ascii="Times New Roman" w:hAnsi="Times New Roman"/>
          <w:sz w:val="24"/>
          <w:szCs w:val="24"/>
          <w:lang w:val="en"/>
        </w:rPr>
        <w:t xml:space="preserve">, and </w:t>
      </w:r>
      <w:r w:rsidR="00227DA7">
        <w:rPr>
          <w:rFonts w:ascii="Times New Roman" w:hAnsi="Times New Roman"/>
          <w:sz w:val="24"/>
          <w:szCs w:val="24"/>
          <w:lang w:val="en"/>
        </w:rPr>
        <w:t>A</w:t>
      </w:r>
      <w:r w:rsidR="00A10ADB" w:rsidRPr="00857D02">
        <w:rPr>
          <w:rFonts w:ascii="Times New Roman" w:hAnsi="Times New Roman"/>
          <w:sz w:val="24"/>
          <w:szCs w:val="24"/>
          <w:lang w:val="en"/>
        </w:rPr>
        <w:t xml:space="preserve">ging (exp </w:t>
      </w:r>
      <w:r w:rsidR="00A10ADB" w:rsidRPr="00857D02">
        <w:rPr>
          <w:rFonts w:ascii="Times New Roman" w:hAnsi="Times New Roman"/>
          <w:sz w:val="24"/>
          <w:szCs w:val="24"/>
          <w:lang w:val="el-GR"/>
        </w:rPr>
        <w:t>β=</w:t>
      </w:r>
      <w:r w:rsidR="00A10ADB" w:rsidRPr="00857D02">
        <w:rPr>
          <w:rFonts w:ascii="Times New Roman" w:hAnsi="Times New Roman"/>
          <w:sz w:val="24"/>
          <w:szCs w:val="24"/>
          <w:lang w:val="en"/>
        </w:rPr>
        <w:t xml:space="preserve"> 0.98, P= 0.0</w:t>
      </w:r>
      <w:r w:rsidR="00A10ADB">
        <w:rPr>
          <w:rFonts w:ascii="Times New Roman" w:hAnsi="Times New Roman"/>
          <w:sz w:val="24"/>
          <w:szCs w:val="24"/>
          <w:lang w:val="en"/>
        </w:rPr>
        <w:t>31</w:t>
      </w:r>
      <w:r w:rsidR="00A10ADB" w:rsidRPr="00857D02">
        <w:rPr>
          <w:rFonts w:ascii="Times New Roman" w:hAnsi="Times New Roman"/>
          <w:sz w:val="24"/>
          <w:szCs w:val="24"/>
          <w:lang w:val="en"/>
        </w:rPr>
        <w:t>, 95% CI 0.96, 1.00</w:t>
      </w:r>
      <w:r w:rsidR="00901D1B">
        <w:rPr>
          <w:rFonts w:ascii="Times New Roman" w:hAnsi="Times New Roman"/>
          <w:sz w:val="24"/>
          <w:szCs w:val="24"/>
          <w:lang w:val="en"/>
        </w:rPr>
        <w:t>;</w:t>
      </w:r>
      <w:r w:rsidR="00A10ADB" w:rsidRPr="00857D02">
        <w:rPr>
          <w:rFonts w:ascii="Times New Roman" w:hAnsi="Times New Roman"/>
          <w:sz w:val="24"/>
          <w:szCs w:val="24"/>
          <w:lang w:val="en"/>
        </w:rPr>
        <w:t xml:space="preserve"> </w:t>
      </w:r>
      <w:r w:rsidR="00901D1B" w:rsidRPr="00901D1B">
        <w:rPr>
          <w:rFonts w:ascii="Times New Roman" w:hAnsi="Times New Roman"/>
          <w:sz w:val="24"/>
          <w:szCs w:val="24"/>
          <w:lang w:val="en"/>
        </w:rPr>
        <w:t>Working 2logLR</w:t>
      </w:r>
      <w:r w:rsidR="00A10ADB" w:rsidRPr="00857D02">
        <w:rPr>
          <w:rFonts w:ascii="Times New Roman" w:hAnsi="Times New Roman"/>
          <w:sz w:val="24"/>
          <w:szCs w:val="24"/>
          <w:lang w:val="en"/>
        </w:rPr>
        <w:t xml:space="preserve"> = 19.</w:t>
      </w:r>
      <w:r w:rsidR="00A10ADB">
        <w:rPr>
          <w:rFonts w:ascii="Times New Roman" w:hAnsi="Times New Roman"/>
          <w:sz w:val="24"/>
          <w:szCs w:val="24"/>
          <w:lang w:val="en"/>
        </w:rPr>
        <w:t>02</w:t>
      </w:r>
      <w:r w:rsidR="00901D1B">
        <w:rPr>
          <w:rFonts w:ascii="Times New Roman" w:hAnsi="Times New Roman"/>
          <w:sz w:val="24"/>
          <w:szCs w:val="24"/>
          <w:lang w:val="en"/>
        </w:rPr>
        <w:t>6</w:t>
      </w:r>
      <w:r w:rsidR="00A10ADB" w:rsidRPr="00857D02">
        <w:rPr>
          <w:rFonts w:ascii="Times New Roman" w:hAnsi="Times New Roman"/>
          <w:sz w:val="24"/>
          <w:szCs w:val="24"/>
          <w:lang w:val="en"/>
        </w:rPr>
        <w:t>, P= 0.028) were associated with lower HS-CRP.</w:t>
      </w:r>
    </w:p>
    <w:p w14:paraId="1AC04823" w14:textId="62A13838" w:rsidR="00052106" w:rsidRDefault="00FC3E7C" w:rsidP="00FC3E7C">
      <w:pPr>
        <w:autoSpaceDE w:val="0"/>
        <w:autoSpaceDN w:val="0"/>
        <w:adjustRightInd w:val="0"/>
        <w:spacing w:line="259" w:lineRule="atLeast"/>
        <w:rPr>
          <w:rFonts w:ascii="Times New Roman" w:hAnsi="Times New Roman"/>
          <w:sz w:val="24"/>
          <w:szCs w:val="24"/>
          <w:lang w:val="en"/>
        </w:rPr>
      </w:pPr>
      <w:r w:rsidRPr="00FC3E7C">
        <w:rPr>
          <w:rFonts w:ascii="Times New Roman" w:hAnsi="Times New Roman"/>
          <w:b/>
          <w:bCs/>
          <w:sz w:val="24"/>
          <w:szCs w:val="24"/>
          <w:lang w:val="en"/>
        </w:rPr>
        <w:t>Conclusion:</w:t>
      </w:r>
      <w:r w:rsidR="0007545D">
        <w:rPr>
          <w:rFonts w:ascii="Times New Roman" w:hAnsi="Times New Roman"/>
          <w:sz w:val="24"/>
          <w:szCs w:val="24"/>
          <w:lang w:val="en"/>
        </w:rPr>
        <w:t xml:space="preserve"> In the short term, fasting while have adequate zinc intake</w:t>
      </w:r>
      <w:r w:rsidR="00102C66">
        <w:rPr>
          <w:rFonts w:ascii="Times New Roman" w:hAnsi="Times New Roman"/>
          <w:sz w:val="24"/>
          <w:szCs w:val="24"/>
          <w:lang w:val="en"/>
        </w:rPr>
        <w:t xml:space="preserve"> and increase age may raise HS-CRP</w:t>
      </w:r>
      <w:r w:rsidR="003A7497">
        <w:rPr>
          <w:rFonts w:ascii="Times New Roman" w:hAnsi="Times New Roman"/>
          <w:sz w:val="24"/>
          <w:szCs w:val="24"/>
          <w:lang w:val="en"/>
        </w:rPr>
        <w:t xml:space="preserve">. In the long term, </w:t>
      </w:r>
      <w:r w:rsidR="004E5045">
        <w:rPr>
          <w:rFonts w:ascii="Times New Roman" w:hAnsi="Times New Roman"/>
          <w:sz w:val="24"/>
          <w:szCs w:val="24"/>
          <w:lang w:val="en"/>
        </w:rPr>
        <w:t xml:space="preserve">a </w:t>
      </w:r>
      <w:r w:rsidR="003A7497">
        <w:rPr>
          <w:rFonts w:ascii="Times New Roman" w:hAnsi="Times New Roman"/>
          <w:sz w:val="24"/>
          <w:szCs w:val="24"/>
          <w:lang w:val="en"/>
        </w:rPr>
        <w:t>moderate caloric intake, adequate zinc intake</w:t>
      </w:r>
      <w:r w:rsidR="00E761D8">
        <w:rPr>
          <w:rFonts w:ascii="Times New Roman" w:hAnsi="Times New Roman"/>
          <w:sz w:val="24"/>
          <w:szCs w:val="24"/>
          <w:lang w:val="en"/>
        </w:rPr>
        <w:t xml:space="preserve"> and </w:t>
      </w:r>
      <w:r w:rsidR="00DC5F06">
        <w:rPr>
          <w:rFonts w:ascii="Times New Roman" w:hAnsi="Times New Roman"/>
          <w:sz w:val="24"/>
          <w:szCs w:val="24"/>
          <w:lang w:val="en"/>
        </w:rPr>
        <w:t>decreasing</w:t>
      </w:r>
      <w:r w:rsidR="00E761D8">
        <w:rPr>
          <w:rFonts w:ascii="Times New Roman" w:hAnsi="Times New Roman"/>
          <w:sz w:val="24"/>
          <w:szCs w:val="24"/>
          <w:lang w:val="en"/>
        </w:rPr>
        <w:t xml:space="preserve"> age may lower HS-CRP.</w:t>
      </w:r>
    </w:p>
    <w:p w14:paraId="664CBCFF" w14:textId="28FB65EB" w:rsidR="00732504" w:rsidRDefault="00732504" w:rsidP="00FC3E7C">
      <w:pPr>
        <w:autoSpaceDE w:val="0"/>
        <w:autoSpaceDN w:val="0"/>
        <w:adjustRightInd w:val="0"/>
        <w:spacing w:line="259" w:lineRule="atLeast"/>
        <w:rPr>
          <w:rFonts w:ascii="Times New Roman" w:hAnsi="Times New Roman"/>
          <w:sz w:val="24"/>
          <w:szCs w:val="24"/>
          <w:lang w:val="en"/>
        </w:rPr>
      </w:pPr>
    </w:p>
    <w:p w14:paraId="56012643" w14:textId="119FB36E" w:rsidR="00C829E2" w:rsidRDefault="00C829E2"/>
    <w:p w14:paraId="36B32ECB" w14:textId="1317058E" w:rsidR="0089575A" w:rsidRDefault="0089575A"/>
    <w:p w14:paraId="753CC9F6" w14:textId="381CD71B" w:rsidR="0089575A" w:rsidRDefault="0089575A"/>
    <w:p w14:paraId="457500A6" w14:textId="34A6B1FA" w:rsidR="0089575A" w:rsidRDefault="0089575A"/>
    <w:p w14:paraId="7A069D35" w14:textId="6AC9EED7" w:rsidR="0089575A" w:rsidRDefault="0089575A"/>
    <w:p w14:paraId="5FDCA038" w14:textId="4A5F74BE" w:rsidR="0089575A" w:rsidRDefault="0089575A"/>
    <w:p w14:paraId="4B0E89D2" w14:textId="07CA0D3E" w:rsidR="009D5D1C" w:rsidRDefault="009D5D1C"/>
    <w:p w14:paraId="6D6AAFBB" w14:textId="77777777" w:rsidR="009D5D1C" w:rsidRDefault="009D5D1C"/>
    <w:p w14:paraId="2307D854" w14:textId="7F02DEE9" w:rsidR="0089575A" w:rsidRDefault="0089575A"/>
    <w:p w14:paraId="7C34F709" w14:textId="66BCF488" w:rsidR="0089575A" w:rsidRPr="00AE2AD6" w:rsidRDefault="00766304">
      <w:pPr>
        <w:rPr>
          <w:rFonts w:ascii="Times New Roman" w:hAnsi="Times New Roman"/>
          <w:b/>
          <w:bCs/>
          <w:sz w:val="28"/>
          <w:szCs w:val="28"/>
          <w:u w:val="single"/>
        </w:rPr>
      </w:pPr>
      <w:r w:rsidRPr="00AE2AD6">
        <w:rPr>
          <w:rFonts w:ascii="Times New Roman" w:hAnsi="Times New Roman"/>
          <w:b/>
          <w:bCs/>
          <w:sz w:val="28"/>
          <w:szCs w:val="28"/>
          <w:u w:val="single"/>
        </w:rPr>
        <w:t>Introduction</w:t>
      </w:r>
    </w:p>
    <w:p w14:paraId="18A58897" w14:textId="1A02BB1E" w:rsidR="009F177F" w:rsidRDefault="00FE3066" w:rsidP="00185FD4">
      <w:pPr>
        <w:spacing w:line="480" w:lineRule="auto"/>
        <w:rPr>
          <w:rFonts w:ascii="Times New Roman" w:hAnsi="Times New Roman"/>
          <w:sz w:val="24"/>
          <w:szCs w:val="24"/>
          <w:vertAlign w:val="superscript"/>
        </w:rPr>
      </w:pPr>
      <w:r w:rsidRPr="00F83744">
        <w:rPr>
          <w:rFonts w:ascii="Times New Roman" w:hAnsi="Times New Roman"/>
          <w:sz w:val="24"/>
          <w:szCs w:val="24"/>
        </w:rPr>
        <w:t>Biological aging can be roughly defined as the overall resemblance an individual has to the average age associated changes in their chronological age group.</w:t>
      </w:r>
      <w:r w:rsidRPr="00F83744">
        <w:rPr>
          <w:rFonts w:ascii="Times New Roman" w:hAnsi="Times New Roman"/>
          <w:sz w:val="24"/>
          <w:szCs w:val="24"/>
          <w:vertAlign w:val="superscript"/>
        </w:rPr>
        <w:t xml:space="preserve">1 </w:t>
      </w:r>
      <w:r w:rsidRPr="00F83744">
        <w:rPr>
          <w:rFonts w:ascii="Times New Roman" w:hAnsi="Times New Roman"/>
          <w:sz w:val="24"/>
          <w:szCs w:val="24"/>
        </w:rPr>
        <w:t>Biological aging varies from chronological aging because it suggests that aging can be accelerated or decelerated based upon environmental, genetic, and lifestyle factors.</w:t>
      </w:r>
      <w:r w:rsidRPr="00F83744">
        <w:rPr>
          <w:rFonts w:ascii="Times New Roman" w:hAnsi="Times New Roman"/>
          <w:sz w:val="24"/>
          <w:szCs w:val="24"/>
          <w:vertAlign w:val="superscript"/>
        </w:rPr>
        <w:t xml:space="preserve">1 </w:t>
      </w:r>
      <w:r w:rsidR="00C91CBD" w:rsidRPr="00F83744">
        <w:rPr>
          <w:rFonts w:ascii="Times New Roman" w:hAnsi="Times New Roman"/>
          <w:sz w:val="24"/>
          <w:szCs w:val="24"/>
        </w:rPr>
        <w:t>To date</w:t>
      </w:r>
      <w:r w:rsidR="007A103A" w:rsidRPr="00F83744">
        <w:rPr>
          <w:rFonts w:ascii="Times New Roman" w:hAnsi="Times New Roman"/>
          <w:sz w:val="24"/>
          <w:szCs w:val="24"/>
        </w:rPr>
        <w:t>, one of the most potent modulators of biological aging in mammalian and nonmammalian species is caloric restriction</w:t>
      </w:r>
      <w:r w:rsidR="00C328C6" w:rsidRPr="00F83744">
        <w:rPr>
          <w:rFonts w:ascii="Times New Roman" w:hAnsi="Times New Roman"/>
          <w:sz w:val="24"/>
          <w:szCs w:val="24"/>
        </w:rPr>
        <w:t xml:space="preserve"> (CR)</w:t>
      </w:r>
      <w:r w:rsidR="007A103A" w:rsidRPr="00F83744">
        <w:rPr>
          <w:rFonts w:ascii="Times New Roman" w:hAnsi="Times New Roman"/>
          <w:sz w:val="24"/>
          <w:szCs w:val="24"/>
        </w:rPr>
        <w:t>.</w:t>
      </w:r>
      <w:r w:rsidR="00204D29" w:rsidRPr="00F83744">
        <w:rPr>
          <w:rFonts w:ascii="Times New Roman" w:hAnsi="Times New Roman"/>
          <w:sz w:val="24"/>
          <w:szCs w:val="24"/>
          <w:vertAlign w:val="superscript"/>
        </w:rPr>
        <w:t>2-4</w:t>
      </w:r>
      <w:r w:rsidR="00BF0BA2" w:rsidRPr="00F83744">
        <w:rPr>
          <w:rFonts w:ascii="Times New Roman" w:hAnsi="Times New Roman"/>
          <w:sz w:val="24"/>
          <w:szCs w:val="24"/>
        </w:rPr>
        <w:t xml:space="preserve"> Although the mechanism of</w:t>
      </w:r>
      <w:r w:rsidR="005E5A6A" w:rsidRPr="00F83744">
        <w:rPr>
          <w:rFonts w:ascii="Times New Roman" w:hAnsi="Times New Roman"/>
          <w:sz w:val="24"/>
          <w:szCs w:val="24"/>
        </w:rPr>
        <w:t xml:space="preserve"> CR is not fully elucidated</w:t>
      </w:r>
      <w:r w:rsidR="004C6328" w:rsidRPr="00F83744">
        <w:rPr>
          <w:rFonts w:ascii="Times New Roman" w:hAnsi="Times New Roman"/>
          <w:sz w:val="24"/>
          <w:szCs w:val="24"/>
        </w:rPr>
        <w:t xml:space="preserve">, it is believed that CR may inhibit </w:t>
      </w:r>
      <w:r w:rsidR="0078538A" w:rsidRPr="00F83744">
        <w:rPr>
          <w:rFonts w:ascii="Times New Roman" w:hAnsi="Times New Roman"/>
          <w:sz w:val="24"/>
          <w:szCs w:val="24"/>
        </w:rPr>
        <w:t>mTOR</w:t>
      </w:r>
      <w:r w:rsidR="00ED1C3C">
        <w:rPr>
          <w:rFonts w:ascii="Times New Roman" w:hAnsi="Times New Roman"/>
          <w:sz w:val="24"/>
          <w:szCs w:val="24"/>
        </w:rPr>
        <w:t xml:space="preserve"> complex 1</w:t>
      </w:r>
      <w:r w:rsidR="002106A0" w:rsidRPr="00F83744">
        <w:rPr>
          <w:rFonts w:ascii="Times New Roman" w:hAnsi="Times New Roman"/>
          <w:sz w:val="24"/>
          <w:szCs w:val="24"/>
        </w:rPr>
        <w:t>, which is believed to increase lifespan.</w:t>
      </w:r>
      <w:r w:rsidR="005E5A6A" w:rsidRPr="00F83744">
        <w:rPr>
          <w:rFonts w:ascii="Times New Roman" w:hAnsi="Times New Roman"/>
          <w:sz w:val="24"/>
          <w:szCs w:val="24"/>
        </w:rPr>
        <w:t xml:space="preserve"> </w:t>
      </w:r>
      <w:r w:rsidR="00854F39" w:rsidRPr="00F83744">
        <w:rPr>
          <w:rFonts w:ascii="Times New Roman" w:hAnsi="Times New Roman"/>
          <w:sz w:val="24"/>
          <w:szCs w:val="24"/>
          <w:vertAlign w:val="superscript"/>
        </w:rPr>
        <w:t>5</w:t>
      </w:r>
      <w:r w:rsidR="00BE21E9" w:rsidRPr="00F83744">
        <w:rPr>
          <w:rFonts w:ascii="Times New Roman" w:hAnsi="Times New Roman"/>
          <w:sz w:val="24"/>
          <w:szCs w:val="24"/>
          <w:vertAlign w:val="superscript"/>
        </w:rPr>
        <w:t>-</w:t>
      </w:r>
      <w:r w:rsidR="00F83744" w:rsidRPr="00F83744">
        <w:rPr>
          <w:rFonts w:ascii="Times New Roman" w:hAnsi="Times New Roman"/>
          <w:sz w:val="24"/>
          <w:szCs w:val="24"/>
          <w:vertAlign w:val="superscript"/>
        </w:rPr>
        <w:t>6</w:t>
      </w:r>
      <w:r w:rsidR="00EB77DD">
        <w:rPr>
          <w:rFonts w:ascii="Times New Roman" w:hAnsi="Times New Roman"/>
          <w:sz w:val="24"/>
          <w:szCs w:val="24"/>
          <w:vertAlign w:val="superscript"/>
        </w:rPr>
        <w:t xml:space="preserve"> </w:t>
      </w:r>
      <w:r w:rsidR="00ED1C3C">
        <w:rPr>
          <w:rFonts w:ascii="Times New Roman" w:hAnsi="Times New Roman"/>
          <w:sz w:val="24"/>
          <w:szCs w:val="24"/>
        </w:rPr>
        <w:t>Additionally</w:t>
      </w:r>
      <w:r w:rsidR="009F177F">
        <w:rPr>
          <w:rFonts w:ascii="Times New Roman" w:hAnsi="Times New Roman"/>
          <w:sz w:val="24"/>
          <w:szCs w:val="24"/>
        </w:rPr>
        <w:t>, the micronutrient zinc</w:t>
      </w:r>
      <w:r w:rsidR="00FD041E">
        <w:rPr>
          <w:rFonts w:ascii="Times New Roman" w:hAnsi="Times New Roman"/>
          <w:sz w:val="24"/>
          <w:szCs w:val="24"/>
        </w:rPr>
        <w:t>, may impact the same pathway as it has been shown to</w:t>
      </w:r>
      <w:r w:rsidR="00AA159A">
        <w:rPr>
          <w:rFonts w:ascii="Times New Roman" w:hAnsi="Times New Roman"/>
          <w:sz w:val="24"/>
          <w:szCs w:val="24"/>
        </w:rPr>
        <w:t>, in part, inhibit</w:t>
      </w:r>
      <w:r w:rsidR="0055463C">
        <w:rPr>
          <w:rFonts w:ascii="Times New Roman" w:hAnsi="Times New Roman"/>
          <w:sz w:val="24"/>
          <w:szCs w:val="24"/>
        </w:rPr>
        <w:t xml:space="preserve"> </w:t>
      </w:r>
      <w:r w:rsidR="00DC39D8">
        <w:rPr>
          <w:rFonts w:ascii="Times New Roman" w:hAnsi="Times New Roman"/>
          <w:sz w:val="24"/>
          <w:szCs w:val="24"/>
        </w:rPr>
        <w:t>AMPK/</w:t>
      </w:r>
      <w:r w:rsidR="00F40304">
        <w:rPr>
          <w:rFonts w:ascii="Times New Roman" w:hAnsi="Times New Roman"/>
          <w:sz w:val="24"/>
          <w:szCs w:val="24"/>
        </w:rPr>
        <w:t xml:space="preserve"> </w:t>
      </w:r>
      <w:r w:rsidR="00DC39D8">
        <w:rPr>
          <w:rFonts w:ascii="Times New Roman" w:hAnsi="Times New Roman"/>
          <w:sz w:val="24"/>
          <w:szCs w:val="24"/>
        </w:rPr>
        <w:t>mTO</w:t>
      </w:r>
      <w:r w:rsidR="003241AC">
        <w:rPr>
          <w:rFonts w:ascii="Times New Roman" w:hAnsi="Times New Roman"/>
          <w:sz w:val="24"/>
          <w:szCs w:val="24"/>
        </w:rPr>
        <w:t>R</w:t>
      </w:r>
      <w:r w:rsidR="00DC39D8">
        <w:rPr>
          <w:rFonts w:ascii="Times New Roman" w:hAnsi="Times New Roman"/>
          <w:sz w:val="24"/>
          <w:szCs w:val="24"/>
        </w:rPr>
        <w:t xml:space="preserve"> </w:t>
      </w:r>
      <w:r w:rsidR="003241AC">
        <w:rPr>
          <w:rFonts w:ascii="Times New Roman" w:hAnsi="Times New Roman"/>
          <w:sz w:val="24"/>
          <w:szCs w:val="24"/>
        </w:rPr>
        <w:t xml:space="preserve">pathway by </w:t>
      </w:r>
      <w:r w:rsidR="0055463C">
        <w:rPr>
          <w:rFonts w:ascii="Times New Roman" w:hAnsi="Times New Roman"/>
          <w:sz w:val="24"/>
          <w:szCs w:val="24"/>
        </w:rPr>
        <w:t>induc</w:t>
      </w:r>
      <w:r w:rsidR="003241AC">
        <w:rPr>
          <w:rFonts w:ascii="Times New Roman" w:hAnsi="Times New Roman"/>
          <w:sz w:val="24"/>
          <w:szCs w:val="24"/>
        </w:rPr>
        <w:t>ing</w:t>
      </w:r>
      <w:r w:rsidR="0055463C">
        <w:rPr>
          <w:rFonts w:ascii="Times New Roman" w:hAnsi="Times New Roman"/>
          <w:sz w:val="24"/>
          <w:szCs w:val="24"/>
        </w:rPr>
        <w:t xml:space="preserve"> Beclin 1</w:t>
      </w:r>
      <w:r w:rsidR="00E6346D">
        <w:rPr>
          <w:rFonts w:ascii="Times New Roman" w:hAnsi="Times New Roman"/>
          <w:sz w:val="24"/>
          <w:szCs w:val="24"/>
        </w:rPr>
        <w:t xml:space="preserve"> and promoting autophagy</w:t>
      </w:r>
      <w:r w:rsidR="00A7258F">
        <w:rPr>
          <w:rFonts w:ascii="Times New Roman" w:hAnsi="Times New Roman"/>
          <w:sz w:val="24"/>
          <w:szCs w:val="24"/>
        </w:rPr>
        <w:t xml:space="preserve">; the latter is a mechanism where </w:t>
      </w:r>
      <w:r w:rsidR="002B65BB">
        <w:rPr>
          <w:rFonts w:ascii="Times New Roman" w:hAnsi="Times New Roman"/>
          <w:sz w:val="24"/>
          <w:szCs w:val="24"/>
        </w:rPr>
        <w:t>dysfunctional or excessive cell components are removed or recycled</w:t>
      </w:r>
      <w:r w:rsidR="003241AC">
        <w:rPr>
          <w:rFonts w:ascii="Times New Roman" w:hAnsi="Times New Roman"/>
          <w:sz w:val="24"/>
          <w:szCs w:val="24"/>
        </w:rPr>
        <w:t>.</w:t>
      </w:r>
      <w:r w:rsidR="003241AC">
        <w:rPr>
          <w:rFonts w:ascii="Times New Roman" w:hAnsi="Times New Roman"/>
          <w:sz w:val="24"/>
          <w:szCs w:val="24"/>
          <w:vertAlign w:val="superscript"/>
        </w:rPr>
        <w:t>6-9</w:t>
      </w:r>
    </w:p>
    <w:p w14:paraId="213C5A0D" w14:textId="284C60A6" w:rsidR="008B588E" w:rsidRDefault="00216F8D" w:rsidP="00185FD4">
      <w:pPr>
        <w:spacing w:line="480" w:lineRule="auto"/>
        <w:rPr>
          <w:rFonts w:ascii="Times New Roman" w:hAnsi="Times New Roman"/>
          <w:sz w:val="24"/>
          <w:szCs w:val="24"/>
          <w:vertAlign w:val="superscript"/>
        </w:rPr>
      </w:pPr>
      <w:r>
        <w:rPr>
          <w:rFonts w:ascii="Times New Roman" w:hAnsi="Times New Roman"/>
          <w:sz w:val="24"/>
          <w:szCs w:val="24"/>
        </w:rPr>
        <w:t>In practice,</w:t>
      </w:r>
      <w:r w:rsidR="00A92B51">
        <w:rPr>
          <w:rFonts w:ascii="Times New Roman" w:hAnsi="Times New Roman"/>
          <w:sz w:val="24"/>
          <w:szCs w:val="24"/>
        </w:rPr>
        <w:t xml:space="preserve"> data </w:t>
      </w:r>
      <w:r w:rsidR="004E71F3">
        <w:rPr>
          <w:rFonts w:ascii="Times New Roman" w:hAnsi="Times New Roman"/>
          <w:sz w:val="24"/>
          <w:szCs w:val="24"/>
        </w:rPr>
        <w:t xml:space="preserve">collected from humans </w:t>
      </w:r>
      <w:r w:rsidR="00A92B51">
        <w:rPr>
          <w:rFonts w:ascii="Times New Roman" w:hAnsi="Times New Roman"/>
          <w:sz w:val="24"/>
          <w:szCs w:val="24"/>
        </w:rPr>
        <w:t xml:space="preserve">on energy intake </w:t>
      </w:r>
      <w:r w:rsidR="0098508D">
        <w:rPr>
          <w:rFonts w:ascii="Times New Roman" w:hAnsi="Times New Roman"/>
          <w:sz w:val="24"/>
          <w:szCs w:val="24"/>
        </w:rPr>
        <w:t>as well as</w:t>
      </w:r>
      <w:r w:rsidR="00A92B51">
        <w:rPr>
          <w:rFonts w:ascii="Times New Roman" w:hAnsi="Times New Roman"/>
          <w:sz w:val="24"/>
          <w:szCs w:val="24"/>
        </w:rPr>
        <w:t xml:space="preserve"> macronutrient intake </w:t>
      </w:r>
      <w:r w:rsidR="004E71F3">
        <w:rPr>
          <w:rFonts w:ascii="Times New Roman" w:hAnsi="Times New Roman"/>
          <w:sz w:val="24"/>
          <w:szCs w:val="24"/>
        </w:rPr>
        <w:t>in relation to biological aging and mortality has been mixed</w:t>
      </w:r>
      <w:r w:rsidR="00C04DA1">
        <w:rPr>
          <w:rFonts w:ascii="Times New Roman" w:hAnsi="Times New Roman"/>
          <w:sz w:val="24"/>
          <w:szCs w:val="24"/>
        </w:rPr>
        <w:t>, particularly in short duration caloric restriction</w:t>
      </w:r>
      <w:r w:rsidR="0098508D">
        <w:rPr>
          <w:rFonts w:ascii="Times New Roman" w:hAnsi="Times New Roman"/>
          <w:sz w:val="24"/>
          <w:szCs w:val="24"/>
        </w:rPr>
        <w:t>.</w:t>
      </w:r>
      <w:r w:rsidR="0013097F">
        <w:rPr>
          <w:rFonts w:ascii="Times New Roman" w:hAnsi="Times New Roman"/>
          <w:sz w:val="24"/>
          <w:szCs w:val="24"/>
          <w:vertAlign w:val="superscript"/>
        </w:rPr>
        <w:t>5,11</w:t>
      </w:r>
      <w:r w:rsidR="0098508D">
        <w:rPr>
          <w:rFonts w:ascii="Times New Roman" w:hAnsi="Times New Roman"/>
          <w:sz w:val="24"/>
          <w:szCs w:val="24"/>
          <w:vertAlign w:val="superscript"/>
        </w:rPr>
        <w:t>-1</w:t>
      </w:r>
      <w:r w:rsidR="008D21BE">
        <w:rPr>
          <w:rFonts w:ascii="Times New Roman" w:hAnsi="Times New Roman"/>
          <w:sz w:val="24"/>
          <w:szCs w:val="24"/>
          <w:vertAlign w:val="superscript"/>
        </w:rPr>
        <w:t>3</w:t>
      </w:r>
      <w:r w:rsidR="00CD28A8">
        <w:rPr>
          <w:rFonts w:ascii="Times New Roman" w:hAnsi="Times New Roman"/>
          <w:sz w:val="24"/>
          <w:szCs w:val="24"/>
          <w:vertAlign w:val="superscript"/>
        </w:rPr>
        <w:t xml:space="preserve"> </w:t>
      </w:r>
      <w:r w:rsidR="00F1590E">
        <w:rPr>
          <w:rFonts w:ascii="Times New Roman" w:hAnsi="Times New Roman"/>
          <w:sz w:val="24"/>
          <w:szCs w:val="24"/>
        </w:rPr>
        <w:t>However, some stu</w:t>
      </w:r>
      <w:r w:rsidR="0063036D">
        <w:rPr>
          <w:rFonts w:ascii="Times New Roman" w:hAnsi="Times New Roman"/>
          <w:sz w:val="24"/>
          <w:szCs w:val="24"/>
        </w:rPr>
        <w:t xml:space="preserve">dies such as the </w:t>
      </w:r>
      <w:r w:rsidR="00D62D69">
        <w:rPr>
          <w:rFonts w:ascii="Times New Roman" w:hAnsi="Times New Roman"/>
          <w:sz w:val="24"/>
          <w:szCs w:val="24"/>
        </w:rPr>
        <w:t xml:space="preserve">longitudinal, </w:t>
      </w:r>
      <w:r w:rsidR="00C51A53">
        <w:rPr>
          <w:rFonts w:ascii="Times New Roman" w:hAnsi="Times New Roman"/>
          <w:sz w:val="24"/>
          <w:szCs w:val="24"/>
        </w:rPr>
        <w:t xml:space="preserve">randomized </w:t>
      </w:r>
      <w:r w:rsidR="00E72B87">
        <w:rPr>
          <w:rFonts w:ascii="Times New Roman" w:hAnsi="Times New Roman"/>
          <w:sz w:val="24"/>
          <w:szCs w:val="24"/>
        </w:rPr>
        <w:t xml:space="preserve">trial </w:t>
      </w:r>
      <w:r w:rsidR="00C51A53">
        <w:rPr>
          <w:rFonts w:ascii="Times New Roman" w:hAnsi="Times New Roman"/>
          <w:sz w:val="24"/>
          <w:szCs w:val="24"/>
        </w:rPr>
        <w:t>called CALERIE</w:t>
      </w:r>
      <w:r w:rsidR="002D5F9E">
        <w:rPr>
          <w:rFonts w:ascii="Times New Roman" w:hAnsi="Times New Roman"/>
          <w:sz w:val="24"/>
          <w:szCs w:val="24"/>
        </w:rPr>
        <w:t>,</w:t>
      </w:r>
      <w:r w:rsidR="004804E7">
        <w:rPr>
          <w:rFonts w:ascii="Times New Roman" w:hAnsi="Times New Roman"/>
          <w:sz w:val="24"/>
          <w:szCs w:val="24"/>
        </w:rPr>
        <w:t xml:space="preserve"> </w:t>
      </w:r>
      <w:r w:rsidR="00943EA8">
        <w:rPr>
          <w:rFonts w:ascii="Times New Roman" w:hAnsi="Times New Roman"/>
          <w:sz w:val="24"/>
          <w:szCs w:val="24"/>
        </w:rPr>
        <w:t xml:space="preserve">have </w:t>
      </w:r>
      <w:r w:rsidR="00601B99">
        <w:rPr>
          <w:rFonts w:ascii="Times New Roman" w:hAnsi="Times New Roman"/>
          <w:sz w:val="24"/>
          <w:szCs w:val="24"/>
        </w:rPr>
        <w:t>found that normal weight participants between the</w:t>
      </w:r>
      <w:r w:rsidR="004804E7">
        <w:rPr>
          <w:rFonts w:ascii="Times New Roman" w:hAnsi="Times New Roman"/>
          <w:sz w:val="24"/>
          <w:szCs w:val="24"/>
        </w:rPr>
        <w:t xml:space="preserve"> ages of 21-50 </w:t>
      </w:r>
      <w:r w:rsidR="00D62D69">
        <w:rPr>
          <w:rFonts w:ascii="Times New Roman" w:hAnsi="Times New Roman"/>
          <w:sz w:val="24"/>
          <w:szCs w:val="24"/>
        </w:rPr>
        <w:t>who practiced</w:t>
      </w:r>
      <w:r w:rsidR="00E72B87">
        <w:rPr>
          <w:rFonts w:ascii="Times New Roman" w:hAnsi="Times New Roman"/>
          <w:sz w:val="24"/>
          <w:szCs w:val="24"/>
        </w:rPr>
        <w:t xml:space="preserve"> modest CR did see</w:t>
      </w:r>
      <w:r w:rsidR="002D5F9E">
        <w:rPr>
          <w:rFonts w:ascii="Times New Roman" w:hAnsi="Times New Roman"/>
          <w:sz w:val="24"/>
          <w:szCs w:val="24"/>
        </w:rPr>
        <w:t xml:space="preserve"> improvement on markers used to classify biological aging.</w:t>
      </w:r>
      <w:r w:rsidR="003E3B20">
        <w:rPr>
          <w:rFonts w:ascii="Times New Roman" w:hAnsi="Times New Roman"/>
          <w:sz w:val="24"/>
          <w:szCs w:val="24"/>
          <w:vertAlign w:val="superscript"/>
        </w:rPr>
        <w:t>5</w:t>
      </w:r>
      <w:r w:rsidR="00CC21D1">
        <w:rPr>
          <w:rFonts w:ascii="Times New Roman" w:hAnsi="Times New Roman"/>
          <w:sz w:val="24"/>
          <w:szCs w:val="24"/>
        </w:rPr>
        <w:t xml:space="preserve"> </w:t>
      </w:r>
      <w:r w:rsidR="0032683F">
        <w:rPr>
          <w:rFonts w:ascii="Times New Roman" w:hAnsi="Times New Roman"/>
          <w:sz w:val="24"/>
          <w:szCs w:val="24"/>
        </w:rPr>
        <w:t>Further</w:t>
      </w:r>
      <w:r w:rsidR="00CC21D1">
        <w:rPr>
          <w:rFonts w:ascii="Times New Roman" w:hAnsi="Times New Roman"/>
          <w:sz w:val="24"/>
          <w:szCs w:val="24"/>
        </w:rPr>
        <w:t xml:space="preserve">, data gathered from the Caloric Restriction </w:t>
      </w:r>
      <w:r w:rsidR="00CF2B8B">
        <w:rPr>
          <w:rFonts w:ascii="Times New Roman" w:hAnsi="Times New Roman"/>
          <w:sz w:val="24"/>
          <w:szCs w:val="24"/>
        </w:rPr>
        <w:t>S</w:t>
      </w:r>
      <w:r w:rsidR="00CC21D1">
        <w:rPr>
          <w:rFonts w:ascii="Times New Roman" w:hAnsi="Times New Roman"/>
          <w:sz w:val="24"/>
          <w:szCs w:val="24"/>
        </w:rPr>
        <w:t>ociety</w:t>
      </w:r>
      <w:r w:rsidR="00CF4A39">
        <w:rPr>
          <w:rFonts w:ascii="Times New Roman" w:hAnsi="Times New Roman"/>
          <w:sz w:val="24"/>
          <w:szCs w:val="24"/>
        </w:rPr>
        <w:t xml:space="preserve"> (CRON)</w:t>
      </w:r>
      <w:r w:rsidR="00CF2B8B">
        <w:rPr>
          <w:rFonts w:ascii="Times New Roman" w:hAnsi="Times New Roman"/>
          <w:sz w:val="24"/>
          <w:szCs w:val="24"/>
        </w:rPr>
        <w:t>, suggest</w:t>
      </w:r>
      <w:r w:rsidR="0032683F">
        <w:rPr>
          <w:rFonts w:ascii="Times New Roman" w:hAnsi="Times New Roman"/>
          <w:sz w:val="24"/>
          <w:szCs w:val="24"/>
        </w:rPr>
        <w:t>s</w:t>
      </w:r>
      <w:r w:rsidR="00CF2B8B">
        <w:rPr>
          <w:rFonts w:ascii="Times New Roman" w:hAnsi="Times New Roman"/>
          <w:sz w:val="24"/>
          <w:szCs w:val="24"/>
        </w:rPr>
        <w:t xml:space="preserve"> that men and women who</w:t>
      </w:r>
      <w:r w:rsidR="000F65AC">
        <w:rPr>
          <w:rFonts w:ascii="Times New Roman" w:hAnsi="Times New Roman"/>
          <w:sz w:val="24"/>
          <w:szCs w:val="24"/>
        </w:rPr>
        <w:t xml:space="preserve"> consume</w:t>
      </w:r>
      <w:r w:rsidR="00D0627C">
        <w:rPr>
          <w:rFonts w:ascii="Times New Roman" w:hAnsi="Times New Roman"/>
          <w:sz w:val="24"/>
          <w:szCs w:val="24"/>
        </w:rPr>
        <w:t>d</w:t>
      </w:r>
      <w:r w:rsidR="000F65AC">
        <w:rPr>
          <w:rFonts w:ascii="Times New Roman" w:hAnsi="Times New Roman"/>
          <w:sz w:val="24"/>
          <w:szCs w:val="24"/>
        </w:rPr>
        <w:t xml:space="preserve"> roughly 30%</w:t>
      </w:r>
      <w:r w:rsidR="006A563B">
        <w:rPr>
          <w:rFonts w:ascii="Times New Roman" w:hAnsi="Times New Roman"/>
          <w:sz w:val="24"/>
          <w:szCs w:val="24"/>
        </w:rPr>
        <w:t xml:space="preserve"> less energy than their p</w:t>
      </w:r>
      <w:r w:rsidR="00D0627C">
        <w:rPr>
          <w:rFonts w:ascii="Times New Roman" w:hAnsi="Times New Roman"/>
          <w:sz w:val="24"/>
          <w:szCs w:val="24"/>
        </w:rPr>
        <w:t>eers</w:t>
      </w:r>
      <w:r w:rsidR="0039080E">
        <w:rPr>
          <w:rFonts w:ascii="Times New Roman" w:hAnsi="Times New Roman"/>
          <w:sz w:val="24"/>
          <w:szCs w:val="24"/>
        </w:rPr>
        <w:t>, but still had optimal nutrient intake</w:t>
      </w:r>
      <w:r w:rsidR="0058467A">
        <w:rPr>
          <w:rFonts w:ascii="Times New Roman" w:hAnsi="Times New Roman"/>
          <w:sz w:val="24"/>
          <w:szCs w:val="24"/>
        </w:rPr>
        <w:t xml:space="preserve"> had </w:t>
      </w:r>
      <w:r w:rsidR="00EC6350">
        <w:rPr>
          <w:rFonts w:ascii="Times New Roman" w:hAnsi="Times New Roman"/>
          <w:sz w:val="24"/>
          <w:szCs w:val="24"/>
        </w:rPr>
        <w:t xml:space="preserve">ideal levels </w:t>
      </w:r>
      <w:r w:rsidR="00187DDF">
        <w:rPr>
          <w:rFonts w:ascii="Times New Roman" w:hAnsi="Times New Roman"/>
          <w:sz w:val="24"/>
          <w:szCs w:val="24"/>
        </w:rPr>
        <w:t>of biomarker</w:t>
      </w:r>
      <w:r w:rsidR="00021630">
        <w:rPr>
          <w:rFonts w:ascii="Times New Roman" w:hAnsi="Times New Roman"/>
          <w:sz w:val="24"/>
          <w:szCs w:val="24"/>
        </w:rPr>
        <w:t>s</w:t>
      </w:r>
      <w:r w:rsidR="00187DDF">
        <w:rPr>
          <w:rFonts w:ascii="Times New Roman" w:hAnsi="Times New Roman"/>
          <w:sz w:val="24"/>
          <w:szCs w:val="24"/>
        </w:rPr>
        <w:t xml:space="preserve"> related</w:t>
      </w:r>
      <w:r w:rsidR="001C78AC">
        <w:rPr>
          <w:rFonts w:ascii="Times New Roman" w:hAnsi="Times New Roman"/>
          <w:sz w:val="24"/>
          <w:szCs w:val="24"/>
        </w:rPr>
        <w:t xml:space="preserve"> biological aging.</w:t>
      </w:r>
      <w:r w:rsidR="00264C1A">
        <w:rPr>
          <w:rFonts w:ascii="Times New Roman" w:hAnsi="Times New Roman"/>
          <w:sz w:val="24"/>
          <w:szCs w:val="24"/>
          <w:vertAlign w:val="superscript"/>
        </w:rPr>
        <w:t>11</w:t>
      </w:r>
      <w:r w:rsidR="004A63FE">
        <w:rPr>
          <w:rFonts w:ascii="Times New Roman" w:hAnsi="Times New Roman"/>
          <w:sz w:val="24"/>
          <w:szCs w:val="24"/>
          <w:vertAlign w:val="superscript"/>
        </w:rPr>
        <w:t xml:space="preserve"> </w:t>
      </w:r>
      <w:r w:rsidR="00190405">
        <w:rPr>
          <w:rFonts w:ascii="Times New Roman" w:hAnsi="Times New Roman"/>
          <w:sz w:val="24"/>
          <w:szCs w:val="24"/>
        </w:rPr>
        <w:t xml:space="preserve">Turning to carbohydrates, </w:t>
      </w:r>
      <w:r w:rsidR="005E73C5">
        <w:rPr>
          <w:rFonts w:ascii="Times New Roman" w:hAnsi="Times New Roman"/>
          <w:sz w:val="24"/>
          <w:szCs w:val="24"/>
        </w:rPr>
        <w:t>a metanalysis found</w:t>
      </w:r>
      <w:r w:rsidR="004A63FE">
        <w:rPr>
          <w:rFonts w:ascii="Times New Roman" w:hAnsi="Times New Roman"/>
          <w:sz w:val="24"/>
          <w:szCs w:val="24"/>
        </w:rPr>
        <w:t xml:space="preserve"> </w:t>
      </w:r>
      <w:r w:rsidR="00A0238D">
        <w:rPr>
          <w:rFonts w:ascii="Times New Roman" w:hAnsi="Times New Roman"/>
          <w:sz w:val="24"/>
          <w:szCs w:val="24"/>
        </w:rPr>
        <w:t xml:space="preserve">that those who consumed </w:t>
      </w:r>
      <w:r w:rsidR="00C03E64">
        <w:rPr>
          <w:rFonts w:ascii="Times New Roman" w:hAnsi="Times New Roman"/>
          <w:sz w:val="24"/>
          <w:szCs w:val="24"/>
        </w:rPr>
        <w:t xml:space="preserve">a diet of </w:t>
      </w:r>
      <w:r w:rsidR="00A0238D">
        <w:rPr>
          <w:rFonts w:ascii="Times New Roman" w:hAnsi="Times New Roman"/>
          <w:sz w:val="24"/>
          <w:szCs w:val="24"/>
        </w:rPr>
        <w:t xml:space="preserve">50-55 % </w:t>
      </w:r>
      <w:r w:rsidR="00C03E64">
        <w:rPr>
          <w:rFonts w:ascii="Times New Roman" w:hAnsi="Times New Roman"/>
          <w:sz w:val="24"/>
          <w:szCs w:val="24"/>
        </w:rPr>
        <w:t>carbohydrate have a lower risk of mortality.</w:t>
      </w:r>
      <w:r w:rsidR="008D21BE">
        <w:rPr>
          <w:rFonts w:ascii="Times New Roman" w:hAnsi="Times New Roman"/>
          <w:sz w:val="24"/>
          <w:szCs w:val="24"/>
          <w:vertAlign w:val="superscript"/>
        </w:rPr>
        <w:t>12</w:t>
      </w:r>
      <w:r w:rsidR="001E05FA">
        <w:rPr>
          <w:rFonts w:ascii="Times New Roman" w:hAnsi="Times New Roman"/>
          <w:sz w:val="24"/>
          <w:szCs w:val="24"/>
        </w:rPr>
        <w:t xml:space="preserve"> However, </w:t>
      </w:r>
      <w:r w:rsidR="0058460B">
        <w:rPr>
          <w:rFonts w:ascii="Times New Roman" w:hAnsi="Times New Roman"/>
          <w:sz w:val="24"/>
          <w:szCs w:val="24"/>
        </w:rPr>
        <w:t xml:space="preserve">more recent data from </w:t>
      </w:r>
      <w:r w:rsidR="008A5C6C">
        <w:rPr>
          <w:rFonts w:ascii="Times New Roman" w:hAnsi="Times New Roman"/>
          <w:sz w:val="24"/>
          <w:szCs w:val="24"/>
        </w:rPr>
        <w:t>an 37,233</w:t>
      </w:r>
      <w:r w:rsidR="00811874">
        <w:rPr>
          <w:rFonts w:ascii="Times New Roman" w:hAnsi="Times New Roman"/>
          <w:sz w:val="24"/>
          <w:szCs w:val="24"/>
        </w:rPr>
        <w:t xml:space="preserve"> person</w:t>
      </w:r>
      <w:r w:rsidR="008A5C6C">
        <w:rPr>
          <w:rFonts w:ascii="Times New Roman" w:hAnsi="Times New Roman"/>
          <w:sz w:val="24"/>
          <w:szCs w:val="24"/>
        </w:rPr>
        <w:t xml:space="preserve"> NHANES study</w:t>
      </w:r>
      <w:r w:rsidR="00811874">
        <w:rPr>
          <w:rFonts w:ascii="Times New Roman" w:hAnsi="Times New Roman"/>
          <w:sz w:val="24"/>
          <w:szCs w:val="24"/>
        </w:rPr>
        <w:t xml:space="preserve"> suggests that </w:t>
      </w:r>
      <w:r w:rsidR="008D21BE">
        <w:rPr>
          <w:rFonts w:ascii="Times New Roman" w:hAnsi="Times New Roman"/>
          <w:sz w:val="24"/>
          <w:szCs w:val="24"/>
        </w:rPr>
        <w:t>healthy, low-carbohydrate and low-fat diets were not associated with increase mortality rates.</w:t>
      </w:r>
      <w:r w:rsidR="008D21BE">
        <w:rPr>
          <w:rFonts w:ascii="Times New Roman" w:hAnsi="Times New Roman"/>
          <w:sz w:val="24"/>
          <w:szCs w:val="24"/>
          <w:vertAlign w:val="superscript"/>
        </w:rPr>
        <w:t>13</w:t>
      </w:r>
      <w:r w:rsidR="0059737B">
        <w:rPr>
          <w:rFonts w:ascii="Times New Roman" w:hAnsi="Times New Roman"/>
          <w:sz w:val="24"/>
          <w:szCs w:val="24"/>
        </w:rPr>
        <w:t xml:space="preserve">Finally, </w:t>
      </w:r>
      <w:r w:rsidR="00380F46">
        <w:rPr>
          <w:rFonts w:ascii="Times New Roman" w:hAnsi="Times New Roman"/>
          <w:sz w:val="24"/>
          <w:szCs w:val="24"/>
        </w:rPr>
        <w:t xml:space="preserve">there </w:t>
      </w:r>
      <w:r w:rsidR="00380F46">
        <w:rPr>
          <w:rFonts w:ascii="Times New Roman" w:hAnsi="Times New Roman"/>
          <w:sz w:val="24"/>
          <w:szCs w:val="24"/>
        </w:rPr>
        <w:lastRenderedPageBreak/>
        <w:t>are</w:t>
      </w:r>
      <w:r w:rsidR="0059737B">
        <w:rPr>
          <w:rFonts w:ascii="Times New Roman" w:hAnsi="Times New Roman"/>
          <w:sz w:val="24"/>
          <w:szCs w:val="24"/>
        </w:rPr>
        <w:t xml:space="preserve"> studies </w:t>
      </w:r>
      <w:r w:rsidR="00380F46">
        <w:rPr>
          <w:rFonts w:ascii="Times New Roman" w:hAnsi="Times New Roman"/>
          <w:sz w:val="24"/>
          <w:szCs w:val="24"/>
        </w:rPr>
        <w:t xml:space="preserve">that </w:t>
      </w:r>
      <w:r w:rsidR="00386228">
        <w:rPr>
          <w:rFonts w:ascii="Times New Roman" w:hAnsi="Times New Roman"/>
          <w:sz w:val="24"/>
          <w:szCs w:val="24"/>
        </w:rPr>
        <w:t>proport lower protein</w:t>
      </w:r>
      <w:r w:rsidR="00EF617F">
        <w:rPr>
          <w:rFonts w:ascii="Times New Roman" w:hAnsi="Times New Roman"/>
          <w:sz w:val="24"/>
          <w:szCs w:val="24"/>
        </w:rPr>
        <w:t xml:space="preserve"> diets</w:t>
      </w:r>
      <w:r w:rsidR="00066EAA">
        <w:rPr>
          <w:rFonts w:ascii="Times New Roman" w:hAnsi="Times New Roman"/>
          <w:sz w:val="24"/>
          <w:szCs w:val="24"/>
        </w:rPr>
        <w:t xml:space="preserve"> </w:t>
      </w:r>
      <w:r w:rsidR="00546362">
        <w:rPr>
          <w:rFonts w:ascii="Times New Roman" w:hAnsi="Times New Roman"/>
          <w:sz w:val="24"/>
          <w:szCs w:val="24"/>
        </w:rPr>
        <w:t xml:space="preserve">with a higher carbohydrate intake </w:t>
      </w:r>
      <w:r w:rsidR="00066EAA">
        <w:rPr>
          <w:rFonts w:ascii="Times New Roman" w:hAnsi="Times New Roman"/>
          <w:sz w:val="24"/>
          <w:szCs w:val="24"/>
        </w:rPr>
        <w:t xml:space="preserve">decreases </w:t>
      </w:r>
      <w:r w:rsidR="00546362">
        <w:rPr>
          <w:rFonts w:ascii="Times New Roman" w:hAnsi="Times New Roman"/>
          <w:sz w:val="24"/>
          <w:szCs w:val="24"/>
        </w:rPr>
        <w:t xml:space="preserve">the </w:t>
      </w:r>
      <w:r w:rsidR="00066EAA">
        <w:rPr>
          <w:rFonts w:ascii="Times New Roman" w:hAnsi="Times New Roman"/>
          <w:sz w:val="24"/>
          <w:szCs w:val="24"/>
        </w:rPr>
        <w:t>risk of mort</w:t>
      </w:r>
      <w:r w:rsidR="008A511E">
        <w:rPr>
          <w:rFonts w:ascii="Times New Roman" w:hAnsi="Times New Roman"/>
          <w:sz w:val="24"/>
          <w:szCs w:val="24"/>
        </w:rPr>
        <w:t>ality</w:t>
      </w:r>
      <w:r w:rsidR="0049627B">
        <w:rPr>
          <w:rFonts w:ascii="Times New Roman" w:hAnsi="Times New Roman"/>
          <w:sz w:val="24"/>
          <w:szCs w:val="24"/>
        </w:rPr>
        <w:t>.</w:t>
      </w:r>
      <w:r w:rsidR="00932B0F" w:rsidRPr="00932B0F">
        <w:rPr>
          <w:rFonts w:ascii="Times New Roman" w:hAnsi="Times New Roman"/>
          <w:sz w:val="24"/>
          <w:szCs w:val="24"/>
          <w:vertAlign w:val="superscript"/>
        </w:rPr>
        <w:t>11,</w:t>
      </w:r>
      <w:r w:rsidR="008A511E">
        <w:rPr>
          <w:rFonts w:ascii="Times New Roman" w:hAnsi="Times New Roman"/>
          <w:sz w:val="24"/>
          <w:szCs w:val="24"/>
          <w:vertAlign w:val="superscript"/>
        </w:rPr>
        <w:t>1</w:t>
      </w:r>
      <w:r w:rsidR="0049627B">
        <w:rPr>
          <w:rFonts w:ascii="Times New Roman" w:hAnsi="Times New Roman"/>
          <w:sz w:val="24"/>
          <w:szCs w:val="24"/>
          <w:vertAlign w:val="superscript"/>
        </w:rPr>
        <w:t>4</w:t>
      </w:r>
    </w:p>
    <w:p w14:paraId="01B89C00" w14:textId="28EA6297" w:rsidR="00610A40" w:rsidRDefault="009813DC" w:rsidP="00185FD4">
      <w:pPr>
        <w:spacing w:line="480" w:lineRule="auto"/>
        <w:rPr>
          <w:rFonts w:ascii="Times New Roman" w:hAnsi="Times New Roman"/>
          <w:kern w:val="36"/>
          <w:sz w:val="24"/>
          <w:szCs w:val="24"/>
        </w:rPr>
      </w:pPr>
      <w:r>
        <w:rPr>
          <w:rFonts w:ascii="Times New Roman" w:hAnsi="Times New Roman"/>
          <w:sz w:val="24"/>
          <w:szCs w:val="24"/>
        </w:rPr>
        <w:t xml:space="preserve">One marker that is used </w:t>
      </w:r>
      <w:r w:rsidR="00FF41F6">
        <w:rPr>
          <w:rFonts w:ascii="Times New Roman" w:hAnsi="Times New Roman"/>
          <w:sz w:val="24"/>
          <w:szCs w:val="24"/>
        </w:rPr>
        <w:t>a</w:t>
      </w:r>
      <w:r w:rsidR="00580576">
        <w:rPr>
          <w:rFonts w:ascii="Times New Roman" w:hAnsi="Times New Roman"/>
          <w:sz w:val="24"/>
          <w:szCs w:val="24"/>
        </w:rPr>
        <w:t>s a</w:t>
      </w:r>
      <w:r w:rsidR="00FF41F6">
        <w:rPr>
          <w:rFonts w:ascii="Times New Roman" w:hAnsi="Times New Roman"/>
          <w:sz w:val="24"/>
          <w:szCs w:val="24"/>
        </w:rPr>
        <w:t xml:space="preserve"> clinical biomarker associated with</w:t>
      </w:r>
      <w:r w:rsidR="00823F64">
        <w:rPr>
          <w:rFonts w:ascii="Times New Roman" w:hAnsi="Times New Roman"/>
          <w:sz w:val="24"/>
          <w:szCs w:val="24"/>
        </w:rPr>
        <w:t xml:space="preserve"> biological aging CRP or HS-CRP.</w:t>
      </w:r>
      <w:r w:rsidR="00B52EE8">
        <w:rPr>
          <w:rFonts w:ascii="Times New Roman" w:hAnsi="Times New Roman"/>
          <w:sz w:val="24"/>
          <w:szCs w:val="24"/>
          <w:vertAlign w:val="superscript"/>
        </w:rPr>
        <w:t>10</w:t>
      </w:r>
      <w:r w:rsidR="00580576">
        <w:rPr>
          <w:rFonts w:ascii="Times New Roman" w:hAnsi="Times New Roman"/>
          <w:sz w:val="24"/>
          <w:szCs w:val="24"/>
          <w:vertAlign w:val="superscript"/>
        </w:rPr>
        <w:t>-11,</w:t>
      </w:r>
      <w:r w:rsidR="001477F2">
        <w:rPr>
          <w:rFonts w:ascii="Times New Roman" w:hAnsi="Times New Roman"/>
          <w:sz w:val="24"/>
          <w:szCs w:val="24"/>
          <w:vertAlign w:val="superscript"/>
        </w:rPr>
        <w:t>15</w:t>
      </w:r>
      <w:r w:rsidR="00576045" w:rsidRPr="000E389A">
        <w:rPr>
          <w:rFonts w:ascii="Times New Roman" w:hAnsi="Times New Roman"/>
          <w:kern w:val="36"/>
          <w:sz w:val="24"/>
          <w:szCs w:val="24"/>
        </w:rPr>
        <w:t>CRP belongs to the pentraxin family of proteins and is released in the blood during times of stress, trauma or acute infection via IL-6.</w:t>
      </w:r>
      <w:r w:rsidR="001E6C63">
        <w:rPr>
          <w:rFonts w:ascii="Times New Roman" w:hAnsi="Times New Roman"/>
          <w:kern w:val="36"/>
          <w:sz w:val="24"/>
          <w:szCs w:val="24"/>
          <w:vertAlign w:val="superscript"/>
        </w:rPr>
        <w:t>16</w:t>
      </w:r>
      <w:r w:rsidR="00576045">
        <w:rPr>
          <w:rFonts w:ascii="Times New Roman" w:hAnsi="Times New Roman"/>
          <w:kern w:val="36"/>
          <w:sz w:val="24"/>
          <w:szCs w:val="24"/>
          <w:vertAlign w:val="superscript"/>
        </w:rPr>
        <w:t>-</w:t>
      </w:r>
      <w:r w:rsidR="001E6C63">
        <w:rPr>
          <w:rFonts w:ascii="Times New Roman" w:hAnsi="Times New Roman"/>
          <w:kern w:val="36"/>
          <w:sz w:val="24"/>
          <w:szCs w:val="24"/>
          <w:vertAlign w:val="superscript"/>
        </w:rPr>
        <w:t>17</w:t>
      </w:r>
      <w:r w:rsidR="00576045" w:rsidRPr="000E389A">
        <w:rPr>
          <w:rFonts w:ascii="Times New Roman" w:hAnsi="Times New Roman"/>
          <w:kern w:val="36"/>
          <w:sz w:val="24"/>
          <w:szCs w:val="24"/>
        </w:rPr>
        <w:t xml:space="preserve"> It is mainly synthesized by the liver and is consider an acute phase reactant.</w:t>
      </w:r>
      <w:r w:rsidR="001E6C63">
        <w:rPr>
          <w:rFonts w:ascii="Times New Roman" w:hAnsi="Times New Roman"/>
          <w:kern w:val="36"/>
          <w:sz w:val="24"/>
          <w:szCs w:val="24"/>
          <w:vertAlign w:val="superscript"/>
        </w:rPr>
        <w:t>1</w:t>
      </w:r>
      <w:r w:rsidR="00E33D84">
        <w:rPr>
          <w:rFonts w:ascii="Times New Roman" w:hAnsi="Times New Roman"/>
          <w:kern w:val="36"/>
          <w:sz w:val="24"/>
          <w:szCs w:val="24"/>
          <w:vertAlign w:val="superscript"/>
        </w:rPr>
        <w:t>8</w:t>
      </w:r>
      <w:r w:rsidR="00576045">
        <w:rPr>
          <w:rFonts w:ascii="Times New Roman" w:hAnsi="Times New Roman"/>
          <w:kern w:val="36"/>
          <w:sz w:val="24"/>
          <w:szCs w:val="24"/>
          <w:vertAlign w:val="superscript"/>
        </w:rPr>
        <w:t xml:space="preserve"> </w:t>
      </w:r>
      <w:r w:rsidR="00576045">
        <w:rPr>
          <w:rFonts w:ascii="Times New Roman" w:hAnsi="Times New Roman"/>
          <w:kern w:val="36"/>
          <w:sz w:val="24"/>
          <w:szCs w:val="24"/>
        </w:rPr>
        <w:t>More recently, high-sensitivity or HS-CRP has been used to measure CRP levels as it is a more precise way to measure the biomarker.</w:t>
      </w:r>
      <w:r w:rsidR="00D01179">
        <w:rPr>
          <w:rFonts w:ascii="Times New Roman" w:hAnsi="Times New Roman"/>
          <w:kern w:val="36"/>
          <w:sz w:val="24"/>
          <w:szCs w:val="24"/>
          <w:vertAlign w:val="superscript"/>
        </w:rPr>
        <w:t>18</w:t>
      </w:r>
      <w:r w:rsidR="00576045">
        <w:rPr>
          <w:rFonts w:ascii="Times New Roman" w:hAnsi="Times New Roman"/>
          <w:kern w:val="36"/>
          <w:sz w:val="24"/>
          <w:szCs w:val="24"/>
        </w:rPr>
        <w:t xml:space="preserve"> </w:t>
      </w:r>
      <w:r w:rsidR="000D6EDF">
        <w:rPr>
          <w:rFonts w:ascii="Times New Roman" w:hAnsi="Times New Roman"/>
          <w:kern w:val="36"/>
          <w:sz w:val="24"/>
          <w:szCs w:val="24"/>
        </w:rPr>
        <w:t xml:space="preserve">Mechanistically, </w:t>
      </w:r>
      <w:r w:rsidR="00576045">
        <w:rPr>
          <w:rFonts w:ascii="Times New Roman" w:hAnsi="Times New Roman"/>
          <w:kern w:val="36"/>
          <w:sz w:val="24"/>
          <w:szCs w:val="24"/>
        </w:rPr>
        <w:t>CRP</w:t>
      </w:r>
      <w:r w:rsidR="00576045">
        <w:rPr>
          <w:rFonts w:ascii="Times New Roman" w:hAnsi="Times New Roman"/>
          <w:kern w:val="36"/>
          <w:sz w:val="24"/>
          <w:szCs w:val="24"/>
          <w:vertAlign w:val="superscript"/>
        </w:rPr>
        <w:t xml:space="preserve"> </w:t>
      </w:r>
      <w:r w:rsidR="00576045">
        <w:rPr>
          <w:rFonts w:ascii="Times New Roman" w:hAnsi="Times New Roman"/>
          <w:kern w:val="36"/>
          <w:sz w:val="24"/>
          <w:szCs w:val="24"/>
        </w:rPr>
        <w:t xml:space="preserve">is </w:t>
      </w:r>
      <w:r w:rsidR="00576045" w:rsidRPr="000E389A">
        <w:rPr>
          <w:rFonts w:ascii="Times New Roman" w:hAnsi="Times New Roman"/>
          <w:kern w:val="36"/>
          <w:sz w:val="24"/>
          <w:szCs w:val="24"/>
        </w:rPr>
        <w:t>suspected to play a role in autophagy and longevity</w:t>
      </w:r>
      <w:r w:rsidR="00E33D84">
        <w:rPr>
          <w:rFonts w:ascii="Times New Roman" w:hAnsi="Times New Roman"/>
          <w:kern w:val="36"/>
          <w:sz w:val="24"/>
          <w:szCs w:val="24"/>
        </w:rPr>
        <w:t xml:space="preserve"> </w:t>
      </w:r>
      <w:r w:rsidR="00E33D84" w:rsidRPr="000E389A">
        <w:rPr>
          <w:rFonts w:ascii="Times New Roman" w:hAnsi="Times New Roman"/>
          <w:kern w:val="36"/>
          <w:sz w:val="24"/>
          <w:szCs w:val="24"/>
        </w:rPr>
        <w:t>by blocking Beclin 1’s release from B</w:t>
      </w:r>
      <w:r w:rsidR="00C87E91">
        <w:rPr>
          <w:rFonts w:ascii="Times New Roman" w:hAnsi="Times New Roman"/>
          <w:kern w:val="36"/>
          <w:sz w:val="24"/>
          <w:szCs w:val="24"/>
        </w:rPr>
        <w:t>eclin</w:t>
      </w:r>
      <w:r w:rsidR="00E33D84" w:rsidRPr="000E389A">
        <w:rPr>
          <w:rFonts w:ascii="Times New Roman" w:hAnsi="Times New Roman"/>
          <w:kern w:val="36"/>
          <w:sz w:val="24"/>
          <w:szCs w:val="24"/>
        </w:rPr>
        <w:t>-2 complex</w:t>
      </w:r>
      <w:r w:rsidR="00E46BC8">
        <w:rPr>
          <w:rFonts w:ascii="Times New Roman" w:hAnsi="Times New Roman"/>
          <w:kern w:val="36"/>
          <w:sz w:val="24"/>
          <w:szCs w:val="24"/>
        </w:rPr>
        <w:t xml:space="preserve">, thereby inhibiting autophagy </w:t>
      </w:r>
      <w:r w:rsidR="001D2652">
        <w:rPr>
          <w:rFonts w:ascii="Times New Roman" w:hAnsi="Times New Roman"/>
          <w:kern w:val="36"/>
          <w:sz w:val="24"/>
          <w:szCs w:val="24"/>
        </w:rPr>
        <w:t>when circulating levels of CRP are elevated</w:t>
      </w:r>
      <w:r w:rsidR="000D6EDF">
        <w:rPr>
          <w:rFonts w:ascii="Times New Roman" w:hAnsi="Times New Roman"/>
          <w:kern w:val="36"/>
          <w:sz w:val="24"/>
          <w:szCs w:val="24"/>
        </w:rPr>
        <w:t>.</w:t>
      </w:r>
      <w:r w:rsidR="00D01179">
        <w:rPr>
          <w:rFonts w:ascii="Times New Roman" w:hAnsi="Times New Roman"/>
          <w:kern w:val="36"/>
          <w:sz w:val="24"/>
          <w:szCs w:val="24"/>
          <w:vertAlign w:val="superscript"/>
        </w:rPr>
        <w:t>9</w:t>
      </w:r>
      <w:r w:rsidR="00E33D84">
        <w:rPr>
          <w:rFonts w:ascii="Times New Roman" w:hAnsi="Times New Roman"/>
          <w:kern w:val="36"/>
          <w:sz w:val="24"/>
          <w:szCs w:val="24"/>
          <w:vertAlign w:val="superscript"/>
        </w:rPr>
        <w:t>,17</w:t>
      </w:r>
      <w:r w:rsidR="000D6EDF">
        <w:rPr>
          <w:rFonts w:ascii="Times New Roman" w:hAnsi="Times New Roman"/>
          <w:kern w:val="36"/>
          <w:sz w:val="24"/>
          <w:szCs w:val="24"/>
        </w:rPr>
        <w:t xml:space="preserve"> Current research suggest that zinc intake via diet or supplementation can lower circulating levels of HS-CRP and improve mortality outcomes.</w:t>
      </w:r>
      <w:r w:rsidR="000D6EDF" w:rsidRPr="000D6EDF">
        <w:rPr>
          <w:rFonts w:ascii="Times New Roman" w:hAnsi="Times New Roman"/>
          <w:kern w:val="36"/>
          <w:sz w:val="24"/>
          <w:szCs w:val="24"/>
          <w:vertAlign w:val="superscript"/>
        </w:rPr>
        <w:t>19-2</w:t>
      </w:r>
      <w:r w:rsidR="000D6EDF">
        <w:rPr>
          <w:rFonts w:ascii="Times New Roman" w:hAnsi="Times New Roman"/>
          <w:kern w:val="36"/>
          <w:sz w:val="24"/>
          <w:szCs w:val="24"/>
          <w:vertAlign w:val="superscript"/>
        </w:rPr>
        <w:t>0</w:t>
      </w:r>
      <w:r w:rsidR="00D61A28">
        <w:rPr>
          <w:rFonts w:ascii="Times New Roman" w:hAnsi="Times New Roman"/>
          <w:kern w:val="36"/>
          <w:sz w:val="24"/>
          <w:szCs w:val="24"/>
          <w:vertAlign w:val="superscript"/>
        </w:rPr>
        <w:t xml:space="preserve"> </w:t>
      </w:r>
      <w:r w:rsidR="00B42150">
        <w:rPr>
          <w:rFonts w:ascii="Times New Roman" w:hAnsi="Times New Roman"/>
          <w:kern w:val="36"/>
          <w:sz w:val="24"/>
          <w:szCs w:val="24"/>
        </w:rPr>
        <w:t>Finally</w:t>
      </w:r>
      <w:r w:rsidR="004E4428">
        <w:rPr>
          <w:rFonts w:ascii="Times New Roman" w:hAnsi="Times New Roman"/>
          <w:kern w:val="36"/>
          <w:sz w:val="24"/>
          <w:szCs w:val="24"/>
        </w:rPr>
        <w:t>, zinc</w:t>
      </w:r>
      <w:r w:rsidR="00F67B75">
        <w:rPr>
          <w:rFonts w:ascii="Times New Roman" w:hAnsi="Times New Roman"/>
          <w:kern w:val="36"/>
          <w:sz w:val="24"/>
          <w:szCs w:val="24"/>
        </w:rPr>
        <w:t xml:space="preserve"> may act as a </w:t>
      </w:r>
      <w:r w:rsidR="001B5B3A">
        <w:rPr>
          <w:rFonts w:ascii="Times New Roman" w:hAnsi="Times New Roman"/>
          <w:kern w:val="36"/>
          <w:sz w:val="24"/>
          <w:szCs w:val="24"/>
        </w:rPr>
        <w:t>catalyst</w:t>
      </w:r>
      <w:r w:rsidR="007A2D43">
        <w:rPr>
          <w:rFonts w:ascii="Times New Roman" w:hAnsi="Times New Roman"/>
          <w:kern w:val="36"/>
          <w:sz w:val="24"/>
          <w:szCs w:val="24"/>
        </w:rPr>
        <w:t xml:space="preserve"> </w:t>
      </w:r>
      <w:r w:rsidR="00493791">
        <w:rPr>
          <w:rFonts w:ascii="Times New Roman" w:hAnsi="Times New Roman"/>
          <w:kern w:val="36"/>
          <w:sz w:val="24"/>
          <w:szCs w:val="24"/>
        </w:rPr>
        <w:t>for the degradation of cellular compon</w:t>
      </w:r>
      <w:r w:rsidR="00051E75">
        <w:rPr>
          <w:rFonts w:ascii="Times New Roman" w:hAnsi="Times New Roman"/>
          <w:kern w:val="36"/>
          <w:sz w:val="24"/>
          <w:szCs w:val="24"/>
        </w:rPr>
        <w:t xml:space="preserve">ent in the </w:t>
      </w:r>
      <w:r w:rsidR="00F07148">
        <w:rPr>
          <w:rFonts w:ascii="Times New Roman" w:hAnsi="Times New Roman"/>
          <w:kern w:val="36"/>
          <w:sz w:val="24"/>
          <w:szCs w:val="24"/>
        </w:rPr>
        <w:t>autolyso</w:t>
      </w:r>
      <w:r w:rsidR="00737EAF">
        <w:rPr>
          <w:rFonts w:ascii="Times New Roman" w:hAnsi="Times New Roman"/>
          <w:kern w:val="36"/>
          <w:sz w:val="24"/>
          <w:szCs w:val="24"/>
        </w:rPr>
        <w:t>some</w:t>
      </w:r>
      <w:r w:rsidR="00B41D48">
        <w:rPr>
          <w:rFonts w:ascii="Times New Roman" w:hAnsi="Times New Roman"/>
          <w:kern w:val="36"/>
          <w:sz w:val="24"/>
          <w:szCs w:val="24"/>
        </w:rPr>
        <w:t>, which may help reduce</w:t>
      </w:r>
      <w:r w:rsidR="005C50EB">
        <w:rPr>
          <w:rFonts w:ascii="Times New Roman" w:hAnsi="Times New Roman"/>
          <w:kern w:val="36"/>
          <w:sz w:val="24"/>
          <w:szCs w:val="24"/>
        </w:rPr>
        <w:t xml:space="preserve"> </w:t>
      </w:r>
      <w:r w:rsidR="00EB4EEB">
        <w:rPr>
          <w:rFonts w:ascii="Times New Roman" w:hAnsi="Times New Roman"/>
          <w:kern w:val="36"/>
          <w:sz w:val="24"/>
          <w:szCs w:val="24"/>
        </w:rPr>
        <w:t xml:space="preserve">long-term </w:t>
      </w:r>
      <w:r w:rsidR="005C50EB">
        <w:rPr>
          <w:rFonts w:ascii="Times New Roman" w:hAnsi="Times New Roman"/>
          <w:kern w:val="36"/>
          <w:sz w:val="24"/>
          <w:szCs w:val="24"/>
        </w:rPr>
        <w:t>inflammation.</w:t>
      </w:r>
      <w:r w:rsidR="005C50EB">
        <w:rPr>
          <w:rFonts w:ascii="Times New Roman" w:hAnsi="Times New Roman"/>
          <w:kern w:val="36"/>
          <w:sz w:val="24"/>
          <w:szCs w:val="24"/>
          <w:vertAlign w:val="superscript"/>
        </w:rPr>
        <w:t>21</w:t>
      </w:r>
      <w:r w:rsidR="001B5B3A">
        <w:rPr>
          <w:rFonts w:ascii="Times New Roman" w:hAnsi="Times New Roman"/>
          <w:kern w:val="36"/>
          <w:sz w:val="24"/>
          <w:szCs w:val="24"/>
        </w:rPr>
        <w:t xml:space="preserve"> </w:t>
      </w:r>
    </w:p>
    <w:p w14:paraId="17661206" w14:textId="6A98DB74" w:rsidR="007E4C70" w:rsidRPr="001D74D3" w:rsidRDefault="00965F56" w:rsidP="00185FD4">
      <w:pPr>
        <w:spacing w:line="480" w:lineRule="auto"/>
        <w:rPr>
          <w:rFonts w:ascii="Times New Roman" w:hAnsi="Times New Roman"/>
          <w:sz w:val="24"/>
          <w:szCs w:val="24"/>
          <w:lang w:val="en"/>
        </w:rPr>
      </w:pPr>
      <w:r>
        <w:rPr>
          <w:rFonts w:ascii="Times New Roman" w:hAnsi="Times New Roman"/>
          <w:sz w:val="24"/>
          <w:szCs w:val="24"/>
          <w:lang w:val="en"/>
        </w:rPr>
        <w:t>The primary objective of this study is to investigate how total energy intake</w:t>
      </w:r>
      <w:r w:rsidR="00D2250E">
        <w:rPr>
          <w:rFonts w:ascii="Times New Roman" w:hAnsi="Times New Roman"/>
          <w:sz w:val="24"/>
          <w:szCs w:val="24"/>
          <w:lang w:val="en"/>
        </w:rPr>
        <w:t>, carbohydrate intake</w:t>
      </w:r>
      <w:r>
        <w:rPr>
          <w:rFonts w:ascii="Times New Roman" w:hAnsi="Times New Roman"/>
          <w:sz w:val="24"/>
          <w:szCs w:val="24"/>
          <w:lang w:val="en"/>
        </w:rPr>
        <w:t xml:space="preserve"> </w:t>
      </w:r>
      <w:r w:rsidR="00E77C0A">
        <w:rPr>
          <w:rFonts w:ascii="Times New Roman" w:hAnsi="Times New Roman"/>
          <w:sz w:val="24"/>
          <w:szCs w:val="24"/>
          <w:lang w:val="en"/>
        </w:rPr>
        <w:t>and fasting status may</w:t>
      </w:r>
      <w:r w:rsidR="00FD1D8F">
        <w:rPr>
          <w:rFonts w:ascii="Times New Roman" w:hAnsi="Times New Roman"/>
          <w:sz w:val="24"/>
          <w:szCs w:val="24"/>
          <w:lang w:val="en"/>
        </w:rPr>
        <w:t xml:space="preserve"> </w:t>
      </w:r>
      <w:r>
        <w:rPr>
          <w:rFonts w:ascii="Times New Roman" w:hAnsi="Times New Roman"/>
          <w:sz w:val="24"/>
          <w:szCs w:val="24"/>
          <w:lang w:val="en"/>
        </w:rPr>
        <w:t>interface with dietary zinc</w:t>
      </w:r>
      <w:r w:rsidR="00FD1D8F">
        <w:rPr>
          <w:rFonts w:ascii="Times New Roman" w:hAnsi="Times New Roman"/>
          <w:sz w:val="24"/>
          <w:szCs w:val="24"/>
          <w:lang w:val="en"/>
        </w:rPr>
        <w:t xml:space="preserve"> intake</w:t>
      </w:r>
      <w:r>
        <w:rPr>
          <w:rFonts w:ascii="Times New Roman" w:hAnsi="Times New Roman"/>
          <w:sz w:val="24"/>
          <w:szCs w:val="24"/>
          <w:lang w:val="en"/>
        </w:rPr>
        <w:t>, aging and acute inflammation status via HS-CR</w:t>
      </w:r>
      <w:r w:rsidR="001D74D3">
        <w:rPr>
          <w:rFonts w:ascii="Times New Roman" w:hAnsi="Times New Roman"/>
          <w:sz w:val="24"/>
          <w:szCs w:val="24"/>
          <w:lang w:val="en"/>
        </w:rPr>
        <w:t>P</w:t>
      </w:r>
      <w:r>
        <w:rPr>
          <w:rFonts w:ascii="Times New Roman" w:hAnsi="Times New Roman"/>
          <w:sz w:val="24"/>
          <w:szCs w:val="24"/>
          <w:lang w:val="en"/>
        </w:rPr>
        <w:t>.</w:t>
      </w:r>
      <w:r w:rsidR="001D74D3">
        <w:rPr>
          <w:rFonts w:ascii="Times New Roman" w:hAnsi="Times New Roman"/>
          <w:sz w:val="24"/>
          <w:szCs w:val="24"/>
          <w:lang w:val="en"/>
        </w:rPr>
        <w:t xml:space="preserve"> To our knowledge, there has yet to be a study investigating </w:t>
      </w:r>
      <w:r w:rsidR="00312203">
        <w:rPr>
          <w:rFonts w:ascii="Times New Roman" w:hAnsi="Times New Roman"/>
          <w:sz w:val="24"/>
          <w:szCs w:val="24"/>
          <w:lang w:val="en"/>
        </w:rPr>
        <w:t xml:space="preserve">this </w:t>
      </w:r>
      <w:r w:rsidR="006E7DCB">
        <w:rPr>
          <w:rFonts w:ascii="Times New Roman" w:hAnsi="Times New Roman"/>
          <w:sz w:val="24"/>
          <w:szCs w:val="24"/>
          <w:lang w:val="en"/>
        </w:rPr>
        <w:t>three-way</w:t>
      </w:r>
      <w:r w:rsidR="00312203">
        <w:rPr>
          <w:rFonts w:ascii="Times New Roman" w:hAnsi="Times New Roman"/>
          <w:sz w:val="24"/>
          <w:szCs w:val="24"/>
          <w:lang w:val="en"/>
        </w:rPr>
        <w:t xml:space="preserve"> interaction effect</w:t>
      </w:r>
      <w:r w:rsidR="00A61A8C">
        <w:rPr>
          <w:rFonts w:ascii="Times New Roman" w:hAnsi="Times New Roman"/>
          <w:sz w:val="24"/>
          <w:szCs w:val="24"/>
          <w:lang w:val="en"/>
        </w:rPr>
        <w:t xml:space="preserve"> among these variables</w:t>
      </w:r>
      <w:r w:rsidR="00A02E31">
        <w:rPr>
          <w:rFonts w:ascii="Times New Roman" w:hAnsi="Times New Roman"/>
          <w:sz w:val="24"/>
          <w:szCs w:val="24"/>
          <w:lang w:val="en"/>
        </w:rPr>
        <w:t xml:space="preserve"> or how they can possibly relate to biological aging</w:t>
      </w:r>
      <w:r w:rsidR="00A61A8C">
        <w:rPr>
          <w:rFonts w:ascii="Times New Roman" w:hAnsi="Times New Roman"/>
          <w:sz w:val="24"/>
          <w:szCs w:val="24"/>
          <w:lang w:val="en"/>
        </w:rPr>
        <w:t>.</w:t>
      </w:r>
      <w:r w:rsidR="00377961">
        <w:rPr>
          <w:rFonts w:ascii="Times New Roman" w:hAnsi="Times New Roman"/>
          <w:sz w:val="24"/>
          <w:szCs w:val="24"/>
          <w:lang w:val="en"/>
        </w:rPr>
        <w:t xml:space="preserve"> </w:t>
      </w:r>
      <w:r w:rsidR="00ED6E70">
        <w:rPr>
          <w:rFonts w:ascii="Times New Roman" w:hAnsi="Times New Roman"/>
          <w:sz w:val="24"/>
          <w:szCs w:val="24"/>
          <w:lang w:val="en"/>
        </w:rPr>
        <w:t>Overall, the study</w:t>
      </w:r>
      <w:r w:rsidR="0064391E">
        <w:rPr>
          <w:rFonts w:ascii="Times New Roman" w:hAnsi="Times New Roman"/>
          <w:sz w:val="24"/>
          <w:szCs w:val="24"/>
          <w:lang w:val="en"/>
        </w:rPr>
        <w:t xml:space="preserve"> looks to provide </w:t>
      </w:r>
      <w:r w:rsidR="007920BB">
        <w:rPr>
          <w:rFonts w:ascii="Times New Roman" w:hAnsi="Times New Roman"/>
          <w:sz w:val="24"/>
          <w:szCs w:val="24"/>
          <w:lang w:val="en"/>
        </w:rPr>
        <w:t>insight</w:t>
      </w:r>
      <w:r w:rsidR="0064391E">
        <w:rPr>
          <w:rFonts w:ascii="Times New Roman" w:hAnsi="Times New Roman"/>
          <w:sz w:val="24"/>
          <w:szCs w:val="24"/>
          <w:lang w:val="en"/>
        </w:rPr>
        <w:t xml:space="preserve"> </w:t>
      </w:r>
      <w:r w:rsidR="00DB095B">
        <w:rPr>
          <w:rFonts w:ascii="Times New Roman" w:hAnsi="Times New Roman"/>
          <w:sz w:val="24"/>
          <w:szCs w:val="24"/>
          <w:lang w:val="en"/>
        </w:rPr>
        <w:t xml:space="preserve">on </w:t>
      </w:r>
      <w:r w:rsidR="00B73D63">
        <w:rPr>
          <w:rFonts w:ascii="Times New Roman" w:hAnsi="Times New Roman"/>
          <w:sz w:val="24"/>
          <w:szCs w:val="24"/>
          <w:lang w:val="en"/>
        </w:rPr>
        <w:t xml:space="preserve">how </w:t>
      </w:r>
      <w:r w:rsidR="000B671A">
        <w:rPr>
          <w:rFonts w:ascii="Times New Roman" w:hAnsi="Times New Roman"/>
          <w:sz w:val="24"/>
          <w:szCs w:val="24"/>
          <w:lang w:val="en"/>
        </w:rPr>
        <w:t xml:space="preserve">zinc may interface with these variables </w:t>
      </w:r>
      <w:r w:rsidR="00E7348C">
        <w:rPr>
          <w:rFonts w:ascii="Times New Roman" w:hAnsi="Times New Roman"/>
          <w:sz w:val="24"/>
          <w:szCs w:val="24"/>
          <w:lang w:val="en"/>
        </w:rPr>
        <w:t xml:space="preserve">using </w:t>
      </w:r>
      <w:r w:rsidR="00D33287">
        <w:rPr>
          <w:rFonts w:ascii="Times New Roman" w:hAnsi="Times New Roman"/>
          <w:sz w:val="24"/>
          <w:szCs w:val="24"/>
          <w:lang w:val="en"/>
        </w:rPr>
        <w:t>epidemiological data</w:t>
      </w:r>
      <w:r w:rsidR="00F10FA7">
        <w:rPr>
          <w:rFonts w:ascii="Times New Roman" w:hAnsi="Times New Roman"/>
          <w:sz w:val="24"/>
          <w:szCs w:val="24"/>
          <w:lang w:val="en"/>
        </w:rPr>
        <w:t xml:space="preserve"> gathered from 2015-2018 </w:t>
      </w:r>
      <w:r w:rsidR="00FB6C49">
        <w:rPr>
          <w:rFonts w:ascii="Times New Roman" w:hAnsi="Times New Roman"/>
          <w:sz w:val="24"/>
          <w:szCs w:val="24"/>
          <w:lang w:val="en"/>
        </w:rPr>
        <w:t>NHANES participants.</w:t>
      </w:r>
    </w:p>
    <w:p w14:paraId="503FAAA4" w14:textId="77777777" w:rsidR="007634E3" w:rsidRDefault="007634E3" w:rsidP="004B656D">
      <w:pPr>
        <w:rPr>
          <w:rFonts w:ascii="Times New Roman" w:hAnsi="Times New Roman"/>
          <w:sz w:val="24"/>
          <w:szCs w:val="24"/>
        </w:rPr>
      </w:pPr>
    </w:p>
    <w:p w14:paraId="27F08306" w14:textId="77777777" w:rsidR="008E04EE" w:rsidRDefault="008E04EE" w:rsidP="004B656D">
      <w:pPr>
        <w:rPr>
          <w:rFonts w:ascii="Times New Roman" w:hAnsi="Times New Roman"/>
          <w:sz w:val="24"/>
          <w:szCs w:val="24"/>
        </w:rPr>
      </w:pPr>
    </w:p>
    <w:p w14:paraId="1DB66A91" w14:textId="77777777" w:rsidR="008E04EE" w:rsidRDefault="008E04EE" w:rsidP="004B656D">
      <w:pPr>
        <w:rPr>
          <w:rFonts w:ascii="Times New Roman" w:hAnsi="Times New Roman"/>
          <w:sz w:val="24"/>
          <w:szCs w:val="24"/>
        </w:rPr>
      </w:pPr>
    </w:p>
    <w:p w14:paraId="2C8E755F" w14:textId="77777777" w:rsidR="008E04EE" w:rsidRDefault="008E04EE" w:rsidP="004B656D">
      <w:pPr>
        <w:rPr>
          <w:rFonts w:ascii="Times New Roman" w:hAnsi="Times New Roman"/>
          <w:sz w:val="24"/>
          <w:szCs w:val="24"/>
        </w:rPr>
      </w:pPr>
    </w:p>
    <w:p w14:paraId="39DCEA9C" w14:textId="28C63A0B" w:rsidR="004B656D" w:rsidRPr="00AE2AD6" w:rsidRDefault="004B656D" w:rsidP="004B656D">
      <w:pPr>
        <w:rPr>
          <w:rFonts w:ascii="Times New Roman" w:hAnsi="Times New Roman"/>
          <w:b/>
          <w:bCs/>
          <w:sz w:val="28"/>
          <w:szCs w:val="28"/>
          <w:u w:val="single"/>
        </w:rPr>
      </w:pPr>
      <w:r w:rsidRPr="00AE2AD6">
        <w:rPr>
          <w:rFonts w:ascii="Times New Roman" w:hAnsi="Times New Roman"/>
          <w:b/>
          <w:bCs/>
          <w:sz w:val="28"/>
          <w:szCs w:val="28"/>
          <w:u w:val="single"/>
        </w:rPr>
        <w:lastRenderedPageBreak/>
        <w:t>Methods</w:t>
      </w:r>
    </w:p>
    <w:p w14:paraId="700184F3" w14:textId="51ACEDAC" w:rsidR="0081137A" w:rsidRDefault="0040661B" w:rsidP="004B656D">
      <w:pPr>
        <w:rPr>
          <w:rFonts w:ascii="Times New Roman" w:hAnsi="Times New Roman"/>
          <w:b/>
          <w:bCs/>
          <w:sz w:val="24"/>
          <w:szCs w:val="24"/>
        </w:rPr>
      </w:pPr>
      <w:r>
        <w:rPr>
          <w:rFonts w:ascii="Times New Roman" w:hAnsi="Times New Roman"/>
          <w:b/>
          <w:bCs/>
          <w:sz w:val="24"/>
          <w:szCs w:val="24"/>
        </w:rPr>
        <w:t>Study Design</w:t>
      </w:r>
      <w:r w:rsidR="007176C0">
        <w:rPr>
          <w:rFonts w:ascii="Times New Roman" w:hAnsi="Times New Roman"/>
          <w:b/>
          <w:bCs/>
          <w:sz w:val="24"/>
          <w:szCs w:val="24"/>
        </w:rPr>
        <w:t xml:space="preserve"> and </w:t>
      </w:r>
      <w:r w:rsidR="002158A0">
        <w:rPr>
          <w:rFonts w:ascii="Times New Roman" w:hAnsi="Times New Roman"/>
          <w:b/>
          <w:bCs/>
          <w:sz w:val="24"/>
          <w:szCs w:val="24"/>
        </w:rPr>
        <w:t>Study Population</w:t>
      </w:r>
    </w:p>
    <w:p w14:paraId="5ABF56D0" w14:textId="304772AE" w:rsidR="008258D6" w:rsidRPr="0088392F" w:rsidRDefault="008258D6" w:rsidP="00185FD4">
      <w:pPr>
        <w:spacing w:line="480" w:lineRule="auto"/>
        <w:rPr>
          <w:rFonts w:ascii="Times New Roman" w:hAnsi="Times New Roman"/>
          <w:sz w:val="24"/>
          <w:szCs w:val="24"/>
        </w:rPr>
      </w:pPr>
      <w:r w:rsidRPr="00214E59">
        <w:rPr>
          <w:rFonts w:ascii="Times New Roman" w:hAnsi="Times New Roman"/>
          <w:sz w:val="24"/>
          <w:szCs w:val="24"/>
        </w:rPr>
        <w:t xml:space="preserve">Study participants </w:t>
      </w:r>
      <w:r w:rsidR="00072EB5" w:rsidRPr="00214E59">
        <w:rPr>
          <w:rFonts w:ascii="Times New Roman" w:hAnsi="Times New Roman"/>
          <w:sz w:val="24"/>
          <w:szCs w:val="24"/>
        </w:rPr>
        <w:t>derive</w:t>
      </w:r>
      <w:r w:rsidR="009446C5">
        <w:rPr>
          <w:rFonts w:ascii="Times New Roman" w:hAnsi="Times New Roman"/>
          <w:sz w:val="24"/>
          <w:szCs w:val="24"/>
        </w:rPr>
        <w:t>d</w:t>
      </w:r>
      <w:r w:rsidR="00072EB5" w:rsidRPr="00214E59">
        <w:rPr>
          <w:rFonts w:ascii="Times New Roman" w:hAnsi="Times New Roman"/>
          <w:sz w:val="24"/>
          <w:szCs w:val="24"/>
        </w:rPr>
        <w:t xml:space="preserve"> from </w:t>
      </w:r>
      <w:r w:rsidR="00185FD4" w:rsidRPr="00214E59">
        <w:rPr>
          <w:rFonts w:ascii="Times New Roman" w:hAnsi="Times New Roman"/>
          <w:sz w:val="24"/>
          <w:szCs w:val="24"/>
        </w:rPr>
        <w:t>the National Health and Nutrition Examination Survey (NHANES)</w:t>
      </w:r>
      <w:r w:rsidR="00A40655" w:rsidRPr="00214E59">
        <w:rPr>
          <w:rFonts w:ascii="Times New Roman" w:hAnsi="Times New Roman"/>
          <w:sz w:val="24"/>
          <w:szCs w:val="24"/>
        </w:rPr>
        <w:t>. NHANES is a</w:t>
      </w:r>
      <w:r w:rsidR="00EB4023">
        <w:rPr>
          <w:rFonts w:ascii="Times New Roman" w:hAnsi="Times New Roman"/>
          <w:sz w:val="24"/>
          <w:szCs w:val="24"/>
        </w:rPr>
        <w:t>n ongoing</w:t>
      </w:r>
      <w:r w:rsidR="00A40655" w:rsidRPr="00214E59">
        <w:rPr>
          <w:rFonts w:ascii="Times New Roman" w:hAnsi="Times New Roman"/>
          <w:sz w:val="24"/>
          <w:szCs w:val="24"/>
        </w:rPr>
        <w:t xml:space="preserve"> program that </w:t>
      </w:r>
      <w:r w:rsidR="00262D60">
        <w:rPr>
          <w:rFonts w:ascii="Times New Roman" w:hAnsi="Times New Roman"/>
          <w:sz w:val="24"/>
          <w:szCs w:val="24"/>
        </w:rPr>
        <w:t xml:space="preserve">is affiliated with </w:t>
      </w:r>
      <w:r w:rsidR="0047015E" w:rsidRPr="00214E59">
        <w:rPr>
          <w:rFonts w:ascii="Times New Roman" w:hAnsi="Times New Roman"/>
          <w:color w:val="000000"/>
          <w:sz w:val="24"/>
          <w:szCs w:val="24"/>
          <w:shd w:val="clear" w:color="auto" w:fill="FFFFFF"/>
        </w:rPr>
        <w:t>the Centers for Disease Control and Prevention</w:t>
      </w:r>
      <w:r w:rsidR="00B34149">
        <w:rPr>
          <w:rFonts w:ascii="Times New Roman" w:hAnsi="Times New Roman"/>
          <w:color w:val="000000"/>
          <w:sz w:val="24"/>
          <w:szCs w:val="24"/>
          <w:shd w:val="clear" w:color="auto" w:fill="FFFFFF"/>
        </w:rPr>
        <w:t xml:space="preserve"> (CDC)</w:t>
      </w:r>
      <w:r w:rsidR="0047015E" w:rsidRPr="00214E59">
        <w:rPr>
          <w:rFonts w:ascii="Times New Roman" w:hAnsi="Times New Roman"/>
          <w:color w:val="000000"/>
          <w:sz w:val="24"/>
          <w:szCs w:val="24"/>
          <w:shd w:val="clear" w:color="auto" w:fill="FFFFFF"/>
        </w:rPr>
        <w:t xml:space="preserve"> and is tasked with </w:t>
      </w:r>
      <w:r w:rsidR="004C1A13" w:rsidRPr="00214E59">
        <w:rPr>
          <w:rFonts w:ascii="Times New Roman" w:hAnsi="Times New Roman"/>
          <w:color w:val="000000"/>
          <w:sz w:val="24"/>
          <w:szCs w:val="24"/>
          <w:shd w:val="clear" w:color="auto" w:fill="FFFFFF"/>
        </w:rPr>
        <w:t>evaluating</w:t>
      </w:r>
      <w:r w:rsidR="0047015E" w:rsidRPr="00214E59">
        <w:rPr>
          <w:rFonts w:ascii="Times New Roman" w:hAnsi="Times New Roman"/>
          <w:color w:val="000000"/>
          <w:sz w:val="24"/>
          <w:szCs w:val="24"/>
          <w:shd w:val="clear" w:color="auto" w:fill="FFFFFF"/>
        </w:rPr>
        <w:t xml:space="preserve"> the health and nutritional status of Americans.</w:t>
      </w:r>
      <w:r w:rsidR="00214E59">
        <w:rPr>
          <w:rFonts w:ascii="Times New Roman" w:hAnsi="Times New Roman"/>
          <w:color w:val="000000"/>
          <w:sz w:val="24"/>
          <w:szCs w:val="24"/>
          <w:shd w:val="clear" w:color="auto" w:fill="FFFFFF"/>
          <w:vertAlign w:val="superscript"/>
        </w:rPr>
        <w:t>22</w:t>
      </w:r>
      <w:r w:rsidR="00CC3C50">
        <w:rPr>
          <w:rFonts w:ascii="Times New Roman" w:hAnsi="Times New Roman"/>
          <w:color w:val="000000"/>
          <w:sz w:val="24"/>
          <w:szCs w:val="24"/>
          <w:shd w:val="clear" w:color="auto" w:fill="FFFFFF"/>
          <w:vertAlign w:val="superscript"/>
        </w:rPr>
        <w:t xml:space="preserve"> </w:t>
      </w:r>
      <w:r w:rsidR="0088392F">
        <w:rPr>
          <w:rFonts w:ascii="Times New Roman" w:hAnsi="Times New Roman"/>
          <w:color w:val="000000"/>
          <w:sz w:val="24"/>
          <w:szCs w:val="24"/>
          <w:shd w:val="clear" w:color="auto" w:fill="FFFFFF"/>
        </w:rPr>
        <w:t xml:space="preserve">The main aim of NHANES is to generate </w:t>
      </w:r>
      <w:r w:rsidR="00FD5EAC">
        <w:rPr>
          <w:rFonts w:ascii="Times New Roman" w:hAnsi="Times New Roman"/>
          <w:color w:val="000000"/>
          <w:sz w:val="24"/>
          <w:szCs w:val="24"/>
          <w:shd w:val="clear" w:color="auto" w:fill="FFFFFF"/>
        </w:rPr>
        <w:t xml:space="preserve">high </w:t>
      </w:r>
      <w:r w:rsidR="0088392F">
        <w:rPr>
          <w:rFonts w:ascii="Times New Roman" w:hAnsi="Times New Roman"/>
          <w:color w:val="000000"/>
          <w:sz w:val="24"/>
          <w:szCs w:val="24"/>
          <w:shd w:val="clear" w:color="auto" w:fill="FFFFFF"/>
        </w:rPr>
        <w:t xml:space="preserve">quality data that may be analyzed by </w:t>
      </w:r>
      <w:r w:rsidR="00FD5EAC">
        <w:rPr>
          <w:rFonts w:ascii="Times New Roman" w:hAnsi="Times New Roman"/>
          <w:color w:val="000000"/>
          <w:sz w:val="24"/>
          <w:szCs w:val="24"/>
          <w:shd w:val="clear" w:color="auto" w:fill="FFFFFF"/>
        </w:rPr>
        <w:t>various</w:t>
      </w:r>
      <w:r w:rsidR="0088392F">
        <w:rPr>
          <w:rFonts w:ascii="Times New Roman" w:hAnsi="Times New Roman"/>
          <w:color w:val="000000"/>
          <w:sz w:val="24"/>
          <w:szCs w:val="24"/>
          <w:shd w:val="clear" w:color="auto" w:fill="FFFFFF"/>
        </w:rPr>
        <w:t xml:space="preserve"> professional</w:t>
      </w:r>
      <w:r w:rsidR="00FD5EAC">
        <w:rPr>
          <w:rFonts w:ascii="Times New Roman" w:hAnsi="Times New Roman"/>
          <w:color w:val="000000"/>
          <w:sz w:val="24"/>
          <w:szCs w:val="24"/>
          <w:shd w:val="clear" w:color="auto" w:fill="FFFFFF"/>
        </w:rPr>
        <w:t>s</w:t>
      </w:r>
      <w:r w:rsidR="0088392F">
        <w:rPr>
          <w:rFonts w:ascii="Times New Roman" w:hAnsi="Times New Roman"/>
          <w:color w:val="000000"/>
          <w:sz w:val="24"/>
          <w:szCs w:val="24"/>
          <w:shd w:val="clear" w:color="auto" w:fill="FFFFFF"/>
        </w:rPr>
        <w:t xml:space="preserve"> that can help</w:t>
      </w:r>
      <w:r w:rsidR="00491309">
        <w:rPr>
          <w:rFonts w:ascii="Times New Roman" w:hAnsi="Times New Roman"/>
          <w:color w:val="000000"/>
          <w:sz w:val="24"/>
          <w:szCs w:val="24"/>
          <w:shd w:val="clear" w:color="auto" w:fill="FFFFFF"/>
        </w:rPr>
        <w:t xml:space="preserve"> inform public health policy.</w:t>
      </w:r>
    </w:p>
    <w:p w14:paraId="01DD8241" w14:textId="31374EA1" w:rsidR="00190F44" w:rsidRDefault="00CC617D" w:rsidP="00493C93">
      <w:pPr>
        <w:spacing w:line="480" w:lineRule="auto"/>
        <w:rPr>
          <w:rFonts w:ascii="Times New Roman" w:hAnsi="Times New Roman"/>
          <w:color w:val="000000"/>
          <w:sz w:val="24"/>
          <w:szCs w:val="24"/>
          <w:shd w:val="clear" w:color="auto" w:fill="FFFFFF"/>
          <w:vertAlign w:val="superscript"/>
        </w:rPr>
      </w:pPr>
      <w:r w:rsidRPr="00C33339">
        <w:rPr>
          <w:rFonts w:ascii="Times New Roman" w:hAnsi="Times New Roman"/>
          <w:sz w:val="24"/>
          <w:szCs w:val="24"/>
        </w:rPr>
        <w:t>This study is a survey</w:t>
      </w:r>
      <w:r w:rsidR="007B63F3" w:rsidRPr="00C33339">
        <w:rPr>
          <w:rFonts w:ascii="Times New Roman" w:hAnsi="Times New Roman"/>
          <w:sz w:val="24"/>
          <w:szCs w:val="24"/>
        </w:rPr>
        <w:t xml:space="preserve"> weighted, cross-sectional</w:t>
      </w:r>
      <w:r w:rsidR="00554210">
        <w:rPr>
          <w:rFonts w:ascii="Times New Roman" w:hAnsi="Times New Roman"/>
          <w:sz w:val="24"/>
          <w:szCs w:val="24"/>
        </w:rPr>
        <w:t xml:space="preserve">, secondary analysis </w:t>
      </w:r>
      <w:r w:rsidR="007B63F3" w:rsidRPr="00C33339">
        <w:rPr>
          <w:rFonts w:ascii="Times New Roman" w:hAnsi="Times New Roman"/>
          <w:sz w:val="24"/>
          <w:szCs w:val="24"/>
        </w:rPr>
        <w:t>that use</w:t>
      </w:r>
      <w:r w:rsidR="00CC3C50" w:rsidRPr="00C33339">
        <w:rPr>
          <w:rFonts w:ascii="Times New Roman" w:hAnsi="Times New Roman"/>
          <w:sz w:val="24"/>
          <w:szCs w:val="24"/>
        </w:rPr>
        <w:t xml:space="preserve">s </w:t>
      </w:r>
      <w:r w:rsidR="00B1162C" w:rsidRPr="00C33339">
        <w:rPr>
          <w:rFonts w:ascii="Times New Roman" w:hAnsi="Times New Roman"/>
          <w:sz w:val="24"/>
          <w:szCs w:val="24"/>
        </w:rPr>
        <w:t>public</w:t>
      </w:r>
      <w:r w:rsidR="00B1162C">
        <w:rPr>
          <w:rFonts w:ascii="Times New Roman" w:hAnsi="Times New Roman"/>
          <w:sz w:val="24"/>
          <w:szCs w:val="24"/>
        </w:rPr>
        <w:t>ly available</w:t>
      </w:r>
      <w:r w:rsidR="005722B0" w:rsidRPr="00C33339">
        <w:rPr>
          <w:rFonts w:ascii="Times New Roman" w:hAnsi="Times New Roman"/>
          <w:sz w:val="24"/>
          <w:szCs w:val="24"/>
        </w:rPr>
        <w:t xml:space="preserve"> </w:t>
      </w:r>
      <w:r w:rsidR="00CC3C50" w:rsidRPr="00C33339">
        <w:rPr>
          <w:rFonts w:ascii="Times New Roman" w:hAnsi="Times New Roman"/>
          <w:sz w:val="24"/>
          <w:szCs w:val="24"/>
        </w:rPr>
        <w:t>data collected from the 2015-2016 and 2017-2018 NHANES cycle</w:t>
      </w:r>
      <w:r w:rsidR="00AC1751">
        <w:rPr>
          <w:rFonts w:ascii="Times New Roman" w:hAnsi="Times New Roman"/>
          <w:sz w:val="24"/>
          <w:szCs w:val="24"/>
        </w:rPr>
        <w:t>s</w:t>
      </w:r>
      <w:r w:rsidR="00190065" w:rsidRPr="00C33339">
        <w:rPr>
          <w:rFonts w:ascii="Times New Roman" w:hAnsi="Times New Roman"/>
          <w:sz w:val="24"/>
          <w:szCs w:val="24"/>
        </w:rPr>
        <w:t>.</w:t>
      </w:r>
      <w:r w:rsidR="007204A0">
        <w:rPr>
          <w:rFonts w:ascii="Times New Roman" w:hAnsi="Times New Roman"/>
          <w:sz w:val="24"/>
          <w:szCs w:val="24"/>
        </w:rPr>
        <w:t xml:space="preserve"> The initial sample size of the 2015-2016 cycle is 9,971 participants and 2017-2018</w:t>
      </w:r>
      <w:r w:rsidR="00212160">
        <w:rPr>
          <w:rFonts w:ascii="Times New Roman" w:hAnsi="Times New Roman"/>
          <w:sz w:val="24"/>
          <w:szCs w:val="24"/>
        </w:rPr>
        <w:t xml:space="preserve"> cycle</w:t>
      </w:r>
      <w:r w:rsidR="007204A0">
        <w:rPr>
          <w:rFonts w:ascii="Times New Roman" w:hAnsi="Times New Roman"/>
          <w:sz w:val="24"/>
          <w:szCs w:val="24"/>
        </w:rPr>
        <w:t xml:space="preserve"> was 8,366, totaling 18,337 participants. </w:t>
      </w:r>
      <w:r w:rsidR="005C288F">
        <w:rPr>
          <w:rFonts w:ascii="Times New Roman" w:hAnsi="Times New Roman"/>
          <w:sz w:val="24"/>
          <w:szCs w:val="24"/>
        </w:rPr>
        <w:t>A</w:t>
      </w:r>
      <w:r w:rsidR="00F92ADC" w:rsidRPr="00C33339">
        <w:rPr>
          <w:rFonts w:ascii="Times New Roman" w:hAnsi="Times New Roman"/>
          <w:sz w:val="24"/>
          <w:szCs w:val="24"/>
        </w:rPr>
        <w:t xml:space="preserve"> </w:t>
      </w:r>
      <w:r w:rsidR="00F864BD" w:rsidRPr="00C33339">
        <w:rPr>
          <w:rFonts w:ascii="Times New Roman" w:hAnsi="Times New Roman"/>
          <w:sz w:val="24"/>
          <w:szCs w:val="24"/>
        </w:rPr>
        <w:t>complete case analysis</w:t>
      </w:r>
      <w:r w:rsidR="003054A7">
        <w:rPr>
          <w:rFonts w:ascii="Times New Roman" w:hAnsi="Times New Roman"/>
          <w:sz w:val="24"/>
          <w:szCs w:val="24"/>
        </w:rPr>
        <w:t xml:space="preserve"> (CCA)</w:t>
      </w:r>
      <w:r w:rsidR="00F864BD" w:rsidRPr="00C33339">
        <w:rPr>
          <w:rFonts w:ascii="Times New Roman" w:hAnsi="Times New Roman"/>
          <w:sz w:val="24"/>
          <w:szCs w:val="24"/>
        </w:rPr>
        <w:t xml:space="preserve"> was conducted for all variables</w:t>
      </w:r>
      <w:r w:rsidR="003A3176">
        <w:rPr>
          <w:rFonts w:ascii="Times New Roman" w:hAnsi="Times New Roman"/>
          <w:sz w:val="24"/>
          <w:szCs w:val="24"/>
        </w:rPr>
        <w:t>, which were</w:t>
      </w:r>
      <w:r w:rsidR="00F864BD" w:rsidRPr="00C33339">
        <w:rPr>
          <w:rFonts w:ascii="Times New Roman" w:hAnsi="Times New Roman"/>
          <w:sz w:val="24"/>
          <w:szCs w:val="24"/>
        </w:rPr>
        <w:t xml:space="preserve"> </w:t>
      </w:r>
      <w:r w:rsidR="003A3176">
        <w:rPr>
          <w:rFonts w:ascii="Times New Roman" w:hAnsi="Times New Roman"/>
          <w:sz w:val="24"/>
          <w:szCs w:val="24"/>
        </w:rPr>
        <w:t xml:space="preserve">the </w:t>
      </w:r>
      <w:r w:rsidR="008D085D">
        <w:rPr>
          <w:rFonts w:ascii="Times New Roman" w:hAnsi="Times New Roman"/>
          <w:sz w:val="24"/>
          <w:szCs w:val="24"/>
        </w:rPr>
        <w:t xml:space="preserve">following: </w:t>
      </w:r>
      <w:r w:rsidR="004C66BB">
        <w:rPr>
          <w:rFonts w:ascii="Times New Roman" w:hAnsi="Times New Roman"/>
          <w:sz w:val="24"/>
          <w:szCs w:val="24"/>
        </w:rPr>
        <w:t>D</w:t>
      </w:r>
      <w:r w:rsidR="00D10A2E">
        <w:rPr>
          <w:rFonts w:ascii="Times New Roman" w:hAnsi="Times New Roman"/>
          <w:sz w:val="24"/>
          <w:szCs w:val="24"/>
        </w:rPr>
        <w:t xml:space="preserve">ietary </w:t>
      </w:r>
      <w:r w:rsidR="004C66BB">
        <w:rPr>
          <w:rFonts w:ascii="Times New Roman" w:hAnsi="Times New Roman"/>
          <w:sz w:val="24"/>
          <w:szCs w:val="24"/>
        </w:rPr>
        <w:t>Z</w:t>
      </w:r>
      <w:r w:rsidR="00D10A2E">
        <w:rPr>
          <w:rFonts w:ascii="Times New Roman" w:hAnsi="Times New Roman"/>
          <w:sz w:val="24"/>
          <w:szCs w:val="24"/>
        </w:rPr>
        <w:t xml:space="preserve">inc </w:t>
      </w:r>
      <w:r w:rsidR="004C66BB">
        <w:rPr>
          <w:rFonts w:ascii="Times New Roman" w:hAnsi="Times New Roman"/>
          <w:sz w:val="24"/>
          <w:szCs w:val="24"/>
        </w:rPr>
        <w:t>I</w:t>
      </w:r>
      <w:r w:rsidR="00D10A2E">
        <w:rPr>
          <w:rFonts w:ascii="Times New Roman" w:hAnsi="Times New Roman"/>
          <w:sz w:val="24"/>
          <w:szCs w:val="24"/>
        </w:rPr>
        <w:t>ntake,</w:t>
      </w:r>
      <w:r w:rsidR="00995CE6">
        <w:rPr>
          <w:rFonts w:ascii="Times New Roman" w:hAnsi="Times New Roman"/>
          <w:sz w:val="24"/>
          <w:szCs w:val="24"/>
        </w:rPr>
        <w:t xml:space="preserve"> </w:t>
      </w:r>
      <w:r w:rsidR="004C66BB">
        <w:rPr>
          <w:rFonts w:ascii="Times New Roman" w:hAnsi="Times New Roman"/>
          <w:sz w:val="24"/>
          <w:szCs w:val="24"/>
        </w:rPr>
        <w:t>F</w:t>
      </w:r>
      <w:r w:rsidR="00995CE6">
        <w:rPr>
          <w:rFonts w:ascii="Times New Roman" w:hAnsi="Times New Roman"/>
          <w:sz w:val="24"/>
          <w:szCs w:val="24"/>
        </w:rPr>
        <w:t xml:space="preserve">asting, </w:t>
      </w:r>
      <w:r w:rsidR="004C66BB">
        <w:rPr>
          <w:rFonts w:ascii="Times New Roman" w:hAnsi="Times New Roman"/>
          <w:sz w:val="24"/>
          <w:szCs w:val="24"/>
        </w:rPr>
        <w:t>A</w:t>
      </w:r>
      <w:r w:rsidR="00995CE6">
        <w:rPr>
          <w:rFonts w:ascii="Times New Roman" w:hAnsi="Times New Roman"/>
          <w:sz w:val="24"/>
          <w:szCs w:val="24"/>
        </w:rPr>
        <w:t xml:space="preserve">ge, </w:t>
      </w:r>
      <w:r w:rsidR="004C66BB">
        <w:rPr>
          <w:rFonts w:ascii="Times New Roman" w:hAnsi="Times New Roman"/>
          <w:sz w:val="24"/>
          <w:szCs w:val="24"/>
        </w:rPr>
        <w:t>E</w:t>
      </w:r>
      <w:r w:rsidR="00995CE6">
        <w:rPr>
          <w:rFonts w:ascii="Times New Roman" w:hAnsi="Times New Roman"/>
          <w:sz w:val="24"/>
          <w:szCs w:val="24"/>
        </w:rPr>
        <w:t xml:space="preserve">nergy </w:t>
      </w:r>
      <w:r w:rsidR="004C66BB">
        <w:rPr>
          <w:rFonts w:ascii="Times New Roman" w:hAnsi="Times New Roman"/>
          <w:sz w:val="24"/>
          <w:szCs w:val="24"/>
        </w:rPr>
        <w:t>I</w:t>
      </w:r>
      <w:r w:rsidR="00995CE6">
        <w:rPr>
          <w:rFonts w:ascii="Times New Roman" w:hAnsi="Times New Roman"/>
          <w:sz w:val="24"/>
          <w:szCs w:val="24"/>
        </w:rPr>
        <w:t>ntake (</w:t>
      </w:r>
      <w:r w:rsidR="00D06798">
        <w:rPr>
          <w:rFonts w:ascii="Times New Roman" w:hAnsi="Times New Roman"/>
          <w:sz w:val="24"/>
          <w:szCs w:val="24"/>
        </w:rPr>
        <w:t>K</w:t>
      </w:r>
      <w:r w:rsidR="00995CE6">
        <w:rPr>
          <w:rFonts w:ascii="Times New Roman" w:hAnsi="Times New Roman"/>
          <w:sz w:val="24"/>
          <w:szCs w:val="24"/>
        </w:rPr>
        <w:t xml:space="preserve">cals), </w:t>
      </w:r>
      <w:r w:rsidR="004C66BB">
        <w:rPr>
          <w:rFonts w:ascii="Times New Roman" w:hAnsi="Times New Roman"/>
          <w:sz w:val="24"/>
          <w:szCs w:val="24"/>
        </w:rPr>
        <w:t>C</w:t>
      </w:r>
      <w:r w:rsidR="00D2250E">
        <w:rPr>
          <w:rFonts w:ascii="Times New Roman" w:hAnsi="Times New Roman"/>
          <w:sz w:val="24"/>
          <w:szCs w:val="24"/>
        </w:rPr>
        <w:t xml:space="preserve">arbohydrate </w:t>
      </w:r>
      <w:r w:rsidR="004C66BB">
        <w:rPr>
          <w:rFonts w:ascii="Times New Roman" w:hAnsi="Times New Roman"/>
          <w:sz w:val="24"/>
          <w:szCs w:val="24"/>
        </w:rPr>
        <w:t>I</w:t>
      </w:r>
      <w:r w:rsidR="00D2250E">
        <w:rPr>
          <w:rFonts w:ascii="Times New Roman" w:hAnsi="Times New Roman"/>
          <w:sz w:val="24"/>
          <w:szCs w:val="24"/>
        </w:rPr>
        <w:t xml:space="preserve">ntake, </w:t>
      </w:r>
      <w:r w:rsidR="00995CE6">
        <w:rPr>
          <w:rFonts w:ascii="Times New Roman" w:hAnsi="Times New Roman"/>
          <w:sz w:val="24"/>
          <w:szCs w:val="24"/>
        </w:rPr>
        <w:t>HS-CRP</w:t>
      </w:r>
      <w:r w:rsidR="00730A54">
        <w:rPr>
          <w:rFonts w:ascii="Times New Roman" w:hAnsi="Times New Roman"/>
          <w:sz w:val="24"/>
          <w:szCs w:val="24"/>
        </w:rPr>
        <w:t xml:space="preserve">, </w:t>
      </w:r>
      <w:r w:rsidR="004C66BB">
        <w:rPr>
          <w:rFonts w:ascii="Times New Roman" w:hAnsi="Times New Roman"/>
          <w:sz w:val="24"/>
          <w:szCs w:val="24"/>
        </w:rPr>
        <w:t>D</w:t>
      </w:r>
      <w:r w:rsidR="00E81850">
        <w:rPr>
          <w:rFonts w:ascii="Times New Roman" w:hAnsi="Times New Roman"/>
          <w:sz w:val="24"/>
          <w:szCs w:val="24"/>
        </w:rPr>
        <w:t xml:space="preserve">ietary </w:t>
      </w:r>
      <w:r w:rsidR="004C66BB">
        <w:rPr>
          <w:rFonts w:ascii="Times New Roman" w:hAnsi="Times New Roman"/>
          <w:sz w:val="24"/>
          <w:szCs w:val="24"/>
        </w:rPr>
        <w:t>F</w:t>
      </w:r>
      <w:r w:rsidR="00730A54">
        <w:rPr>
          <w:rFonts w:ascii="Times New Roman" w:hAnsi="Times New Roman"/>
          <w:sz w:val="24"/>
          <w:szCs w:val="24"/>
        </w:rPr>
        <w:t xml:space="preserve">olate, </w:t>
      </w:r>
      <w:r w:rsidR="004C66BB">
        <w:rPr>
          <w:rFonts w:ascii="Times New Roman" w:hAnsi="Times New Roman"/>
          <w:sz w:val="24"/>
          <w:szCs w:val="24"/>
        </w:rPr>
        <w:t>D</w:t>
      </w:r>
      <w:r w:rsidR="00E81850">
        <w:rPr>
          <w:rFonts w:ascii="Times New Roman" w:hAnsi="Times New Roman"/>
          <w:sz w:val="24"/>
          <w:szCs w:val="24"/>
        </w:rPr>
        <w:t xml:space="preserve">ietary </w:t>
      </w:r>
      <w:r w:rsidR="004C66BB">
        <w:rPr>
          <w:rFonts w:ascii="Times New Roman" w:hAnsi="Times New Roman"/>
          <w:sz w:val="24"/>
          <w:szCs w:val="24"/>
        </w:rPr>
        <w:t>C</w:t>
      </w:r>
      <w:r w:rsidR="00730A54">
        <w:rPr>
          <w:rFonts w:ascii="Times New Roman" w:hAnsi="Times New Roman"/>
          <w:sz w:val="24"/>
          <w:szCs w:val="24"/>
        </w:rPr>
        <w:t xml:space="preserve">opper, </w:t>
      </w:r>
      <w:r w:rsidR="004C66BB">
        <w:rPr>
          <w:rFonts w:ascii="Times New Roman" w:hAnsi="Times New Roman"/>
          <w:sz w:val="24"/>
          <w:szCs w:val="24"/>
        </w:rPr>
        <w:t>D</w:t>
      </w:r>
      <w:r w:rsidR="00E81850">
        <w:rPr>
          <w:rFonts w:ascii="Times New Roman" w:hAnsi="Times New Roman"/>
          <w:sz w:val="24"/>
          <w:szCs w:val="24"/>
        </w:rPr>
        <w:t xml:space="preserve">ietary </w:t>
      </w:r>
      <w:r w:rsidR="004C66BB">
        <w:rPr>
          <w:rFonts w:ascii="Times New Roman" w:hAnsi="Times New Roman"/>
          <w:sz w:val="24"/>
          <w:szCs w:val="24"/>
        </w:rPr>
        <w:t>C</w:t>
      </w:r>
      <w:r w:rsidR="00730A54">
        <w:rPr>
          <w:rFonts w:ascii="Times New Roman" w:hAnsi="Times New Roman"/>
          <w:sz w:val="24"/>
          <w:szCs w:val="24"/>
        </w:rPr>
        <w:t>holine</w:t>
      </w:r>
      <w:r w:rsidR="00E81850">
        <w:rPr>
          <w:rFonts w:ascii="Times New Roman" w:hAnsi="Times New Roman"/>
          <w:sz w:val="24"/>
          <w:szCs w:val="24"/>
        </w:rPr>
        <w:t>,</w:t>
      </w:r>
      <w:r w:rsidR="00730A54">
        <w:rPr>
          <w:rFonts w:ascii="Times New Roman" w:hAnsi="Times New Roman"/>
          <w:sz w:val="24"/>
          <w:szCs w:val="24"/>
        </w:rPr>
        <w:t xml:space="preserve"> WBC </w:t>
      </w:r>
      <w:r w:rsidR="00846769">
        <w:rPr>
          <w:rFonts w:ascii="Times New Roman" w:hAnsi="Times New Roman"/>
          <w:sz w:val="24"/>
          <w:szCs w:val="24"/>
        </w:rPr>
        <w:t>C</w:t>
      </w:r>
      <w:r w:rsidR="00730A54">
        <w:rPr>
          <w:rFonts w:ascii="Times New Roman" w:hAnsi="Times New Roman"/>
          <w:sz w:val="24"/>
          <w:szCs w:val="24"/>
        </w:rPr>
        <w:t xml:space="preserve">ount, BMI, </w:t>
      </w:r>
      <w:r w:rsidR="004C66BB">
        <w:rPr>
          <w:rFonts w:ascii="Times New Roman" w:hAnsi="Times New Roman"/>
          <w:sz w:val="24"/>
          <w:szCs w:val="24"/>
        </w:rPr>
        <w:t>G</w:t>
      </w:r>
      <w:r w:rsidR="00730A54">
        <w:rPr>
          <w:rFonts w:ascii="Times New Roman" w:hAnsi="Times New Roman"/>
          <w:sz w:val="24"/>
          <w:szCs w:val="24"/>
        </w:rPr>
        <w:t>ender,</w:t>
      </w:r>
      <w:r w:rsidR="003A3176">
        <w:rPr>
          <w:rFonts w:ascii="Times New Roman" w:hAnsi="Times New Roman"/>
          <w:sz w:val="24"/>
          <w:szCs w:val="24"/>
        </w:rPr>
        <w:t xml:space="preserve"> </w:t>
      </w:r>
      <w:r w:rsidR="00FB0BC0">
        <w:rPr>
          <w:rFonts w:ascii="Times New Roman" w:hAnsi="Times New Roman"/>
          <w:sz w:val="24"/>
          <w:szCs w:val="24"/>
        </w:rPr>
        <w:t xml:space="preserve">and </w:t>
      </w:r>
      <w:r w:rsidR="004C66BB">
        <w:rPr>
          <w:rFonts w:ascii="Times New Roman" w:hAnsi="Times New Roman"/>
          <w:sz w:val="24"/>
          <w:szCs w:val="24"/>
        </w:rPr>
        <w:t>R</w:t>
      </w:r>
      <w:r w:rsidR="003A3176">
        <w:rPr>
          <w:rFonts w:ascii="Times New Roman" w:hAnsi="Times New Roman"/>
          <w:sz w:val="24"/>
          <w:szCs w:val="24"/>
        </w:rPr>
        <w:t>ace a</w:t>
      </w:r>
      <w:r w:rsidR="008D085D">
        <w:rPr>
          <w:rFonts w:ascii="Times New Roman" w:hAnsi="Times New Roman"/>
          <w:sz w:val="24"/>
          <w:szCs w:val="24"/>
        </w:rPr>
        <w:t>nd</w:t>
      </w:r>
      <w:r w:rsidR="00FB0BC0">
        <w:rPr>
          <w:rFonts w:ascii="Times New Roman" w:hAnsi="Times New Roman"/>
          <w:sz w:val="24"/>
          <w:szCs w:val="24"/>
        </w:rPr>
        <w:t xml:space="preserve"> or</w:t>
      </w:r>
      <w:r w:rsidR="008D085D">
        <w:rPr>
          <w:rFonts w:ascii="Times New Roman" w:hAnsi="Times New Roman"/>
          <w:sz w:val="24"/>
          <w:szCs w:val="24"/>
        </w:rPr>
        <w:t xml:space="preserve"> </w:t>
      </w:r>
      <w:r w:rsidR="004C66BB">
        <w:rPr>
          <w:rFonts w:ascii="Times New Roman" w:hAnsi="Times New Roman"/>
          <w:sz w:val="24"/>
          <w:szCs w:val="24"/>
        </w:rPr>
        <w:t>E</w:t>
      </w:r>
      <w:r w:rsidR="008D085D">
        <w:rPr>
          <w:rFonts w:ascii="Times New Roman" w:hAnsi="Times New Roman"/>
          <w:sz w:val="24"/>
          <w:szCs w:val="24"/>
        </w:rPr>
        <w:t>thnicity</w:t>
      </w:r>
      <w:r w:rsidR="00F864BD" w:rsidRPr="00C33339">
        <w:rPr>
          <w:rFonts w:ascii="Times New Roman" w:hAnsi="Times New Roman"/>
          <w:sz w:val="24"/>
          <w:szCs w:val="24"/>
        </w:rPr>
        <w:t>.</w:t>
      </w:r>
      <w:r w:rsidR="007204A0">
        <w:rPr>
          <w:rFonts w:ascii="Times New Roman" w:hAnsi="Times New Roman"/>
          <w:sz w:val="24"/>
          <w:szCs w:val="24"/>
        </w:rPr>
        <w:t xml:space="preserve"> Then, participants who were younger than 19 years old were excluded reducing the sample size to 6,276. Following, the recommended bridge equation for HS-CRP was implemented and negative values as well as values greater than 100 were excluded (n= 232) and dietary zinc values greater than 40 mg were </w:t>
      </w:r>
      <w:r w:rsidR="00F45506">
        <w:rPr>
          <w:rFonts w:ascii="Times New Roman" w:hAnsi="Times New Roman"/>
          <w:sz w:val="24"/>
          <w:szCs w:val="24"/>
        </w:rPr>
        <w:t xml:space="preserve">also </w:t>
      </w:r>
      <w:r w:rsidR="00762DA7">
        <w:rPr>
          <w:rFonts w:ascii="Times New Roman" w:hAnsi="Times New Roman"/>
          <w:sz w:val="24"/>
          <w:szCs w:val="24"/>
        </w:rPr>
        <w:t>removed</w:t>
      </w:r>
      <w:r w:rsidR="00F45506">
        <w:rPr>
          <w:rFonts w:ascii="Times New Roman" w:hAnsi="Times New Roman"/>
          <w:sz w:val="24"/>
          <w:szCs w:val="24"/>
        </w:rPr>
        <w:t xml:space="preserve"> from analysis</w:t>
      </w:r>
      <w:r w:rsidR="007204A0">
        <w:rPr>
          <w:rFonts w:ascii="Times New Roman" w:hAnsi="Times New Roman"/>
          <w:sz w:val="24"/>
          <w:szCs w:val="24"/>
        </w:rPr>
        <w:t xml:space="preserve"> (n=15</w:t>
      </w:r>
      <w:r w:rsidR="00F45506">
        <w:rPr>
          <w:rFonts w:ascii="Times New Roman" w:hAnsi="Times New Roman"/>
          <w:sz w:val="24"/>
          <w:szCs w:val="24"/>
        </w:rPr>
        <w:t>).</w:t>
      </w:r>
      <w:r w:rsidR="00F45506">
        <w:rPr>
          <w:rFonts w:ascii="Times New Roman" w:hAnsi="Times New Roman"/>
          <w:sz w:val="24"/>
          <w:szCs w:val="24"/>
          <w:vertAlign w:val="superscript"/>
        </w:rPr>
        <w:t>23</w:t>
      </w:r>
      <w:r w:rsidR="007204A0">
        <w:rPr>
          <w:rFonts w:ascii="Times New Roman" w:hAnsi="Times New Roman"/>
          <w:sz w:val="24"/>
          <w:szCs w:val="24"/>
        </w:rPr>
        <w:t xml:space="preserve"> Finally, participants with a BMI less than 17 and greater than </w:t>
      </w:r>
      <w:r w:rsidR="00676332">
        <w:rPr>
          <w:rFonts w:ascii="Times New Roman" w:hAnsi="Times New Roman"/>
          <w:sz w:val="24"/>
          <w:szCs w:val="24"/>
        </w:rPr>
        <w:t>34.9</w:t>
      </w:r>
      <w:r w:rsidR="007204A0">
        <w:rPr>
          <w:rFonts w:ascii="Times New Roman" w:hAnsi="Times New Roman"/>
          <w:sz w:val="24"/>
          <w:szCs w:val="24"/>
        </w:rPr>
        <w:t xml:space="preserve"> were excluded from the analysis leaving the final sample to be 4,415. </w:t>
      </w:r>
      <w:r w:rsidR="0026646B">
        <w:rPr>
          <w:rFonts w:ascii="Times New Roman" w:hAnsi="Times New Roman"/>
          <w:sz w:val="24"/>
          <w:szCs w:val="24"/>
        </w:rPr>
        <w:t xml:space="preserve">The above exclusion </w:t>
      </w:r>
      <w:r w:rsidR="00497414">
        <w:rPr>
          <w:rFonts w:ascii="Times New Roman" w:hAnsi="Times New Roman"/>
          <w:sz w:val="24"/>
          <w:szCs w:val="24"/>
        </w:rPr>
        <w:t>criteria</w:t>
      </w:r>
      <w:r w:rsidR="0026646B">
        <w:rPr>
          <w:rFonts w:ascii="Times New Roman" w:hAnsi="Times New Roman"/>
          <w:sz w:val="24"/>
          <w:szCs w:val="24"/>
        </w:rPr>
        <w:t xml:space="preserve"> were implemented to reduce bias and i</w:t>
      </w:r>
      <w:r w:rsidR="00497414">
        <w:rPr>
          <w:rFonts w:ascii="Times New Roman" w:hAnsi="Times New Roman"/>
          <w:sz w:val="24"/>
          <w:szCs w:val="24"/>
        </w:rPr>
        <w:t xml:space="preserve">mprove </w:t>
      </w:r>
      <w:r w:rsidR="00B87D78">
        <w:rPr>
          <w:rFonts w:ascii="Times New Roman" w:hAnsi="Times New Roman"/>
          <w:sz w:val="24"/>
          <w:szCs w:val="24"/>
        </w:rPr>
        <w:t xml:space="preserve">the quality of the data. </w:t>
      </w:r>
      <w:r w:rsidR="000F355F">
        <w:rPr>
          <w:rFonts w:ascii="Times New Roman" w:hAnsi="Times New Roman"/>
          <w:sz w:val="24"/>
          <w:szCs w:val="24"/>
        </w:rPr>
        <w:t xml:space="preserve"> Lastly,</w:t>
      </w:r>
      <w:r w:rsidR="008A7C01">
        <w:rPr>
          <w:rFonts w:ascii="Times New Roman" w:hAnsi="Times New Roman"/>
          <w:sz w:val="24"/>
          <w:szCs w:val="24"/>
        </w:rPr>
        <w:t xml:space="preserve"> </w:t>
      </w:r>
      <w:r w:rsidR="000F355F">
        <w:rPr>
          <w:rFonts w:ascii="Times New Roman" w:hAnsi="Times New Roman"/>
          <w:sz w:val="24"/>
          <w:szCs w:val="24"/>
        </w:rPr>
        <w:t>a</w:t>
      </w:r>
      <w:r w:rsidR="005722B0" w:rsidRPr="00C33339">
        <w:rPr>
          <w:rFonts w:ascii="Times New Roman" w:hAnsi="Times New Roman"/>
          <w:sz w:val="24"/>
          <w:szCs w:val="24"/>
        </w:rPr>
        <w:t>ccording to the Florida International University’s Institutional Review Board</w:t>
      </w:r>
      <w:r w:rsidR="00443E29" w:rsidRPr="00C33339">
        <w:rPr>
          <w:rFonts w:ascii="Times New Roman" w:hAnsi="Times New Roman"/>
          <w:sz w:val="24"/>
          <w:szCs w:val="24"/>
        </w:rPr>
        <w:t>, this study i</w:t>
      </w:r>
      <w:r w:rsidR="00392999" w:rsidRPr="00C33339">
        <w:rPr>
          <w:rFonts w:ascii="Times New Roman" w:hAnsi="Times New Roman"/>
          <w:sz w:val="24"/>
          <w:szCs w:val="24"/>
        </w:rPr>
        <w:t>s exempt as it falls under</w:t>
      </w:r>
      <w:r w:rsidR="00755292" w:rsidRPr="00C33339">
        <w:rPr>
          <w:rFonts w:ascii="Times New Roman" w:hAnsi="Times New Roman"/>
          <w:sz w:val="24"/>
          <w:szCs w:val="24"/>
        </w:rPr>
        <w:t xml:space="preserve"> current regulation </w:t>
      </w:r>
      <w:r w:rsidR="00755292" w:rsidRPr="00C33339">
        <w:rPr>
          <w:rFonts w:ascii="Times New Roman" w:hAnsi="Times New Roman"/>
          <w:color w:val="000000"/>
          <w:sz w:val="24"/>
          <w:szCs w:val="24"/>
          <w:shd w:val="clear" w:color="auto" w:fill="FFFFFF"/>
        </w:rPr>
        <w:t>(§46.104).</w:t>
      </w:r>
      <w:r w:rsidR="00B7474B">
        <w:rPr>
          <w:rFonts w:ascii="Times New Roman" w:hAnsi="Times New Roman"/>
          <w:color w:val="000000"/>
          <w:sz w:val="24"/>
          <w:szCs w:val="24"/>
          <w:shd w:val="clear" w:color="auto" w:fill="FFFFFF"/>
          <w:vertAlign w:val="superscript"/>
        </w:rPr>
        <w:t>2</w:t>
      </w:r>
      <w:r w:rsidR="00F45506">
        <w:rPr>
          <w:rFonts w:ascii="Times New Roman" w:hAnsi="Times New Roman"/>
          <w:color w:val="000000"/>
          <w:sz w:val="24"/>
          <w:szCs w:val="24"/>
          <w:shd w:val="clear" w:color="auto" w:fill="FFFFFF"/>
          <w:vertAlign w:val="superscript"/>
        </w:rPr>
        <w:t>4</w:t>
      </w:r>
    </w:p>
    <w:p w14:paraId="1D57C2C4" w14:textId="77777777" w:rsidR="00902A08" w:rsidRPr="00F45506" w:rsidRDefault="00902A08" w:rsidP="00493C93">
      <w:pPr>
        <w:spacing w:line="480" w:lineRule="auto"/>
        <w:rPr>
          <w:rFonts w:ascii="Times New Roman" w:hAnsi="Times New Roman"/>
          <w:sz w:val="24"/>
          <w:szCs w:val="24"/>
        </w:rPr>
      </w:pPr>
    </w:p>
    <w:p w14:paraId="48CF9C36" w14:textId="2D299490" w:rsidR="005B6EB2" w:rsidRDefault="00153527" w:rsidP="00493C93">
      <w:pPr>
        <w:spacing w:line="480" w:lineRule="auto"/>
        <w:rPr>
          <w:rFonts w:ascii="Times New Roman" w:hAnsi="Times New Roman"/>
          <w:b/>
          <w:bCs/>
          <w:sz w:val="24"/>
          <w:szCs w:val="24"/>
        </w:rPr>
      </w:pPr>
      <w:r>
        <w:rPr>
          <w:rFonts w:ascii="Times New Roman" w:hAnsi="Times New Roman"/>
          <w:b/>
          <w:bCs/>
          <w:sz w:val="24"/>
          <w:szCs w:val="24"/>
        </w:rPr>
        <w:lastRenderedPageBreak/>
        <w:t xml:space="preserve">Dietary </w:t>
      </w:r>
      <w:r w:rsidR="00B7772F">
        <w:rPr>
          <w:rFonts w:ascii="Times New Roman" w:hAnsi="Times New Roman"/>
          <w:b/>
          <w:bCs/>
          <w:sz w:val="24"/>
          <w:szCs w:val="24"/>
        </w:rPr>
        <w:t>Data</w:t>
      </w:r>
    </w:p>
    <w:p w14:paraId="404E9366" w14:textId="23544DB1" w:rsidR="00D54E0A" w:rsidRDefault="00E6602E" w:rsidP="00493C93">
      <w:pPr>
        <w:spacing w:line="480" w:lineRule="auto"/>
        <w:rPr>
          <w:rFonts w:ascii="Times New Roman" w:hAnsi="Times New Roman"/>
          <w:sz w:val="24"/>
          <w:szCs w:val="24"/>
        </w:rPr>
      </w:pPr>
      <w:r>
        <w:rPr>
          <w:rFonts w:ascii="Times New Roman" w:hAnsi="Times New Roman"/>
          <w:sz w:val="24"/>
          <w:szCs w:val="24"/>
        </w:rPr>
        <w:t xml:space="preserve"> All NHANES participants </w:t>
      </w:r>
      <w:r w:rsidR="00CF4B9B">
        <w:rPr>
          <w:rFonts w:ascii="Times New Roman" w:hAnsi="Times New Roman"/>
          <w:sz w:val="24"/>
          <w:szCs w:val="24"/>
        </w:rPr>
        <w:t>were</w:t>
      </w:r>
      <w:r>
        <w:rPr>
          <w:rFonts w:ascii="Times New Roman" w:hAnsi="Times New Roman"/>
          <w:sz w:val="24"/>
          <w:szCs w:val="24"/>
        </w:rPr>
        <w:t xml:space="preserve"> eli</w:t>
      </w:r>
      <w:r w:rsidR="00BC2660">
        <w:rPr>
          <w:rFonts w:ascii="Times New Roman" w:hAnsi="Times New Roman"/>
          <w:sz w:val="24"/>
          <w:szCs w:val="24"/>
        </w:rPr>
        <w:t>gible for the dietary assessment. For adults, t</w:t>
      </w:r>
      <w:r w:rsidR="00F32A10">
        <w:rPr>
          <w:rFonts w:ascii="Times New Roman" w:hAnsi="Times New Roman"/>
          <w:sz w:val="24"/>
          <w:szCs w:val="24"/>
        </w:rPr>
        <w:t>he dietary assessment beg</w:t>
      </w:r>
      <w:r w:rsidR="00CF4B9B">
        <w:rPr>
          <w:rFonts w:ascii="Times New Roman" w:hAnsi="Times New Roman"/>
          <w:sz w:val="24"/>
          <w:szCs w:val="24"/>
        </w:rPr>
        <w:t>a</w:t>
      </w:r>
      <w:r w:rsidR="00F32A10">
        <w:rPr>
          <w:rFonts w:ascii="Times New Roman" w:hAnsi="Times New Roman"/>
          <w:sz w:val="24"/>
          <w:szCs w:val="24"/>
        </w:rPr>
        <w:t xml:space="preserve">n </w:t>
      </w:r>
      <w:r w:rsidR="00B4592B">
        <w:rPr>
          <w:rFonts w:ascii="Times New Roman" w:hAnsi="Times New Roman"/>
          <w:sz w:val="24"/>
          <w:szCs w:val="24"/>
        </w:rPr>
        <w:t xml:space="preserve">with an in-person interview, which </w:t>
      </w:r>
      <w:r w:rsidR="00CF4B9B">
        <w:rPr>
          <w:rFonts w:ascii="Times New Roman" w:hAnsi="Times New Roman"/>
          <w:sz w:val="24"/>
          <w:szCs w:val="24"/>
        </w:rPr>
        <w:t>wa</w:t>
      </w:r>
      <w:r w:rsidR="00B4592B">
        <w:rPr>
          <w:rFonts w:ascii="Times New Roman" w:hAnsi="Times New Roman"/>
          <w:sz w:val="24"/>
          <w:szCs w:val="24"/>
        </w:rPr>
        <w:t>s conducted</w:t>
      </w:r>
      <w:r w:rsidR="00B7474B">
        <w:rPr>
          <w:rFonts w:ascii="Times New Roman" w:hAnsi="Times New Roman"/>
          <w:sz w:val="24"/>
          <w:szCs w:val="24"/>
        </w:rPr>
        <w:t xml:space="preserve"> in the Mobile Examination Center (MEC).</w:t>
      </w:r>
      <w:r w:rsidR="00720857">
        <w:rPr>
          <w:rFonts w:ascii="Times New Roman" w:hAnsi="Times New Roman"/>
          <w:sz w:val="24"/>
          <w:szCs w:val="24"/>
          <w:vertAlign w:val="superscript"/>
        </w:rPr>
        <w:t>2</w:t>
      </w:r>
      <w:r w:rsidR="00F45506">
        <w:rPr>
          <w:rFonts w:ascii="Times New Roman" w:hAnsi="Times New Roman"/>
          <w:sz w:val="24"/>
          <w:szCs w:val="24"/>
          <w:vertAlign w:val="superscript"/>
        </w:rPr>
        <w:t>5</w:t>
      </w:r>
      <w:r w:rsidR="00F26626">
        <w:rPr>
          <w:rFonts w:ascii="Times New Roman" w:hAnsi="Times New Roman"/>
          <w:sz w:val="24"/>
          <w:szCs w:val="24"/>
          <w:vertAlign w:val="superscript"/>
        </w:rPr>
        <w:t>-2</w:t>
      </w:r>
      <w:r w:rsidR="00F45506">
        <w:rPr>
          <w:rFonts w:ascii="Times New Roman" w:hAnsi="Times New Roman"/>
          <w:sz w:val="24"/>
          <w:szCs w:val="24"/>
          <w:vertAlign w:val="superscript"/>
        </w:rPr>
        <w:t>6</w:t>
      </w:r>
      <w:r w:rsidR="00B7474B">
        <w:rPr>
          <w:rFonts w:ascii="Times New Roman" w:hAnsi="Times New Roman"/>
          <w:sz w:val="24"/>
          <w:szCs w:val="24"/>
        </w:rPr>
        <w:t xml:space="preserve"> Participants </w:t>
      </w:r>
      <w:r w:rsidR="00CF4B9B">
        <w:rPr>
          <w:rFonts w:ascii="Times New Roman" w:hAnsi="Times New Roman"/>
          <w:sz w:val="24"/>
          <w:szCs w:val="24"/>
        </w:rPr>
        <w:t>wer</w:t>
      </w:r>
      <w:r w:rsidR="00B7474B">
        <w:rPr>
          <w:rFonts w:ascii="Times New Roman" w:hAnsi="Times New Roman"/>
          <w:sz w:val="24"/>
          <w:szCs w:val="24"/>
        </w:rPr>
        <w:t>e interviewed</w:t>
      </w:r>
      <w:r w:rsidR="00F2223E">
        <w:rPr>
          <w:rFonts w:ascii="Times New Roman" w:hAnsi="Times New Roman"/>
          <w:sz w:val="24"/>
          <w:szCs w:val="24"/>
        </w:rPr>
        <w:t xml:space="preserve"> by a trained professional</w:t>
      </w:r>
      <w:r w:rsidR="00720857">
        <w:rPr>
          <w:rFonts w:ascii="Times New Roman" w:hAnsi="Times New Roman"/>
          <w:sz w:val="24"/>
          <w:szCs w:val="24"/>
        </w:rPr>
        <w:t xml:space="preserve"> and </w:t>
      </w:r>
      <w:r w:rsidR="00CF4B9B">
        <w:rPr>
          <w:rFonts w:ascii="Times New Roman" w:hAnsi="Times New Roman"/>
          <w:sz w:val="24"/>
          <w:szCs w:val="24"/>
        </w:rPr>
        <w:t>were</w:t>
      </w:r>
      <w:r w:rsidR="00720857">
        <w:rPr>
          <w:rFonts w:ascii="Times New Roman" w:hAnsi="Times New Roman"/>
          <w:sz w:val="24"/>
          <w:szCs w:val="24"/>
        </w:rPr>
        <w:t xml:space="preserve"> given a set of measuring guides as references</w:t>
      </w:r>
      <w:r w:rsidR="002D54DB">
        <w:rPr>
          <w:rFonts w:ascii="Times New Roman" w:hAnsi="Times New Roman"/>
          <w:sz w:val="24"/>
          <w:szCs w:val="24"/>
        </w:rPr>
        <w:t xml:space="preserve"> </w:t>
      </w:r>
      <w:r w:rsidR="008A759D">
        <w:rPr>
          <w:rFonts w:ascii="Times New Roman" w:hAnsi="Times New Roman"/>
          <w:sz w:val="24"/>
          <w:szCs w:val="24"/>
        </w:rPr>
        <w:t>for</w:t>
      </w:r>
      <w:r w:rsidR="0063271E">
        <w:rPr>
          <w:rFonts w:ascii="Times New Roman" w:hAnsi="Times New Roman"/>
          <w:sz w:val="24"/>
          <w:szCs w:val="24"/>
        </w:rPr>
        <w:t xml:space="preserve"> food and beverages they consumed in the previous 24-hours.</w:t>
      </w:r>
      <w:r w:rsidR="00273519">
        <w:rPr>
          <w:rFonts w:ascii="Times New Roman" w:hAnsi="Times New Roman"/>
          <w:sz w:val="24"/>
          <w:szCs w:val="24"/>
        </w:rPr>
        <w:t xml:space="preserve"> The interview </w:t>
      </w:r>
      <w:r w:rsidR="00CF4B9B">
        <w:rPr>
          <w:rFonts w:ascii="Times New Roman" w:hAnsi="Times New Roman"/>
          <w:sz w:val="24"/>
          <w:szCs w:val="24"/>
        </w:rPr>
        <w:t>wa</w:t>
      </w:r>
      <w:r w:rsidR="00273519">
        <w:rPr>
          <w:rFonts w:ascii="Times New Roman" w:hAnsi="Times New Roman"/>
          <w:sz w:val="24"/>
          <w:szCs w:val="24"/>
        </w:rPr>
        <w:t>s designed</w:t>
      </w:r>
      <w:r w:rsidR="00CB1C10">
        <w:rPr>
          <w:rFonts w:ascii="Times New Roman" w:hAnsi="Times New Roman"/>
          <w:sz w:val="24"/>
          <w:szCs w:val="24"/>
        </w:rPr>
        <w:t xml:space="preserve"> to </w:t>
      </w:r>
      <w:r w:rsidR="00906FBE">
        <w:rPr>
          <w:rFonts w:ascii="Times New Roman" w:hAnsi="Times New Roman"/>
          <w:sz w:val="24"/>
          <w:szCs w:val="24"/>
        </w:rPr>
        <w:t>use</w:t>
      </w:r>
      <w:r w:rsidR="00CB1C10">
        <w:rPr>
          <w:rFonts w:ascii="Times New Roman" w:hAnsi="Times New Roman"/>
          <w:sz w:val="24"/>
          <w:szCs w:val="24"/>
        </w:rPr>
        <w:t xml:space="preserve"> the Automated Multiple Pass Method, which </w:t>
      </w:r>
      <w:r w:rsidR="004F372D">
        <w:rPr>
          <w:rFonts w:ascii="Times New Roman" w:hAnsi="Times New Roman"/>
          <w:sz w:val="24"/>
          <w:szCs w:val="24"/>
        </w:rPr>
        <w:t>is a computerized recall</w:t>
      </w:r>
      <w:r w:rsidR="00B749CD">
        <w:rPr>
          <w:rFonts w:ascii="Times New Roman" w:hAnsi="Times New Roman"/>
          <w:sz w:val="24"/>
          <w:szCs w:val="24"/>
        </w:rPr>
        <w:t xml:space="preserve"> that collects data</w:t>
      </w:r>
      <w:r w:rsidR="00CB1C10">
        <w:rPr>
          <w:rFonts w:ascii="Times New Roman" w:hAnsi="Times New Roman"/>
          <w:sz w:val="24"/>
          <w:szCs w:val="24"/>
        </w:rPr>
        <w:t xml:space="preserve"> by following a </w:t>
      </w:r>
      <w:r w:rsidR="000D22BB">
        <w:rPr>
          <w:rFonts w:ascii="Times New Roman" w:hAnsi="Times New Roman"/>
          <w:sz w:val="24"/>
          <w:szCs w:val="24"/>
        </w:rPr>
        <w:t>five-step</w:t>
      </w:r>
      <w:r w:rsidR="009D2F99">
        <w:rPr>
          <w:rFonts w:ascii="Times New Roman" w:hAnsi="Times New Roman"/>
          <w:sz w:val="24"/>
          <w:szCs w:val="24"/>
        </w:rPr>
        <w:t xml:space="preserve"> prob</w:t>
      </w:r>
      <w:r w:rsidR="00906FBE">
        <w:rPr>
          <w:rFonts w:ascii="Times New Roman" w:hAnsi="Times New Roman"/>
          <w:sz w:val="24"/>
          <w:szCs w:val="24"/>
        </w:rPr>
        <w:t>ing method</w:t>
      </w:r>
      <w:r w:rsidR="009D2F99">
        <w:rPr>
          <w:rFonts w:ascii="Times New Roman" w:hAnsi="Times New Roman"/>
          <w:sz w:val="24"/>
          <w:szCs w:val="24"/>
        </w:rPr>
        <w:t>.</w:t>
      </w:r>
      <w:r w:rsidR="00E70895">
        <w:rPr>
          <w:rFonts w:ascii="Times New Roman" w:hAnsi="Times New Roman"/>
          <w:sz w:val="24"/>
          <w:szCs w:val="24"/>
          <w:vertAlign w:val="superscript"/>
        </w:rPr>
        <w:t>2</w:t>
      </w:r>
      <w:r w:rsidR="00F45506">
        <w:rPr>
          <w:rFonts w:ascii="Times New Roman" w:hAnsi="Times New Roman"/>
          <w:sz w:val="24"/>
          <w:szCs w:val="24"/>
          <w:vertAlign w:val="superscript"/>
        </w:rPr>
        <w:t>5</w:t>
      </w:r>
      <w:r w:rsidR="00F26626">
        <w:rPr>
          <w:rFonts w:ascii="Times New Roman" w:hAnsi="Times New Roman"/>
          <w:sz w:val="24"/>
          <w:szCs w:val="24"/>
          <w:vertAlign w:val="superscript"/>
        </w:rPr>
        <w:t>-2</w:t>
      </w:r>
      <w:r w:rsidR="00F45506">
        <w:rPr>
          <w:rFonts w:ascii="Times New Roman" w:hAnsi="Times New Roman"/>
          <w:sz w:val="24"/>
          <w:szCs w:val="24"/>
          <w:vertAlign w:val="superscript"/>
        </w:rPr>
        <w:t>6</w:t>
      </w:r>
      <w:r w:rsidR="00906FBE">
        <w:rPr>
          <w:rFonts w:ascii="Times New Roman" w:hAnsi="Times New Roman"/>
          <w:sz w:val="24"/>
          <w:szCs w:val="24"/>
        </w:rPr>
        <w:t xml:space="preserve"> The first step </w:t>
      </w:r>
      <w:r w:rsidR="00CF4B9B">
        <w:rPr>
          <w:rFonts w:ascii="Times New Roman" w:hAnsi="Times New Roman"/>
          <w:sz w:val="24"/>
          <w:szCs w:val="24"/>
        </w:rPr>
        <w:t>wa</w:t>
      </w:r>
      <w:r w:rsidR="00906FBE">
        <w:rPr>
          <w:rFonts w:ascii="Times New Roman" w:hAnsi="Times New Roman"/>
          <w:sz w:val="24"/>
          <w:szCs w:val="24"/>
        </w:rPr>
        <w:t>s to have the participant recall all foods and beverages consumed</w:t>
      </w:r>
      <w:r w:rsidR="000D22BB">
        <w:rPr>
          <w:rFonts w:ascii="Times New Roman" w:hAnsi="Times New Roman"/>
          <w:sz w:val="24"/>
          <w:szCs w:val="24"/>
        </w:rPr>
        <w:t xml:space="preserve"> in the past 24</w:t>
      </w:r>
      <w:r w:rsidR="007977B3">
        <w:rPr>
          <w:rFonts w:ascii="Times New Roman" w:hAnsi="Times New Roman"/>
          <w:sz w:val="24"/>
          <w:szCs w:val="24"/>
        </w:rPr>
        <w:t>-</w:t>
      </w:r>
      <w:r w:rsidR="000D22BB">
        <w:rPr>
          <w:rFonts w:ascii="Times New Roman" w:hAnsi="Times New Roman"/>
          <w:sz w:val="24"/>
          <w:szCs w:val="24"/>
        </w:rPr>
        <w:t xml:space="preserve">hours, then </w:t>
      </w:r>
      <w:r w:rsidR="004C075C">
        <w:rPr>
          <w:rFonts w:ascii="Times New Roman" w:hAnsi="Times New Roman"/>
          <w:sz w:val="24"/>
          <w:szCs w:val="24"/>
        </w:rPr>
        <w:t xml:space="preserve">the participant </w:t>
      </w:r>
      <w:r w:rsidR="00CF4B9B">
        <w:rPr>
          <w:rFonts w:ascii="Times New Roman" w:hAnsi="Times New Roman"/>
          <w:sz w:val="24"/>
          <w:szCs w:val="24"/>
        </w:rPr>
        <w:t>wa</w:t>
      </w:r>
      <w:r w:rsidR="004C075C">
        <w:rPr>
          <w:rFonts w:ascii="Times New Roman" w:hAnsi="Times New Roman"/>
          <w:sz w:val="24"/>
          <w:szCs w:val="24"/>
        </w:rPr>
        <w:t>s probe</w:t>
      </w:r>
      <w:r w:rsidR="005B414B">
        <w:rPr>
          <w:rFonts w:ascii="Times New Roman" w:hAnsi="Times New Roman"/>
          <w:sz w:val="24"/>
          <w:szCs w:val="24"/>
        </w:rPr>
        <w:t>d</w:t>
      </w:r>
      <w:r w:rsidR="004C075C">
        <w:rPr>
          <w:rFonts w:ascii="Times New Roman" w:hAnsi="Times New Roman"/>
          <w:sz w:val="24"/>
          <w:szCs w:val="24"/>
        </w:rPr>
        <w:t xml:space="preserve"> about commonly </w:t>
      </w:r>
      <w:r w:rsidR="00E70895">
        <w:rPr>
          <w:rFonts w:ascii="Times New Roman" w:hAnsi="Times New Roman"/>
          <w:sz w:val="24"/>
          <w:szCs w:val="24"/>
        </w:rPr>
        <w:t xml:space="preserve">forgotten foods. Following, the participant </w:t>
      </w:r>
      <w:r w:rsidR="00CF4B9B">
        <w:rPr>
          <w:rFonts w:ascii="Times New Roman" w:hAnsi="Times New Roman"/>
          <w:sz w:val="24"/>
          <w:szCs w:val="24"/>
        </w:rPr>
        <w:t>wa</w:t>
      </w:r>
      <w:r w:rsidR="00E70895">
        <w:rPr>
          <w:rFonts w:ascii="Times New Roman" w:hAnsi="Times New Roman"/>
          <w:sz w:val="24"/>
          <w:szCs w:val="24"/>
        </w:rPr>
        <w:t xml:space="preserve">s </w:t>
      </w:r>
      <w:r w:rsidR="00023724">
        <w:rPr>
          <w:rFonts w:ascii="Times New Roman" w:hAnsi="Times New Roman"/>
          <w:sz w:val="24"/>
          <w:szCs w:val="24"/>
        </w:rPr>
        <w:t>queried</w:t>
      </w:r>
      <w:r w:rsidR="00E70895">
        <w:rPr>
          <w:rFonts w:ascii="Times New Roman" w:hAnsi="Times New Roman"/>
          <w:sz w:val="24"/>
          <w:szCs w:val="24"/>
        </w:rPr>
        <w:t xml:space="preserve"> about the time and eating</w:t>
      </w:r>
      <w:r w:rsidR="00FF7787">
        <w:rPr>
          <w:rFonts w:ascii="Times New Roman" w:hAnsi="Times New Roman"/>
          <w:sz w:val="24"/>
          <w:szCs w:val="24"/>
        </w:rPr>
        <w:t xml:space="preserve"> occasion and </w:t>
      </w:r>
      <w:r w:rsidR="00CF4B9B">
        <w:rPr>
          <w:rFonts w:ascii="Times New Roman" w:hAnsi="Times New Roman"/>
          <w:sz w:val="24"/>
          <w:szCs w:val="24"/>
        </w:rPr>
        <w:t>asked to give</w:t>
      </w:r>
      <w:r w:rsidR="00FF7787">
        <w:rPr>
          <w:rFonts w:ascii="Times New Roman" w:hAnsi="Times New Roman"/>
          <w:sz w:val="24"/>
          <w:szCs w:val="24"/>
        </w:rPr>
        <w:t xml:space="preserve"> an in</w:t>
      </w:r>
      <w:r w:rsidR="00687E53">
        <w:rPr>
          <w:rFonts w:ascii="Times New Roman" w:hAnsi="Times New Roman"/>
          <w:sz w:val="24"/>
          <w:szCs w:val="24"/>
        </w:rPr>
        <w:t>-</w:t>
      </w:r>
      <w:r w:rsidR="00FF7787">
        <w:rPr>
          <w:rFonts w:ascii="Times New Roman" w:hAnsi="Times New Roman"/>
          <w:sz w:val="24"/>
          <w:szCs w:val="24"/>
        </w:rPr>
        <w:t xml:space="preserve">depth description of </w:t>
      </w:r>
      <w:r w:rsidR="00687E53">
        <w:rPr>
          <w:rFonts w:ascii="Times New Roman" w:hAnsi="Times New Roman"/>
          <w:sz w:val="24"/>
          <w:szCs w:val="24"/>
        </w:rPr>
        <w:t>each food item. Finally, on</w:t>
      </w:r>
      <w:r w:rsidR="006700B0">
        <w:rPr>
          <w:rFonts w:ascii="Times New Roman" w:hAnsi="Times New Roman"/>
          <w:sz w:val="24"/>
          <w:szCs w:val="24"/>
        </w:rPr>
        <w:t>e</w:t>
      </w:r>
      <w:r w:rsidR="00687E53">
        <w:rPr>
          <w:rFonts w:ascii="Times New Roman" w:hAnsi="Times New Roman"/>
          <w:sz w:val="24"/>
          <w:szCs w:val="24"/>
        </w:rPr>
        <w:t xml:space="preserve"> last probe</w:t>
      </w:r>
      <w:r w:rsidR="000126A9">
        <w:rPr>
          <w:rFonts w:ascii="Times New Roman" w:hAnsi="Times New Roman"/>
          <w:sz w:val="24"/>
          <w:szCs w:val="24"/>
        </w:rPr>
        <w:t xml:space="preserve"> </w:t>
      </w:r>
      <w:r w:rsidR="00CF4B9B">
        <w:rPr>
          <w:rFonts w:ascii="Times New Roman" w:hAnsi="Times New Roman"/>
          <w:sz w:val="24"/>
          <w:szCs w:val="24"/>
        </w:rPr>
        <w:t>wa</w:t>
      </w:r>
      <w:r w:rsidR="000126A9">
        <w:rPr>
          <w:rFonts w:ascii="Times New Roman" w:hAnsi="Times New Roman"/>
          <w:sz w:val="24"/>
          <w:szCs w:val="24"/>
        </w:rPr>
        <w:t>s performed to make sure all foods were accounted.</w:t>
      </w:r>
      <w:r w:rsidR="00E5659E">
        <w:rPr>
          <w:rFonts w:ascii="Times New Roman" w:hAnsi="Times New Roman"/>
          <w:sz w:val="24"/>
          <w:szCs w:val="24"/>
        </w:rPr>
        <w:t xml:space="preserve"> Once this </w:t>
      </w:r>
      <w:r w:rsidR="00CF4B9B">
        <w:rPr>
          <w:rFonts w:ascii="Times New Roman" w:hAnsi="Times New Roman"/>
          <w:sz w:val="24"/>
          <w:szCs w:val="24"/>
        </w:rPr>
        <w:t>wa</w:t>
      </w:r>
      <w:r w:rsidR="00E5659E">
        <w:rPr>
          <w:rFonts w:ascii="Times New Roman" w:hAnsi="Times New Roman"/>
          <w:sz w:val="24"/>
          <w:szCs w:val="24"/>
        </w:rPr>
        <w:t>s complete</w:t>
      </w:r>
      <w:r w:rsidR="00A1307B">
        <w:rPr>
          <w:rFonts w:ascii="Times New Roman" w:hAnsi="Times New Roman"/>
          <w:sz w:val="24"/>
          <w:szCs w:val="24"/>
        </w:rPr>
        <w:t>d</w:t>
      </w:r>
      <w:r w:rsidR="00E5659E">
        <w:rPr>
          <w:rFonts w:ascii="Times New Roman" w:hAnsi="Times New Roman"/>
          <w:sz w:val="24"/>
          <w:szCs w:val="24"/>
        </w:rPr>
        <w:t>, participant</w:t>
      </w:r>
      <w:r w:rsidR="00CF4B9B">
        <w:rPr>
          <w:rFonts w:ascii="Times New Roman" w:hAnsi="Times New Roman"/>
          <w:sz w:val="24"/>
          <w:szCs w:val="24"/>
        </w:rPr>
        <w:t>s</w:t>
      </w:r>
      <w:r w:rsidR="00E5659E">
        <w:rPr>
          <w:rFonts w:ascii="Times New Roman" w:hAnsi="Times New Roman"/>
          <w:sz w:val="24"/>
          <w:szCs w:val="24"/>
        </w:rPr>
        <w:t xml:space="preserve"> w</w:t>
      </w:r>
      <w:r w:rsidR="00CF4B9B">
        <w:rPr>
          <w:rFonts w:ascii="Times New Roman" w:hAnsi="Times New Roman"/>
          <w:sz w:val="24"/>
          <w:szCs w:val="24"/>
        </w:rPr>
        <w:t>ere</w:t>
      </w:r>
      <w:r w:rsidR="00E5659E">
        <w:rPr>
          <w:rFonts w:ascii="Times New Roman" w:hAnsi="Times New Roman"/>
          <w:sz w:val="24"/>
          <w:szCs w:val="24"/>
        </w:rPr>
        <w:t xml:space="preserve"> given a set</w:t>
      </w:r>
      <w:r w:rsidR="000418F0">
        <w:rPr>
          <w:rFonts w:ascii="Times New Roman" w:hAnsi="Times New Roman"/>
          <w:sz w:val="24"/>
          <w:szCs w:val="24"/>
        </w:rPr>
        <w:t xml:space="preserve"> of measuring guides </w:t>
      </w:r>
      <w:r w:rsidR="00CF4B9B">
        <w:rPr>
          <w:rFonts w:ascii="Times New Roman" w:hAnsi="Times New Roman"/>
          <w:sz w:val="24"/>
          <w:szCs w:val="24"/>
        </w:rPr>
        <w:t xml:space="preserve">to use for their second 24-hour recall that took place three to </w:t>
      </w:r>
      <w:r w:rsidR="00EE6A17">
        <w:rPr>
          <w:rFonts w:ascii="Times New Roman" w:hAnsi="Times New Roman"/>
          <w:sz w:val="24"/>
          <w:szCs w:val="24"/>
        </w:rPr>
        <w:t>ten</w:t>
      </w:r>
      <w:r w:rsidR="00CF4B9B">
        <w:rPr>
          <w:rFonts w:ascii="Times New Roman" w:hAnsi="Times New Roman"/>
          <w:sz w:val="24"/>
          <w:szCs w:val="24"/>
        </w:rPr>
        <w:t xml:space="preserve"> days later via telephone.</w:t>
      </w:r>
      <w:r w:rsidR="00F366EF">
        <w:rPr>
          <w:rFonts w:ascii="Times New Roman" w:hAnsi="Times New Roman"/>
          <w:sz w:val="24"/>
          <w:szCs w:val="24"/>
          <w:vertAlign w:val="superscript"/>
        </w:rPr>
        <w:t>2</w:t>
      </w:r>
      <w:r w:rsidR="00F45506">
        <w:rPr>
          <w:rFonts w:ascii="Times New Roman" w:hAnsi="Times New Roman"/>
          <w:sz w:val="24"/>
          <w:szCs w:val="24"/>
          <w:vertAlign w:val="superscript"/>
        </w:rPr>
        <w:t>5</w:t>
      </w:r>
      <w:r w:rsidR="00F26626">
        <w:rPr>
          <w:rFonts w:ascii="Times New Roman" w:hAnsi="Times New Roman"/>
          <w:sz w:val="24"/>
          <w:szCs w:val="24"/>
          <w:vertAlign w:val="superscript"/>
        </w:rPr>
        <w:t>-2</w:t>
      </w:r>
      <w:r w:rsidR="00F45506">
        <w:rPr>
          <w:rFonts w:ascii="Times New Roman" w:hAnsi="Times New Roman"/>
          <w:sz w:val="24"/>
          <w:szCs w:val="24"/>
          <w:vertAlign w:val="superscript"/>
        </w:rPr>
        <w:t>6</w:t>
      </w:r>
      <w:r w:rsidR="00F26626">
        <w:rPr>
          <w:rFonts w:ascii="Times New Roman" w:hAnsi="Times New Roman"/>
          <w:sz w:val="24"/>
          <w:szCs w:val="24"/>
          <w:vertAlign w:val="superscript"/>
        </w:rPr>
        <w:t xml:space="preserve"> </w:t>
      </w:r>
      <w:r w:rsidR="00A13DB7">
        <w:rPr>
          <w:rFonts w:ascii="Times New Roman" w:hAnsi="Times New Roman"/>
          <w:sz w:val="24"/>
          <w:szCs w:val="24"/>
          <w:vertAlign w:val="superscript"/>
        </w:rPr>
        <w:t xml:space="preserve"> </w:t>
      </w:r>
      <w:r w:rsidR="00A13DB7">
        <w:rPr>
          <w:rFonts w:ascii="Times New Roman" w:hAnsi="Times New Roman"/>
          <w:sz w:val="24"/>
          <w:szCs w:val="24"/>
        </w:rPr>
        <w:t xml:space="preserve"> The dietary </w:t>
      </w:r>
      <w:r w:rsidR="00CC5EAD">
        <w:rPr>
          <w:rFonts w:ascii="Times New Roman" w:hAnsi="Times New Roman"/>
          <w:sz w:val="24"/>
          <w:szCs w:val="24"/>
        </w:rPr>
        <w:t>interview is</w:t>
      </w:r>
      <w:r w:rsidR="00F951C8">
        <w:rPr>
          <w:rFonts w:ascii="Times New Roman" w:hAnsi="Times New Roman"/>
          <w:sz w:val="24"/>
          <w:szCs w:val="24"/>
        </w:rPr>
        <w:t xml:space="preserve"> known as What We Eat in America.</w:t>
      </w:r>
      <w:r w:rsidR="00F951C8">
        <w:rPr>
          <w:rFonts w:ascii="Times New Roman" w:hAnsi="Times New Roman"/>
          <w:sz w:val="24"/>
          <w:szCs w:val="24"/>
          <w:vertAlign w:val="superscript"/>
        </w:rPr>
        <w:t xml:space="preserve">25-26 </w:t>
      </w:r>
      <w:r w:rsidR="00DD1C20">
        <w:rPr>
          <w:rFonts w:ascii="Times New Roman" w:hAnsi="Times New Roman"/>
          <w:sz w:val="24"/>
          <w:szCs w:val="24"/>
        </w:rPr>
        <w:t>For the</w:t>
      </w:r>
      <w:r w:rsidR="00D73DC7">
        <w:rPr>
          <w:rFonts w:ascii="Times New Roman" w:hAnsi="Times New Roman"/>
          <w:sz w:val="24"/>
          <w:szCs w:val="24"/>
        </w:rPr>
        <w:t xml:space="preserve"> study presented, </w:t>
      </w:r>
      <w:r w:rsidR="00584930">
        <w:rPr>
          <w:rFonts w:ascii="Times New Roman" w:hAnsi="Times New Roman"/>
          <w:sz w:val="24"/>
          <w:szCs w:val="24"/>
        </w:rPr>
        <w:t>the</w:t>
      </w:r>
      <w:r w:rsidR="00F45506">
        <w:rPr>
          <w:rFonts w:ascii="Times New Roman" w:hAnsi="Times New Roman"/>
          <w:sz w:val="24"/>
          <w:szCs w:val="24"/>
        </w:rPr>
        <w:t xml:space="preserve"> data for the</w:t>
      </w:r>
      <w:r w:rsidR="00584930">
        <w:rPr>
          <w:rFonts w:ascii="Times New Roman" w:hAnsi="Times New Roman"/>
          <w:sz w:val="24"/>
          <w:szCs w:val="24"/>
        </w:rPr>
        <w:t xml:space="preserve"> variables </w:t>
      </w:r>
      <w:r w:rsidR="00794EA6">
        <w:rPr>
          <w:rFonts w:ascii="Times New Roman" w:hAnsi="Times New Roman"/>
          <w:sz w:val="24"/>
          <w:szCs w:val="24"/>
        </w:rPr>
        <w:t>E</w:t>
      </w:r>
      <w:r w:rsidR="00D73DC7">
        <w:rPr>
          <w:rFonts w:ascii="Times New Roman" w:hAnsi="Times New Roman"/>
          <w:sz w:val="24"/>
          <w:szCs w:val="24"/>
        </w:rPr>
        <w:t xml:space="preserve">nergy </w:t>
      </w:r>
      <w:r w:rsidR="00794EA6">
        <w:rPr>
          <w:rFonts w:ascii="Times New Roman" w:hAnsi="Times New Roman"/>
          <w:sz w:val="24"/>
          <w:szCs w:val="24"/>
        </w:rPr>
        <w:t>I</w:t>
      </w:r>
      <w:r w:rsidR="00D73DC7">
        <w:rPr>
          <w:rFonts w:ascii="Times New Roman" w:hAnsi="Times New Roman"/>
          <w:sz w:val="24"/>
          <w:szCs w:val="24"/>
        </w:rPr>
        <w:t>ntake (</w:t>
      </w:r>
      <w:r w:rsidR="00262C27">
        <w:rPr>
          <w:rFonts w:ascii="Times New Roman" w:hAnsi="Times New Roman"/>
          <w:sz w:val="24"/>
          <w:szCs w:val="24"/>
        </w:rPr>
        <w:t>K</w:t>
      </w:r>
      <w:r w:rsidR="00D73DC7">
        <w:rPr>
          <w:rFonts w:ascii="Times New Roman" w:hAnsi="Times New Roman"/>
          <w:sz w:val="24"/>
          <w:szCs w:val="24"/>
        </w:rPr>
        <w:t xml:space="preserve">cals), </w:t>
      </w:r>
      <w:r w:rsidR="00262C27">
        <w:rPr>
          <w:rFonts w:ascii="Times New Roman" w:hAnsi="Times New Roman"/>
          <w:sz w:val="24"/>
          <w:szCs w:val="24"/>
        </w:rPr>
        <w:t>C</w:t>
      </w:r>
      <w:r w:rsidR="00D73DC7">
        <w:rPr>
          <w:rFonts w:ascii="Times New Roman" w:hAnsi="Times New Roman"/>
          <w:sz w:val="24"/>
          <w:szCs w:val="24"/>
        </w:rPr>
        <w:t>opper</w:t>
      </w:r>
      <w:r w:rsidR="00DF7382">
        <w:rPr>
          <w:rFonts w:ascii="Times New Roman" w:hAnsi="Times New Roman"/>
          <w:sz w:val="24"/>
          <w:szCs w:val="24"/>
        </w:rPr>
        <w:t xml:space="preserve">, </w:t>
      </w:r>
      <w:r w:rsidR="00262C27">
        <w:rPr>
          <w:rFonts w:ascii="Times New Roman" w:hAnsi="Times New Roman"/>
          <w:sz w:val="24"/>
          <w:szCs w:val="24"/>
        </w:rPr>
        <w:t>F</w:t>
      </w:r>
      <w:r w:rsidR="009642B8">
        <w:rPr>
          <w:rFonts w:ascii="Times New Roman" w:hAnsi="Times New Roman"/>
          <w:sz w:val="24"/>
          <w:szCs w:val="24"/>
        </w:rPr>
        <w:t>olate (DFE),</w:t>
      </w:r>
      <w:r w:rsidR="004E1E13">
        <w:rPr>
          <w:rFonts w:ascii="Times New Roman" w:hAnsi="Times New Roman"/>
          <w:sz w:val="24"/>
          <w:szCs w:val="24"/>
        </w:rPr>
        <w:t xml:space="preserve"> </w:t>
      </w:r>
      <w:r w:rsidR="00262C27">
        <w:rPr>
          <w:rFonts w:ascii="Times New Roman" w:hAnsi="Times New Roman"/>
          <w:sz w:val="24"/>
          <w:szCs w:val="24"/>
        </w:rPr>
        <w:t>T</w:t>
      </w:r>
      <w:r w:rsidR="004E1E13">
        <w:rPr>
          <w:rFonts w:ascii="Times New Roman" w:hAnsi="Times New Roman"/>
          <w:sz w:val="24"/>
          <w:szCs w:val="24"/>
        </w:rPr>
        <w:t xml:space="preserve">otal </w:t>
      </w:r>
      <w:r w:rsidR="00262C27">
        <w:rPr>
          <w:rFonts w:ascii="Times New Roman" w:hAnsi="Times New Roman"/>
          <w:sz w:val="24"/>
          <w:szCs w:val="24"/>
        </w:rPr>
        <w:t>C</w:t>
      </w:r>
      <w:r w:rsidR="004E1E13">
        <w:rPr>
          <w:rFonts w:ascii="Times New Roman" w:hAnsi="Times New Roman"/>
          <w:sz w:val="24"/>
          <w:szCs w:val="24"/>
        </w:rPr>
        <w:t>holine,</w:t>
      </w:r>
      <w:r w:rsidR="00F45506">
        <w:rPr>
          <w:rFonts w:ascii="Times New Roman" w:hAnsi="Times New Roman"/>
          <w:sz w:val="24"/>
          <w:szCs w:val="24"/>
        </w:rPr>
        <w:t xml:space="preserve"> </w:t>
      </w:r>
      <w:r w:rsidR="00262C27">
        <w:rPr>
          <w:rFonts w:ascii="Times New Roman" w:hAnsi="Times New Roman"/>
          <w:sz w:val="24"/>
          <w:szCs w:val="24"/>
        </w:rPr>
        <w:t>C</w:t>
      </w:r>
      <w:r w:rsidR="00F45506">
        <w:rPr>
          <w:rFonts w:ascii="Times New Roman" w:hAnsi="Times New Roman"/>
          <w:sz w:val="24"/>
          <w:szCs w:val="24"/>
        </w:rPr>
        <w:t xml:space="preserve">arbohydrate </w:t>
      </w:r>
      <w:r w:rsidR="00262C27">
        <w:rPr>
          <w:rFonts w:ascii="Times New Roman" w:hAnsi="Times New Roman"/>
          <w:sz w:val="24"/>
          <w:szCs w:val="24"/>
        </w:rPr>
        <w:t>I</w:t>
      </w:r>
      <w:r w:rsidR="00F45506">
        <w:rPr>
          <w:rFonts w:ascii="Times New Roman" w:hAnsi="Times New Roman"/>
          <w:sz w:val="24"/>
          <w:szCs w:val="24"/>
        </w:rPr>
        <w:t>ntake</w:t>
      </w:r>
      <w:r w:rsidR="004E1E13">
        <w:rPr>
          <w:rFonts w:ascii="Times New Roman" w:hAnsi="Times New Roman"/>
          <w:sz w:val="24"/>
          <w:szCs w:val="24"/>
        </w:rPr>
        <w:t xml:space="preserve"> </w:t>
      </w:r>
      <w:r w:rsidR="00422081">
        <w:rPr>
          <w:rFonts w:ascii="Times New Roman" w:hAnsi="Times New Roman"/>
          <w:sz w:val="24"/>
          <w:szCs w:val="24"/>
        </w:rPr>
        <w:t xml:space="preserve">and </w:t>
      </w:r>
      <w:r w:rsidR="00262C27">
        <w:rPr>
          <w:rFonts w:ascii="Times New Roman" w:hAnsi="Times New Roman"/>
          <w:sz w:val="24"/>
          <w:szCs w:val="24"/>
        </w:rPr>
        <w:t>Z</w:t>
      </w:r>
      <w:r w:rsidR="00422081">
        <w:rPr>
          <w:rFonts w:ascii="Times New Roman" w:hAnsi="Times New Roman"/>
          <w:sz w:val="24"/>
          <w:szCs w:val="24"/>
        </w:rPr>
        <w:t xml:space="preserve">inc derive from this section. </w:t>
      </w:r>
      <w:r w:rsidR="00A945F1">
        <w:rPr>
          <w:rFonts w:ascii="Times New Roman" w:hAnsi="Times New Roman"/>
          <w:sz w:val="24"/>
          <w:szCs w:val="24"/>
        </w:rPr>
        <w:t xml:space="preserve">Specifically, the average </w:t>
      </w:r>
      <w:r w:rsidR="00F6022D">
        <w:rPr>
          <w:rFonts w:ascii="Times New Roman" w:hAnsi="Times New Roman"/>
          <w:sz w:val="24"/>
          <w:szCs w:val="24"/>
        </w:rPr>
        <w:t xml:space="preserve">of the two dietary recalls </w:t>
      </w:r>
      <w:r w:rsidR="00B55558">
        <w:rPr>
          <w:rFonts w:ascii="Times New Roman" w:hAnsi="Times New Roman"/>
          <w:sz w:val="24"/>
          <w:szCs w:val="24"/>
        </w:rPr>
        <w:t xml:space="preserve">was calculated </w:t>
      </w:r>
      <w:r w:rsidR="00F6022D">
        <w:rPr>
          <w:rFonts w:ascii="Times New Roman" w:hAnsi="Times New Roman"/>
          <w:sz w:val="24"/>
          <w:szCs w:val="24"/>
        </w:rPr>
        <w:t xml:space="preserve">unless </w:t>
      </w:r>
      <w:r w:rsidR="000A2048">
        <w:rPr>
          <w:rFonts w:ascii="Times New Roman" w:hAnsi="Times New Roman"/>
          <w:sz w:val="24"/>
          <w:szCs w:val="24"/>
        </w:rPr>
        <w:t>the</w:t>
      </w:r>
      <w:r w:rsidR="00F6022D">
        <w:rPr>
          <w:rFonts w:ascii="Times New Roman" w:hAnsi="Times New Roman"/>
          <w:sz w:val="24"/>
          <w:szCs w:val="24"/>
        </w:rPr>
        <w:t xml:space="preserve"> participant only submitted one recal</w:t>
      </w:r>
      <w:r w:rsidR="008A7712">
        <w:rPr>
          <w:rFonts w:ascii="Times New Roman" w:hAnsi="Times New Roman"/>
          <w:sz w:val="24"/>
          <w:szCs w:val="24"/>
        </w:rPr>
        <w:t>l.</w:t>
      </w:r>
      <w:r w:rsidR="00D54E0A">
        <w:rPr>
          <w:rFonts w:ascii="Times New Roman" w:hAnsi="Times New Roman"/>
          <w:sz w:val="24"/>
          <w:szCs w:val="24"/>
        </w:rPr>
        <w:t xml:space="preserve"> </w:t>
      </w:r>
      <w:r w:rsidR="001E7EFB">
        <w:rPr>
          <w:rFonts w:ascii="Times New Roman" w:hAnsi="Times New Roman"/>
          <w:sz w:val="24"/>
          <w:szCs w:val="24"/>
        </w:rPr>
        <w:t xml:space="preserve">Finally, </w:t>
      </w:r>
      <w:r w:rsidR="00D54E0A">
        <w:rPr>
          <w:rFonts w:ascii="Times New Roman" w:hAnsi="Times New Roman"/>
          <w:sz w:val="24"/>
          <w:szCs w:val="24"/>
        </w:rPr>
        <w:t>supplement data were not included in the analysis.</w:t>
      </w:r>
    </w:p>
    <w:p w14:paraId="2E12CC42" w14:textId="0842357E" w:rsidR="00DD36C5" w:rsidRPr="00DD36C5" w:rsidRDefault="00DD36C5" w:rsidP="00493C93">
      <w:pPr>
        <w:spacing w:line="480" w:lineRule="auto"/>
        <w:rPr>
          <w:rFonts w:ascii="Times New Roman" w:hAnsi="Times New Roman"/>
          <w:b/>
          <w:bCs/>
          <w:sz w:val="24"/>
          <w:szCs w:val="24"/>
        </w:rPr>
      </w:pPr>
      <w:r w:rsidRPr="00DD36C5">
        <w:rPr>
          <w:rFonts w:ascii="Times New Roman" w:hAnsi="Times New Roman"/>
          <w:b/>
          <w:bCs/>
          <w:sz w:val="24"/>
          <w:szCs w:val="24"/>
        </w:rPr>
        <w:t>Questionnaire</w:t>
      </w:r>
      <w:r w:rsidR="005F04E3">
        <w:rPr>
          <w:rFonts w:ascii="Times New Roman" w:hAnsi="Times New Roman"/>
          <w:b/>
          <w:bCs/>
          <w:sz w:val="24"/>
          <w:szCs w:val="24"/>
        </w:rPr>
        <w:t xml:space="preserve"> Data</w:t>
      </w:r>
    </w:p>
    <w:p w14:paraId="0BD7386A" w14:textId="3FB4BB1F" w:rsidR="00EF40EA" w:rsidRPr="003C7EFD" w:rsidRDefault="002C7F0C" w:rsidP="00493C93">
      <w:pPr>
        <w:spacing w:line="480" w:lineRule="auto"/>
        <w:rPr>
          <w:rFonts w:ascii="Times New Roman" w:hAnsi="Times New Roman"/>
          <w:color w:val="000000"/>
          <w:sz w:val="24"/>
          <w:szCs w:val="24"/>
          <w:vertAlign w:val="superscript"/>
        </w:rPr>
      </w:pPr>
      <w:r w:rsidRPr="002368FD">
        <w:rPr>
          <w:rFonts w:ascii="Times New Roman" w:hAnsi="Times New Roman"/>
          <w:sz w:val="24"/>
          <w:szCs w:val="24"/>
        </w:rPr>
        <w:t xml:space="preserve">For </w:t>
      </w:r>
      <w:r w:rsidR="00742BB9" w:rsidRPr="002368FD">
        <w:rPr>
          <w:rFonts w:ascii="Times New Roman" w:hAnsi="Times New Roman"/>
          <w:sz w:val="24"/>
          <w:szCs w:val="24"/>
        </w:rPr>
        <w:t>the 2015-2016 and 2017-2018</w:t>
      </w:r>
      <w:r w:rsidR="00615915">
        <w:rPr>
          <w:rFonts w:ascii="Times New Roman" w:hAnsi="Times New Roman"/>
          <w:sz w:val="24"/>
          <w:szCs w:val="24"/>
        </w:rPr>
        <w:t xml:space="preserve"> cycles</w:t>
      </w:r>
      <w:r w:rsidR="00742BB9" w:rsidRPr="002368FD">
        <w:rPr>
          <w:rFonts w:ascii="Times New Roman" w:hAnsi="Times New Roman"/>
          <w:sz w:val="24"/>
          <w:szCs w:val="24"/>
        </w:rPr>
        <w:t xml:space="preserve">, a fasting questionnaire was administered. </w:t>
      </w:r>
      <w:r w:rsidR="0069352A" w:rsidRPr="002368FD">
        <w:rPr>
          <w:rFonts w:ascii="Times New Roman" w:hAnsi="Times New Roman"/>
          <w:sz w:val="24"/>
          <w:szCs w:val="24"/>
        </w:rPr>
        <w:t xml:space="preserve">Between </w:t>
      </w:r>
      <w:r w:rsidR="00432A69" w:rsidRPr="002368FD">
        <w:rPr>
          <w:rFonts w:ascii="Times New Roman" w:hAnsi="Times New Roman"/>
          <w:sz w:val="24"/>
          <w:szCs w:val="24"/>
        </w:rPr>
        <w:t>one-half</w:t>
      </w:r>
      <w:r w:rsidR="0069352A" w:rsidRPr="002368FD">
        <w:rPr>
          <w:rFonts w:ascii="Times New Roman" w:hAnsi="Times New Roman"/>
          <w:sz w:val="24"/>
          <w:szCs w:val="24"/>
        </w:rPr>
        <w:t xml:space="preserve"> to </w:t>
      </w:r>
      <w:r w:rsidR="00432A69" w:rsidRPr="002368FD">
        <w:rPr>
          <w:rFonts w:ascii="Times New Roman" w:hAnsi="Times New Roman"/>
          <w:sz w:val="24"/>
          <w:szCs w:val="24"/>
        </w:rPr>
        <w:t>one-third</w:t>
      </w:r>
      <w:r w:rsidR="00F41629" w:rsidRPr="002368FD">
        <w:rPr>
          <w:rFonts w:ascii="Times New Roman" w:hAnsi="Times New Roman"/>
          <w:sz w:val="24"/>
          <w:szCs w:val="24"/>
        </w:rPr>
        <w:t xml:space="preserve"> </w:t>
      </w:r>
      <w:r w:rsidR="00432A69" w:rsidRPr="002368FD">
        <w:rPr>
          <w:rFonts w:ascii="Times New Roman" w:hAnsi="Times New Roman"/>
          <w:sz w:val="24"/>
          <w:szCs w:val="24"/>
        </w:rPr>
        <w:t>of all p</w:t>
      </w:r>
      <w:r w:rsidR="009E6A47" w:rsidRPr="002368FD">
        <w:rPr>
          <w:rFonts w:ascii="Times New Roman" w:hAnsi="Times New Roman"/>
          <w:sz w:val="24"/>
          <w:szCs w:val="24"/>
        </w:rPr>
        <w:t xml:space="preserve">articipants who </w:t>
      </w:r>
      <w:r w:rsidR="00CF4B9B">
        <w:rPr>
          <w:rFonts w:ascii="Times New Roman" w:hAnsi="Times New Roman"/>
          <w:sz w:val="24"/>
          <w:szCs w:val="24"/>
        </w:rPr>
        <w:t>were</w:t>
      </w:r>
      <w:r w:rsidR="00741CD8" w:rsidRPr="002368FD">
        <w:rPr>
          <w:rFonts w:ascii="Times New Roman" w:hAnsi="Times New Roman"/>
          <w:sz w:val="24"/>
          <w:szCs w:val="24"/>
        </w:rPr>
        <w:t xml:space="preserve"> randomly selected</w:t>
      </w:r>
      <w:r w:rsidR="005147A7" w:rsidRPr="002368FD">
        <w:rPr>
          <w:rFonts w:ascii="Times New Roman" w:hAnsi="Times New Roman"/>
          <w:sz w:val="24"/>
          <w:szCs w:val="24"/>
        </w:rPr>
        <w:t xml:space="preserve"> to fast.</w:t>
      </w:r>
      <w:r w:rsidR="0013525E" w:rsidRPr="002368FD">
        <w:rPr>
          <w:rFonts w:ascii="Times New Roman" w:hAnsi="Times New Roman"/>
          <w:sz w:val="24"/>
          <w:szCs w:val="24"/>
          <w:vertAlign w:val="superscript"/>
        </w:rPr>
        <w:t>2</w:t>
      </w:r>
      <w:r w:rsidR="00F45506">
        <w:rPr>
          <w:rFonts w:ascii="Times New Roman" w:hAnsi="Times New Roman"/>
          <w:sz w:val="24"/>
          <w:szCs w:val="24"/>
          <w:vertAlign w:val="superscript"/>
        </w:rPr>
        <w:t>7</w:t>
      </w:r>
      <w:r w:rsidR="005147A7" w:rsidRPr="002368FD">
        <w:rPr>
          <w:rFonts w:ascii="Times New Roman" w:hAnsi="Times New Roman"/>
          <w:sz w:val="24"/>
          <w:szCs w:val="24"/>
        </w:rPr>
        <w:t xml:space="preserve"> The fasting participants</w:t>
      </w:r>
      <w:r w:rsidR="00E366B8" w:rsidRPr="002368FD">
        <w:rPr>
          <w:rFonts w:ascii="Times New Roman" w:hAnsi="Times New Roman"/>
          <w:sz w:val="24"/>
          <w:szCs w:val="24"/>
        </w:rPr>
        <w:t xml:space="preserve"> donate</w:t>
      </w:r>
      <w:r w:rsidR="00CF4B9B">
        <w:rPr>
          <w:rFonts w:ascii="Times New Roman" w:hAnsi="Times New Roman"/>
          <w:sz w:val="24"/>
          <w:szCs w:val="24"/>
        </w:rPr>
        <w:t>d their</w:t>
      </w:r>
      <w:r w:rsidR="00E366B8" w:rsidRPr="002368FD">
        <w:rPr>
          <w:rFonts w:ascii="Times New Roman" w:hAnsi="Times New Roman"/>
          <w:sz w:val="24"/>
          <w:szCs w:val="24"/>
        </w:rPr>
        <w:t xml:space="preserve"> blood samples in the morning session </w:t>
      </w:r>
      <w:r w:rsidR="00CF55ED" w:rsidRPr="002368FD">
        <w:rPr>
          <w:rFonts w:ascii="Times New Roman" w:hAnsi="Times New Roman"/>
          <w:sz w:val="24"/>
          <w:szCs w:val="24"/>
        </w:rPr>
        <w:t>during their MEC examination.</w:t>
      </w:r>
      <w:r w:rsidR="00B03A98" w:rsidRPr="002368FD">
        <w:rPr>
          <w:rFonts w:ascii="Times New Roman" w:hAnsi="Times New Roman"/>
          <w:sz w:val="24"/>
          <w:szCs w:val="24"/>
        </w:rPr>
        <w:t xml:space="preserve"> The phlebotomist administer</w:t>
      </w:r>
      <w:r w:rsidR="00CF4B9B">
        <w:rPr>
          <w:rFonts w:ascii="Times New Roman" w:hAnsi="Times New Roman"/>
          <w:sz w:val="24"/>
          <w:szCs w:val="24"/>
        </w:rPr>
        <w:t>ed</w:t>
      </w:r>
      <w:r w:rsidR="00B03A98" w:rsidRPr="002368FD">
        <w:rPr>
          <w:rFonts w:ascii="Times New Roman" w:hAnsi="Times New Roman"/>
          <w:sz w:val="24"/>
          <w:szCs w:val="24"/>
        </w:rPr>
        <w:t xml:space="preserve"> the fasting </w:t>
      </w:r>
      <w:r w:rsidR="00335CE3" w:rsidRPr="002368FD">
        <w:rPr>
          <w:rFonts w:ascii="Times New Roman" w:hAnsi="Times New Roman"/>
          <w:sz w:val="24"/>
          <w:szCs w:val="24"/>
        </w:rPr>
        <w:t>questionnair</w:t>
      </w:r>
      <w:r w:rsidR="00335CE3">
        <w:rPr>
          <w:rFonts w:ascii="Times New Roman" w:hAnsi="Times New Roman"/>
          <w:sz w:val="24"/>
          <w:szCs w:val="24"/>
        </w:rPr>
        <w:t>e</w:t>
      </w:r>
      <w:r w:rsidR="00DF59E7">
        <w:rPr>
          <w:rFonts w:ascii="Times New Roman" w:hAnsi="Times New Roman"/>
          <w:sz w:val="24"/>
          <w:szCs w:val="24"/>
        </w:rPr>
        <w:t xml:space="preserve"> to the participant</w:t>
      </w:r>
      <w:r w:rsidR="00CF4B9B">
        <w:rPr>
          <w:rFonts w:ascii="Times New Roman" w:hAnsi="Times New Roman"/>
          <w:sz w:val="24"/>
          <w:szCs w:val="24"/>
        </w:rPr>
        <w:t>s</w:t>
      </w:r>
      <w:r w:rsidR="00335CE3">
        <w:rPr>
          <w:rFonts w:ascii="Times New Roman" w:hAnsi="Times New Roman"/>
          <w:sz w:val="24"/>
          <w:szCs w:val="24"/>
        </w:rPr>
        <w:t>,</w:t>
      </w:r>
      <w:r w:rsidR="00322582">
        <w:rPr>
          <w:rFonts w:ascii="Times New Roman" w:hAnsi="Times New Roman"/>
          <w:sz w:val="24"/>
          <w:szCs w:val="24"/>
        </w:rPr>
        <w:t xml:space="preserve"> and </w:t>
      </w:r>
      <w:r w:rsidR="00E0042E">
        <w:rPr>
          <w:rFonts w:ascii="Times New Roman" w:hAnsi="Times New Roman"/>
          <w:sz w:val="24"/>
          <w:szCs w:val="24"/>
        </w:rPr>
        <w:t>the</w:t>
      </w:r>
      <w:r w:rsidR="00CF4B9B">
        <w:rPr>
          <w:rFonts w:ascii="Times New Roman" w:hAnsi="Times New Roman"/>
          <w:sz w:val="24"/>
          <w:szCs w:val="24"/>
        </w:rPr>
        <w:t>ir</w:t>
      </w:r>
      <w:r w:rsidR="00E0042E">
        <w:rPr>
          <w:rFonts w:ascii="Times New Roman" w:hAnsi="Times New Roman"/>
          <w:sz w:val="24"/>
          <w:szCs w:val="24"/>
        </w:rPr>
        <w:t xml:space="preserve"> </w:t>
      </w:r>
      <w:r w:rsidR="002B6796">
        <w:rPr>
          <w:rFonts w:ascii="Times New Roman" w:hAnsi="Times New Roman"/>
          <w:sz w:val="24"/>
          <w:szCs w:val="24"/>
        </w:rPr>
        <w:t xml:space="preserve">results </w:t>
      </w:r>
      <w:r w:rsidR="00CF4B9B">
        <w:rPr>
          <w:rFonts w:ascii="Times New Roman" w:hAnsi="Times New Roman"/>
          <w:sz w:val="24"/>
          <w:szCs w:val="24"/>
        </w:rPr>
        <w:lastRenderedPageBreak/>
        <w:t>were</w:t>
      </w:r>
      <w:r w:rsidR="00E0042E">
        <w:rPr>
          <w:rFonts w:ascii="Times New Roman" w:hAnsi="Times New Roman"/>
          <w:sz w:val="24"/>
          <w:szCs w:val="24"/>
        </w:rPr>
        <w:t xml:space="preserve"> directly recorded into a </w:t>
      </w:r>
      <w:r w:rsidR="0077635F">
        <w:rPr>
          <w:rFonts w:ascii="Times New Roman" w:hAnsi="Times New Roman"/>
          <w:sz w:val="24"/>
          <w:szCs w:val="24"/>
        </w:rPr>
        <w:t>computerized database</w:t>
      </w:r>
      <w:r w:rsidR="004945AF" w:rsidRPr="002368FD">
        <w:rPr>
          <w:rFonts w:ascii="Times New Roman" w:hAnsi="Times New Roman"/>
          <w:sz w:val="24"/>
          <w:szCs w:val="24"/>
        </w:rPr>
        <w:t>.</w:t>
      </w:r>
      <w:r w:rsidR="004945AF" w:rsidRPr="002368FD">
        <w:rPr>
          <w:rFonts w:ascii="Times New Roman" w:hAnsi="Times New Roman"/>
          <w:sz w:val="24"/>
          <w:szCs w:val="24"/>
          <w:vertAlign w:val="superscript"/>
        </w:rPr>
        <w:t>2</w:t>
      </w:r>
      <w:r w:rsidR="00F45506">
        <w:rPr>
          <w:rFonts w:ascii="Times New Roman" w:hAnsi="Times New Roman"/>
          <w:sz w:val="24"/>
          <w:szCs w:val="24"/>
          <w:vertAlign w:val="superscript"/>
        </w:rPr>
        <w:t>8</w:t>
      </w:r>
      <w:r w:rsidR="004945AF" w:rsidRPr="002368FD">
        <w:rPr>
          <w:rFonts w:ascii="Times New Roman" w:hAnsi="Times New Roman"/>
          <w:sz w:val="24"/>
          <w:szCs w:val="24"/>
          <w:vertAlign w:val="superscript"/>
        </w:rPr>
        <w:t>-2</w:t>
      </w:r>
      <w:r w:rsidR="00F45506">
        <w:rPr>
          <w:rFonts w:ascii="Times New Roman" w:hAnsi="Times New Roman"/>
          <w:sz w:val="24"/>
          <w:szCs w:val="24"/>
          <w:vertAlign w:val="superscript"/>
        </w:rPr>
        <w:t>9</w:t>
      </w:r>
      <w:r w:rsidR="00F6248A">
        <w:rPr>
          <w:rFonts w:ascii="Times New Roman" w:hAnsi="Times New Roman"/>
          <w:sz w:val="24"/>
          <w:szCs w:val="24"/>
          <w:vertAlign w:val="superscript"/>
        </w:rPr>
        <w:t xml:space="preserve"> </w:t>
      </w:r>
      <w:r w:rsidR="009C0827" w:rsidRPr="002368FD">
        <w:rPr>
          <w:rFonts w:ascii="Times New Roman" w:hAnsi="Times New Roman"/>
          <w:sz w:val="24"/>
          <w:szCs w:val="24"/>
        </w:rPr>
        <w:t>For this study</w:t>
      </w:r>
      <w:r w:rsidR="00F8436E" w:rsidRPr="002368FD">
        <w:rPr>
          <w:rFonts w:ascii="Times New Roman" w:hAnsi="Times New Roman"/>
          <w:sz w:val="24"/>
          <w:szCs w:val="24"/>
        </w:rPr>
        <w:t xml:space="preserve">, the variable fasting is determined by the participants total length of fast in hours. </w:t>
      </w:r>
      <w:r w:rsidR="00BD76A5">
        <w:rPr>
          <w:rFonts w:ascii="Times New Roman" w:hAnsi="Times New Roman"/>
          <w:sz w:val="24"/>
          <w:szCs w:val="24"/>
        </w:rPr>
        <w:t>Specifically,</w:t>
      </w:r>
      <w:r w:rsidR="00615915">
        <w:rPr>
          <w:rFonts w:ascii="Times New Roman" w:hAnsi="Times New Roman"/>
          <w:sz w:val="24"/>
          <w:szCs w:val="24"/>
        </w:rPr>
        <w:t xml:space="preserve"> </w:t>
      </w:r>
      <w:r w:rsidR="00BD76A5">
        <w:rPr>
          <w:rFonts w:ascii="Times New Roman" w:hAnsi="Times New Roman"/>
          <w:sz w:val="24"/>
          <w:szCs w:val="24"/>
        </w:rPr>
        <w:t>t</w:t>
      </w:r>
      <w:r w:rsidR="00F8436E" w:rsidRPr="002368FD">
        <w:rPr>
          <w:rFonts w:ascii="Times New Roman" w:hAnsi="Times New Roman"/>
          <w:sz w:val="24"/>
          <w:szCs w:val="24"/>
        </w:rPr>
        <w:t xml:space="preserve">he </w:t>
      </w:r>
      <w:r w:rsidR="00964B59" w:rsidRPr="002368FD">
        <w:rPr>
          <w:rFonts w:ascii="Times New Roman" w:hAnsi="Times New Roman"/>
          <w:sz w:val="24"/>
          <w:szCs w:val="24"/>
        </w:rPr>
        <w:t xml:space="preserve">questionnaire </w:t>
      </w:r>
      <w:r w:rsidR="002368FD" w:rsidRPr="002368FD">
        <w:rPr>
          <w:rFonts w:ascii="Times New Roman" w:hAnsi="Times New Roman"/>
          <w:sz w:val="24"/>
          <w:szCs w:val="24"/>
        </w:rPr>
        <w:t>ask</w:t>
      </w:r>
      <w:r w:rsidR="00CF4B9B">
        <w:rPr>
          <w:rFonts w:ascii="Times New Roman" w:hAnsi="Times New Roman"/>
          <w:sz w:val="24"/>
          <w:szCs w:val="24"/>
        </w:rPr>
        <w:t>ed</w:t>
      </w:r>
      <w:r w:rsidR="002368FD" w:rsidRPr="002368FD">
        <w:rPr>
          <w:rFonts w:ascii="Times New Roman" w:hAnsi="Times New Roman"/>
          <w:sz w:val="24"/>
          <w:szCs w:val="24"/>
        </w:rPr>
        <w:t>,</w:t>
      </w:r>
      <w:r w:rsidR="00964B59" w:rsidRPr="002368FD">
        <w:rPr>
          <w:rFonts w:ascii="Times New Roman" w:hAnsi="Times New Roman"/>
          <w:sz w:val="24"/>
          <w:szCs w:val="24"/>
        </w:rPr>
        <w:t xml:space="preserve"> “</w:t>
      </w:r>
      <w:r w:rsidR="00964B59" w:rsidRPr="002368FD">
        <w:rPr>
          <w:rFonts w:ascii="Times New Roman" w:hAnsi="Times New Roman"/>
          <w:color w:val="000000"/>
          <w:sz w:val="24"/>
          <w:szCs w:val="24"/>
        </w:rPr>
        <w:t>The time (in hours) between when the examinee last ate or drank anything other than water and the time of the venipuncture</w:t>
      </w:r>
      <w:r w:rsidR="002368FD" w:rsidRPr="002368FD">
        <w:rPr>
          <w:rFonts w:ascii="Times New Roman" w:hAnsi="Times New Roman"/>
          <w:color w:val="000000"/>
          <w:sz w:val="24"/>
          <w:szCs w:val="24"/>
        </w:rPr>
        <w:t>”</w:t>
      </w:r>
      <w:r w:rsidR="00964B59" w:rsidRPr="002368FD">
        <w:rPr>
          <w:rFonts w:ascii="Times New Roman" w:hAnsi="Times New Roman"/>
          <w:color w:val="000000"/>
          <w:sz w:val="24"/>
          <w:szCs w:val="24"/>
        </w:rPr>
        <w:t>.</w:t>
      </w:r>
      <w:r w:rsidR="002368FD">
        <w:rPr>
          <w:rFonts w:ascii="Times New Roman" w:hAnsi="Times New Roman"/>
          <w:color w:val="000000"/>
          <w:sz w:val="24"/>
          <w:szCs w:val="24"/>
          <w:vertAlign w:val="superscript"/>
        </w:rPr>
        <w:t>2</w:t>
      </w:r>
      <w:r w:rsidR="00F45506">
        <w:rPr>
          <w:rFonts w:ascii="Times New Roman" w:hAnsi="Times New Roman"/>
          <w:color w:val="000000"/>
          <w:sz w:val="24"/>
          <w:szCs w:val="24"/>
          <w:vertAlign w:val="superscript"/>
        </w:rPr>
        <w:t>8</w:t>
      </w:r>
      <w:r w:rsidR="002368FD">
        <w:rPr>
          <w:rFonts w:ascii="Times New Roman" w:hAnsi="Times New Roman"/>
          <w:color w:val="000000"/>
          <w:sz w:val="24"/>
          <w:szCs w:val="24"/>
          <w:vertAlign w:val="superscript"/>
        </w:rPr>
        <w:t>-2</w:t>
      </w:r>
      <w:r w:rsidR="00F45506">
        <w:rPr>
          <w:rFonts w:ascii="Times New Roman" w:hAnsi="Times New Roman"/>
          <w:color w:val="000000"/>
          <w:sz w:val="24"/>
          <w:szCs w:val="24"/>
          <w:vertAlign w:val="superscript"/>
        </w:rPr>
        <w:t>9</w:t>
      </w:r>
      <w:r w:rsidR="0021448F">
        <w:rPr>
          <w:rFonts w:ascii="Times New Roman" w:hAnsi="Times New Roman"/>
          <w:color w:val="000000"/>
          <w:sz w:val="24"/>
          <w:szCs w:val="24"/>
          <w:vertAlign w:val="superscript"/>
        </w:rPr>
        <w:t xml:space="preserve"> </w:t>
      </w:r>
      <w:r w:rsidR="0021448F">
        <w:rPr>
          <w:rFonts w:ascii="Times New Roman" w:hAnsi="Times New Roman"/>
          <w:color w:val="000000"/>
          <w:sz w:val="24"/>
          <w:szCs w:val="24"/>
        </w:rPr>
        <w:t>NHANES protocol defines a participant to be fasted if they have not c</w:t>
      </w:r>
      <w:r w:rsidR="00803270">
        <w:rPr>
          <w:rFonts w:ascii="Times New Roman" w:hAnsi="Times New Roman"/>
          <w:color w:val="000000"/>
          <w:sz w:val="24"/>
          <w:szCs w:val="24"/>
        </w:rPr>
        <w:t>o</w:t>
      </w:r>
      <w:r w:rsidR="00C70F15">
        <w:rPr>
          <w:rFonts w:ascii="Times New Roman" w:hAnsi="Times New Roman"/>
          <w:color w:val="000000"/>
          <w:sz w:val="24"/>
          <w:szCs w:val="24"/>
        </w:rPr>
        <w:t xml:space="preserve">nsumed </w:t>
      </w:r>
      <w:r w:rsidR="003C7EFD">
        <w:rPr>
          <w:rFonts w:ascii="Times New Roman" w:hAnsi="Times New Roman"/>
          <w:color w:val="000000"/>
          <w:sz w:val="24"/>
          <w:szCs w:val="24"/>
        </w:rPr>
        <w:t>food or any caloric beverage</w:t>
      </w:r>
      <w:r w:rsidR="00F236B4">
        <w:rPr>
          <w:rFonts w:ascii="Times New Roman" w:hAnsi="Times New Roman"/>
          <w:color w:val="000000"/>
          <w:sz w:val="24"/>
          <w:szCs w:val="24"/>
        </w:rPr>
        <w:t>s</w:t>
      </w:r>
      <w:r w:rsidR="003C7EFD">
        <w:rPr>
          <w:rFonts w:ascii="Times New Roman" w:hAnsi="Times New Roman"/>
          <w:color w:val="000000"/>
          <w:sz w:val="24"/>
          <w:szCs w:val="24"/>
        </w:rPr>
        <w:t xml:space="preserve"> for at least nine hours.</w:t>
      </w:r>
      <w:r w:rsidR="003C7EFD">
        <w:rPr>
          <w:rFonts w:ascii="Times New Roman" w:hAnsi="Times New Roman"/>
          <w:color w:val="000000"/>
          <w:sz w:val="24"/>
          <w:szCs w:val="24"/>
          <w:vertAlign w:val="superscript"/>
        </w:rPr>
        <w:t>27-29</w:t>
      </w:r>
    </w:p>
    <w:p w14:paraId="0C31F94A" w14:textId="0F9222D9" w:rsidR="005F04E3" w:rsidRDefault="005F04E3" w:rsidP="00493C93">
      <w:pPr>
        <w:spacing w:line="480" w:lineRule="auto"/>
        <w:rPr>
          <w:rFonts w:ascii="Times New Roman" w:hAnsi="Times New Roman"/>
          <w:b/>
          <w:bCs/>
          <w:color w:val="000000"/>
          <w:sz w:val="24"/>
          <w:szCs w:val="24"/>
        </w:rPr>
      </w:pPr>
      <w:r w:rsidRPr="005F04E3">
        <w:rPr>
          <w:rFonts w:ascii="Times New Roman" w:hAnsi="Times New Roman"/>
          <w:b/>
          <w:bCs/>
          <w:color w:val="000000"/>
          <w:sz w:val="24"/>
          <w:szCs w:val="24"/>
        </w:rPr>
        <w:t>Examination Data</w:t>
      </w:r>
    </w:p>
    <w:p w14:paraId="705729A5" w14:textId="4B111795" w:rsidR="00430A11" w:rsidRPr="00955842" w:rsidRDefault="002A518B" w:rsidP="00493C93">
      <w:pPr>
        <w:spacing w:line="480" w:lineRule="auto"/>
        <w:rPr>
          <w:rFonts w:ascii="Times New Roman" w:hAnsi="Times New Roman"/>
          <w:color w:val="000000"/>
          <w:sz w:val="24"/>
          <w:szCs w:val="24"/>
          <w:vertAlign w:val="superscript"/>
        </w:rPr>
      </w:pPr>
      <w:r>
        <w:rPr>
          <w:rFonts w:ascii="Times New Roman" w:hAnsi="Times New Roman"/>
          <w:color w:val="000000"/>
          <w:sz w:val="24"/>
          <w:szCs w:val="24"/>
        </w:rPr>
        <w:t xml:space="preserve">The next variable of interest in relation to this study is BMI. </w:t>
      </w:r>
      <w:r w:rsidR="00521B25" w:rsidRPr="00521B25">
        <w:rPr>
          <w:rFonts w:ascii="Times New Roman" w:hAnsi="Times New Roman"/>
          <w:color w:val="000000"/>
          <w:sz w:val="24"/>
          <w:szCs w:val="24"/>
        </w:rPr>
        <w:t>All</w:t>
      </w:r>
      <w:r w:rsidR="00521B25">
        <w:rPr>
          <w:rFonts w:ascii="Times New Roman" w:hAnsi="Times New Roman"/>
          <w:color w:val="000000"/>
          <w:sz w:val="24"/>
          <w:szCs w:val="24"/>
        </w:rPr>
        <w:t xml:space="preserve"> </w:t>
      </w:r>
      <w:r w:rsidR="0049398F">
        <w:rPr>
          <w:rFonts w:ascii="Times New Roman" w:hAnsi="Times New Roman"/>
          <w:color w:val="000000"/>
          <w:sz w:val="24"/>
          <w:szCs w:val="24"/>
        </w:rPr>
        <w:t xml:space="preserve">NHANES </w:t>
      </w:r>
      <w:r w:rsidR="00521B25">
        <w:rPr>
          <w:rFonts w:ascii="Times New Roman" w:hAnsi="Times New Roman"/>
          <w:color w:val="000000"/>
          <w:sz w:val="24"/>
          <w:szCs w:val="24"/>
        </w:rPr>
        <w:t>participants</w:t>
      </w:r>
      <w:r w:rsidR="00B36E81">
        <w:rPr>
          <w:rFonts w:ascii="Times New Roman" w:hAnsi="Times New Roman"/>
          <w:color w:val="000000"/>
          <w:sz w:val="24"/>
          <w:szCs w:val="24"/>
        </w:rPr>
        <w:t xml:space="preserve"> ha</w:t>
      </w:r>
      <w:r w:rsidR="00CF4B9B">
        <w:rPr>
          <w:rFonts w:ascii="Times New Roman" w:hAnsi="Times New Roman"/>
          <w:color w:val="000000"/>
          <w:sz w:val="24"/>
          <w:szCs w:val="24"/>
        </w:rPr>
        <w:t>d</w:t>
      </w:r>
      <w:r w:rsidR="00B36E81">
        <w:rPr>
          <w:rFonts w:ascii="Times New Roman" w:hAnsi="Times New Roman"/>
          <w:color w:val="000000"/>
          <w:sz w:val="24"/>
          <w:szCs w:val="24"/>
        </w:rPr>
        <w:t xml:space="preserve"> access to</w:t>
      </w:r>
      <w:r w:rsidR="003A773C">
        <w:rPr>
          <w:rFonts w:ascii="Times New Roman" w:hAnsi="Times New Roman"/>
          <w:color w:val="000000"/>
          <w:sz w:val="24"/>
          <w:szCs w:val="24"/>
        </w:rPr>
        <w:t xml:space="preserve"> a trained </w:t>
      </w:r>
      <w:r w:rsidR="00E3451B">
        <w:rPr>
          <w:rFonts w:ascii="Times New Roman" w:hAnsi="Times New Roman"/>
          <w:color w:val="000000"/>
          <w:sz w:val="24"/>
          <w:szCs w:val="24"/>
        </w:rPr>
        <w:t>technician</w:t>
      </w:r>
      <w:r w:rsidR="00751E2F">
        <w:rPr>
          <w:rFonts w:ascii="Times New Roman" w:hAnsi="Times New Roman"/>
          <w:color w:val="000000"/>
          <w:sz w:val="24"/>
          <w:szCs w:val="24"/>
        </w:rPr>
        <w:t xml:space="preserve"> </w:t>
      </w:r>
      <w:r w:rsidR="00E3451B">
        <w:rPr>
          <w:rFonts w:ascii="Times New Roman" w:hAnsi="Times New Roman"/>
          <w:color w:val="000000"/>
          <w:sz w:val="24"/>
          <w:szCs w:val="24"/>
        </w:rPr>
        <w:t xml:space="preserve">that </w:t>
      </w:r>
      <w:r w:rsidR="0049398F">
        <w:rPr>
          <w:rFonts w:ascii="Times New Roman" w:hAnsi="Times New Roman"/>
          <w:color w:val="000000"/>
          <w:sz w:val="24"/>
          <w:szCs w:val="24"/>
        </w:rPr>
        <w:t>measure</w:t>
      </w:r>
      <w:r w:rsidR="00212F04">
        <w:rPr>
          <w:rFonts w:ascii="Times New Roman" w:hAnsi="Times New Roman"/>
          <w:color w:val="000000"/>
          <w:sz w:val="24"/>
          <w:szCs w:val="24"/>
        </w:rPr>
        <w:t>d</w:t>
      </w:r>
      <w:r w:rsidR="0049398F">
        <w:rPr>
          <w:rFonts w:ascii="Times New Roman" w:hAnsi="Times New Roman"/>
          <w:color w:val="000000"/>
          <w:sz w:val="24"/>
          <w:szCs w:val="24"/>
        </w:rPr>
        <w:t xml:space="preserve"> their </w:t>
      </w:r>
      <w:r w:rsidR="00DC5874">
        <w:rPr>
          <w:rFonts w:ascii="Times New Roman" w:hAnsi="Times New Roman"/>
          <w:color w:val="000000"/>
          <w:sz w:val="24"/>
          <w:szCs w:val="24"/>
        </w:rPr>
        <w:t>BMI</w:t>
      </w:r>
      <w:r w:rsidR="0049398F">
        <w:rPr>
          <w:rFonts w:ascii="Times New Roman" w:hAnsi="Times New Roman"/>
          <w:color w:val="000000"/>
          <w:sz w:val="24"/>
          <w:szCs w:val="24"/>
        </w:rPr>
        <w:t>.</w:t>
      </w:r>
      <w:r w:rsidR="00530860">
        <w:rPr>
          <w:rFonts w:ascii="Times New Roman" w:hAnsi="Times New Roman"/>
          <w:color w:val="000000"/>
          <w:sz w:val="24"/>
          <w:szCs w:val="24"/>
        </w:rPr>
        <w:t xml:space="preserve"> </w:t>
      </w:r>
      <w:r w:rsidR="008F6250">
        <w:rPr>
          <w:rFonts w:ascii="Times New Roman" w:hAnsi="Times New Roman"/>
          <w:color w:val="000000"/>
          <w:sz w:val="24"/>
          <w:szCs w:val="24"/>
        </w:rPr>
        <w:t>When a participant enter</w:t>
      </w:r>
      <w:r w:rsidR="00212F04">
        <w:rPr>
          <w:rFonts w:ascii="Times New Roman" w:hAnsi="Times New Roman"/>
          <w:color w:val="000000"/>
          <w:sz w:val="24"/>
          <w:szCs w:val="24"/>
        </w:rPr>
        <w:t>ed</w:t>
      </w:r>
      <w:r w:rsidR="008F6250">
        <w:rPr>
          <w:rFonts w:ascii="Times New Roman" w:hAnsi="Times New Roman"/>
          <w:color w:val="000000"/>
          <w:sz w:val="24"/>
          <w:szCs w:val="24"/>
        </w:rPr>
        <w:t xml:space="preserve"> the MEC </w:t>
      </w:r>
      <w:r w:rsidR="00EB0533">
        <w:rPr>
          <w:rFonts w:ascii="Times New Roman" w:hAnsi="Times New Roman"/>
          <w:color w:val="000000"/>
          <w:sz w:val="24"/>
          <w:szCs w:val="24"/>
        </w:rPr>
        <w:t>for examination, a participant</w:t>
      </w:r>
      <w:r w:rsidR="00C06C4B">
        <w:rPr>
          <w:rFonts w:ascii="Times New Roman" w:hAnsi="Times New Roman"/>
          <w:color w:val="000000"/>
          <w:sz w:val="24"/>
          <w:szCs w:val="24"/>
        </w:rPr>
        <w:t xml:space="preserve">’s standing height and weight </w:t>
      </w:r>
      <w:r w:rsidR="00212F04">
        <w:rPr>
          <w:rFonts w:ascii="Times New Roman" w:hAnsi="Times New Roman"/>
          <w:color w:val="000000"/>
          <w:sz w:val="24"/>
          <w:szCs w:val="24"/>
        </w:rPr>
        <w:t>was</w:t>
      </w:r>
      <w:r w:rsidR="00C06C4B">
        <w:rPr>
          <w:rFonts w:ascii="Times New Roman" w:hAnsi="Times New Roman"/>
          <w:color w:val="000000"/>
          <w:sz w:val="24"/>
          <w:szCs w:val="24"/>
        </w:rPr>
        <w:t xml:space="preserve"> recorded</w:t>
      </w:r>
      <w:r w:rsidR="00A46826">
        <w:rPr>
          <w:rFonts w:ascii="Times New Roman" w:hAnsi="Times New Roman"/>
          <w:color w:val="000000"/>
          <w:sz w:val="24"/>
          <w:szCs w:val="24"/>
        </w:rPr>
        <w:t xml:space="preserve"> via a</w:t>
      </w:r>
      <w:r w:rsidR="00712900">
        <w:rPr>
          <w:rFonts w:ascii="Times New Roman" w:hAnsi="Times New Roman"/>
          <w:color w:val="000000"/>
          <w:sz w:val="24"/>
          <w:szCs w:val="24"/>
        </w:rPr>
        <w:t xml:space="preserve"> stadiometer and</w:t>
      </w:r>
      <w:r w:rsidR="006B57B6">
        <w:rPr>
          <w:rFonts w:ascii="Times New Roman" w:hAnsi="Times New Roman"/>
          <w:color w:val="000000"/>
          <w:sz w:val="24"/>
          <w:szCs w:val="24"/>
        </w:rPr>
        <w:t xml:space="preserve"> digital weighted scale</w:t>
      </w:r>
      <w:r w:rsidR="00C06C4B">
        <w:rPr>
          <w:rFonts w:ascii="Times New Roman" w:hAnsi="Times New Roman"/>
          <w:color w:val="000000"/>
          <w:sz w:val="24"/>
          <w:szCs w:val="24"/>
        </w:rPr>
        <w:t>.</w:t>
      </w:r>
      <w:r w:rsidR="00F45506">
        <w:rPr>
          <w:rFonts w:ascii="Times New Roman" w:hAnsi="Times New Roman"/>
          <w:color w:val="000000"/>
          <w:sz w:val="24"/>
          <w:szCs w:val="24"/>
          <w:vertAlign w:val="superscript"/>
        </w:rPr>
        <w:t>30</w:t>
      </w:r>
      <w:r w:rsidR="0049398F">
        <w:rPr>
          <w:rFonts w:ascii="Times New Roman" w:hAnsi="Times New Roman"/>
          <w:color w:val="000000"/>
          <w:sz w:val="24"/>
          <w:szCs w:val="24"/>
          <w:vertAlign w:val="superscript"/>
        </w:rPr>
        <w:t>-3</w:t>
      </w:r>
      <w:r w:rsidR="00F45506">
        <w:rPr>
          <w:rFonts w:ascii="Times New Roman" w:hAnsi="Times New Roman"/>
          <w:color w:val="000000"/>
          <w:sz w:val="24"/>
          <w:szCs w:val="24"/>
          <w:vertAlign w:val="superscript"/>
        </w:rPr>
        <w:t>2</w:t>
      </w:r>
      <w:r w:rsidR="00F8300D">
        <w:rPr>
          <w:rFonts w:ascii="Times New Roman" w:hAnsi="Times New Roman"/>
          <w:color w:val="000000"/>
          <w:sz w:val="24"/>
          <w:szCs w:val="24"/>
          <w:vertAlign w:val="superscript"/>
        </w:rPr>
        <w:t xml:space="preserve"> </w:t>
      </w:r>
      <w:r w:rsidR="00C06C4B">
        <w:rPr>
          <w:rFonts w:ascii="Times New Roman" w:hAnsi="Times New Roman"/>
          <w:color w:val="000000"/>
          <w:sz w:val="24"/>
          <w:szCs w:val="24"/>
        </w:rPr>
        <w:t xml:space="preserve">If a person </w:t>
      </w:r>
      <w:r w:rsidR="00212F04">
        <w:rPr>
          <w:rFonts w:ascii="Times New Roman" w:hAnsi="Times New Roman"/>
          <w:color w:val="000000"/>
          <w:sz w:val="24"/>
          <w:szCs w:val="24"/>
        </w:rPr>
        <w:t>wa</w:t>
      </w:r>
      <w:r w:rsidR="00C06C4B">
        <w:rPr>
          <w:rFonts w:ascii="Times New Roman" w:hAnsi="Times New Roman"/>
          <w:color w:val="000000"/>
          <w:sz w:val="24"/>
          <w:szCs w:val="24"/>
        </w:rPr>
        <w:t xml:space="preserve">s in a wheelchair, the technician may </w:t>
      </w:r>
      <w:r w:rsidR="00212F04">
        <w:rPr>
          <w:rFonts w:ascii="Times New Roman" w:hAnsi="Times New Roman"/>
          <w:color w:val="000000"/>
          <w:sz w:val="24"/>
          <w:szCs w:val="24"/>
        </w:rPr>
        <w:t xml:space="preserve">have </w:t>
      </w:r>
      <w:r w:rsidR="005C58B6">
        <w:rPr>
          <w:rFonts w:ascii="Times New Roman" w:hAnsi="Times New Roman"/>
          <w:color w:val="000000"/>
          <w:sz w:val="24"/>
          <w:szCs w:val="24"/>
        </w:rPr>
        <w:t>use</w:t>
      </w:r>
      <w:r w:rsidR="00212F04">
        <w:rPr>
          <w:rFonts w:ascii="Times New Roman" w:hAnsi="Times New Roman"/>
          <w:color w:val="000000"/>
          <w:sz w:val="24"/>
          <w:szCs w:val="24"/>
        </w:rPr>
        <w:t>d</w:t>
      </w:r>
      <w:r w:rsidR="00951811">
        <w:rPr>
          <w:rFonts w:ascii="Times New Roman" w:hAnsi="Times New Roman"/>
          <w:color w:val="000000"/>
          <w:sz w:val="24"/>
          <w:szCs w:val="24"/>
        </w:rPr>
        <w:t xml:space="preserve"> discretion</w:t>
      </w:r>
      <w:r w:rsidR="009B24AA">
        <w:rPr>
          <w:rFonts w:ascii="Times New Roman" w:hAnsi="Times New Roman"/>
          <w:color w:val="000000"/>
          <w:sz w:val="24"/>
          <w:szCs w:val="24"/>
        </w:rPr>
        <w:t xml:space="preserve">. </w:t>
      </w:r>
      <w:r w:rsidR="003C366A">
        <w:rPr>
          <w:rFonts w:ascii="Times New Roman" w:hAnsi="Times New Roman"/>
          <w:color w:val="000000"/>
          <w:sz w:val="24"/>
          <w:szCs w:val="24"/>
        </w:rPr>
        <w:t>Pregnancy status</w:t>
      </w:r>
      <w:r w:rsidR="009C5F39">
        <w:rPr>
          <w:rFonts w:ascii="Times New Roman" w:hAnsi="Times New Roman"/>
          <w:color w:val="000000"/>
          <w:sz w:val="24"/>
          <w:szCs w:val="24"/>
        </w:rPr>
        <w:t xml:space="preserve"> </w:t>
      </w:r>
      <w:r w:rsidR="00212F04">
        <w:rPr>
          <w:rFonts w:ascii="Times New Roman" w:hAnsi="Times New Roman"/>
          <w:color w:val="000000"/>
          <w:sz w:val="24"/>
          <w:szCs w:val="24"/>
        </w:rPr>
        <w:t>wa</w:t>
      </w:r>
      <w:r w:rsidR="009C5F39">
        <w:rPr>
          <w:rFonts w:ascii="Times New Roman" w:hAnsi="Times New Roman"/>
          <w:color w:val="000000"/>
          <w:sz w:val="24"/>
          <w:szCs w:val="24"/>
        </w:rPr>
        <w:t>s also noted during body composition measurements.</w:t>
      </w:r>
      <w:r w:rsidR="00597FBB">
        <w:rPr>
          <w:rFonts w:ascii="Times New Roman" w:hAnsi="Times New Roman"/>
          <w:color w:val="000000"/>
          <w:sz w:val="24"/>
          <w:szCs w:val="24"/>
        </w:rPr>
        <w:t xml:space="preserve"> </w:t>
      </w:r>
      <w:r w:rsidR="009B24AA">
        <w:rPr>
          <w:rFonts w:ascii="Times New Roman" w:hAnsi="Times New Roman"/>
          <w:color w:val="000000"/>
          <w:sz w:val="24"/>
          <w:szCs w:val="24"/>
        </w:rPr>
        <w:t xml:space="preserve">This data </w:t>
      </w:r>
      <w:r w:rsidR="006B57B6">
        <w:rPr>
          <w:rFonts w:ascii="Times New Roman" w:hAnsi="Times New Roman"/>
          <w:color w:val="000000"/>
          <w:sz w:val="24"/>
          <w:szCs w:val="24"/>
        </w:rPr>
        <w:t xml:space="preserve">extracted </w:t>
      </w:r>
      <w:r w:rsidR="00212F04">
        <w:rPr>
          <w:rFonts w:ascii="Times New Roman" w:hAnsi="Times New Roman"/>
          <w:color w:val="000000"/>
          <w:sz w:val="24"/>
          <w:szCs w:val="24"/>
        </w:rPr>
        <w:t>wa</w:t>
      </w:r>
      <w:r w:rsidR="006B57B6">
        <w:rPr>
          <w:rFonts w:ascii="Times New Roman" w:hAnsi="Times New Roman"/>
          <w:color w:val="000000"/>
          <w:sz w:val="24"/>
          <w:szCs w:val="24"/>
        </w:rPr>
        <w:t>s used to calculate</w:t>
      </w:r>
      <w:r w:rsidR="00BB0FD5">
        <w:rPr>
          <w:rFonts w:ascii="Times New Roman" w:hAnsi="Times New Roman"/>
          <w:color w:val="000000"/>
          <w:sz w:val="24"/>
          <w:szCs w:val="24"/>
        </w:rPr>
        <w:t xml:space="preserve"> BMI in </w:t>
      </w:r>
      <w:r w:rsidR="005E6626">
        <w:rPr>
          <w:rFonts w:ascii="Times New Roman" w:hAnsi="Times New Roman"/>
          <w:color w:val="000000"/>
          <w:sz w:val="24"/>
          <w:szCs w:val="24"/>
        </w:rPr>
        <w:t>the participants</w:t>
      </w:r>
      <w:r w:rsidR="00F008CB">
        <w:rPr>
          <w:rFonts w:ascii="Times New Roman" w:hAnsi="Times New Roman"/>
          <w:color w:val="000000"/>
          <w:sz w:val="24"/>
          <w:szCs w:val="24"/>
        </w:rPr>
        <w:t xml:space="preserve">, which </w:t>
      </w:r>
      <w:r w:rsidR="00A21BE6">
        <w:rPr>
          <w:rFonts w:ascii="Times New Roman" w:hAnsi="Times New Roman"/>
          <w:color w:val="000000"/>
          <w:sz w:val="24"/>
          <w:szCs w:val="24"/>
        </w:rPr>
        <w:t>follows CDC standards</w:t>
      </w:r>
      <w:r w:rsidR="00BB0FD5">
        <w:rPr>
          <w:rFonts w:ascii="Times New Roman" w:hAnsi="Times New Roman"/>
          <w:color w:val="000000"/>
          <w:sz w:val="24"/>
          <w:szCs w:val="24"/>
        </w:rPr>
        <w:t>.</w:t>
      </w:r>
      <w:r w:rsidR="00F45506">
        <w:rPr>
          <w:rFonts w:ascii="Times New Roman" w:hAnsi="Times New Roman"/>
          <w:color w:val="000000"/>
          <w:sz w:val="24"/>
          <w:szCs w:val="24"/>
          <w:vertAlign w:val="superscript"/>
        </w:rPr>
        <w:t>30</w:t>
      </w:r>
      <w:r w:rsidR="00BB0FD5">
        <w:rPr>
          <w:rFonts w:ascii="Times New Roman" w:hAnsi="Times New Roman"/>
          <w:color w:val="000000"/>
          <w:sz w:val="24"/>
          <w:szCs w:val="24"/>
          <w:vertAlign w:val="superscript"/>
        </w:rPr>
        <w:t>-3</w:t>
      </w:r>
      <w:r w:rsidR="00F45506">
        <w:rPr>
          <w:rFonts w:ascii="Times New Roman" w:hAnsi="Times New Roman"/>
          <w:color w:val="000000"/>
          <w:sz w:val="24"/>
          <w:szCs w:val="24"/>
          <w:vertAlign w:val="superscript"/>
        </w:rPr>
        <w:t>2</w:t>
      </w:r>
    </w:p>
    <w:p w14:paraId="334B6077" w14:textId="27F9CE6B" w:rsidR="00430A11" w:rsidRDefault="009D4A44" w:rsidP="00493C93">
      <w:pPr>
        <w:spacing w:line="480" w:lineRule="auto"/>
        <w:rPr>
          <w:rFonts w:ascii="Times New Roman" w:hAnsi="Times New Roman"/>
          <w:b/>
          <w:bCs/>
          <w:sz w:val="24"/>
          <w:szCs w:val="24"/>
        </w:rPr>
      </w:pPr>
      <w:r w:rsidRPr="009D4A44">
        <w:rPr>
          <w:rFonts w:ascii="Times New Roman" w:hAnsi="Times New Roman"/>
          <w:b/>
          <w:bCs/>
          <w:sz w:val="24"/>
          <w:szCs w:val="24"/>
        </w:rPr>
        <w:t>Demographic Data</w:t>
      </w:r>
    </w:p>
    <w:p w14:paraId="1D10E31C" w14:textId="38B9ED3A" w:rsidR="00F45506" w:rsidRPr="00446A44" w:rsidRDefault="0053776D" w:rsidP="00493C93">
      <w:pPr>
        <w:spacing w:line="480" w:lineRule="auto"/>
        <w:rPr>
          <w:rFonts w:ascii="Times New Roman" w:hAnsi="Times New Roman"/>
          <w:sz w:val="24"/>
          <w:szCs w:val="24"/>
          <w:vertAlign w:val="superscript"/>
        </w:rPr>
      </w:pPr>
      <w:r>
        <w:rPr>
          <w:rFonts w:ascii="Times New Roman" w:hAnsi="Times New Roman"/>
          <w:sz w:val="24"/>
          <w:szCs w:val="24"/>
        </w:rPr>
        <w:t xml:space="preserve">The </w:t>
      </w:r>
      <w:r w:rsidR="009F47F6">
        <w:rPr>
          <w:rFonts w:ascii="Times New Roman" w:hAnsi="Times New Roman"/>
          <w:sz w:val="24"/>
          <w:szCs w:val="24"/>
        </w:rPr>
        <w:t xml:space="preserve">data for the </w:t>
      </w:r>
      <w:r>
        <w:rPr>
          <w:rFonts w:ascii="Times New Roman" w:hAnsi="Times New Roman"/>
          <w:sz w:val="24"/>
          <w:szCs w:val="24"/>
        </w:rPr>
        <w:t xml:space="preserve">variables </w:t>
      </w:r>
      <w:r w:rsidR="00B751C4">
        <w:rPr>
          <w:rFonts w:ascii="Times New Roman" w:hAnsi="Times New Roman"/>
          <w:sz w:val="24"/>
          <w:szCs w:val="24"/>
        </w:rPr>
        <w:t>A</w:t>
      </w:r>
      <w:r>
        <w:rPr>
          <w:rFonts w:ascii="Times New Roman" w:hAnsi="Times New Roman"/>
          <w:sz w:val="24"/>
          <w:szCs w:val="24"/>
        </w:rPr>
        <w:t xml:space="preserve">ge, </w:t>
      </w:r>
      <w:r w:rsidR="00B751C4">
        <w:rPr>
          <w:rFonts w:ascii="Times New Roman" w:hAnsi="Times New Roman"/>
          <w:sz w:val="24"/>
          <w:szCs w:val="24"/>
        </w:rPr>
        <w:t>G</w:t>
      </w:r>
      <w:r w:rsidR="00E01649">
        <w:rPr>
          <w:rFonts w:ascii="Times New Roman" w:hAnsi="Times New Roman"/>
          <w:sz w:val="24"/>
          <w:szCs w:val="24"/>
        </w:rPr>
        <w:t>ender,</w:t>
      </w:r>
      <w:r>
        <w:rPr>
          <w:rFonts w:ascii="Times New Roman" w:hAnsi="Times New Roman"/>
          <w:sz w:val="24"/>
          <w:szCs w:val="24"/>
        </w:rPr>
        <w:t xml:space="preserve"> and </w:t>
      </w:r>
      <w:r w:rsidR="00B751C4">
        <w:rPr>
          <w:rFonts w:ascii="Times New Roman" w:hAnsi="Times New Roman"/>
          <w:sz w:val="24"/>
          <w:szCs w:val="24"/>
        </w:rPr>
        <w:t>E</w:t>
      </w:r>
      <w:r>
        <w:rPr>
          <w:rFonts w:ascii="Times New Roman" w:hAnsi="Times New Roman"/>
          <w:sz w:val="24"/>
          <w:szCs w:val="24"/>
        </w:rPr>
        <w:t>thnic</w:t>
      </w:r>
      <w:r w:rsidR="00A457F8">
        <w:rPr>
          <w:rFonts w:ascii="Times New Roman" w:hAnsi="Times New Roman"/>
          <w:sz w:val="24"/>
          <w:szCs w:val="24"/>
        </w:rPr>
        <w:t xml:space="preserve">ity and or </w:t>
      </w:r>
      <w:r w:rsidR="00B751C4">
        <w:rPr>
          <w:rFonts w:ascii="Times New Roman" w:hAnsi="Times New Roman"/>
          <w:sz w:val="24"/>
          <w:szCs w:val="24"/>
        </w:rPr>
        <w:t>R</w:t>
      </w:r>
      <w:r w:rsidR="00A457F8">
        <w:rPr>
          <w:rFonts w:ascii="Times New Roman" w:hAnsi="Times New Roman"/>
          <w:sz w:val="24"/>
          <w:szCs w:val="24"/>
        </w:rPr>
        <w:t xml:space="preserve">ace </w:t>
      </w:r>
      <w:r w:rsidR="00172AA3">
        <w:rPr>
          <w:rFonts w:ascii="Times New Roman" w:hAnsi="Times New Roman"/>
          <w:sz w:val="24"/>
          <w:szCs w:val="24"/>
        </w:rPr>
        <w:t>were</w:t>
      </w:r>
      <w:r w:rsidR="00A457F8">
        <w:rPr>
          <w:rFonts w:ascii="Times New Roman" w:hAnsi="Times New Roman"/>
          <w:sz w:val="24"/>
          <w:szCs w:val="24"/>
        </w:rPr>
        <w:t xml:space="preserve"> obtained from the demographic data.</w:t>
      </w:r>
      <w:r w:rsidR="00172AA3">
        <w:rPr>
          <w:rFonts w:ascii="Times New Roman" w:hAnsi="Times New Roman"/>
          <w:sz w:val="24"/>
          <w:szCs w:val="24"/>
        </w:rPr>
        <w:t xml:space="preserve"> The</w:t>
      </w:r>
      <w:r w:rsidR="00903662">
        <w:rPr>
          <w:rFonts w:ascii="Times New Roman" w:hAnsi="Times New Roman"/>
          <w:sz w:val="24"/>
          <w:szCs w:val="24"/>
        </w:rPr>
        <w:t xml:space="preserve"> </w:t>
      </w:r>
      <w:r w:rsidR="00172AA3">
        <w:rPr>
          <w:rFonts w:ascii="Times New Roman" w:hAnsi="Times New Roman"/>
          <w:sz w:val="24"/>
          <w:szCs w:val="24"/>
        </w:rPr>
        <w:t>d</w:t>
      </w:r>
      <w:r w:rsidR="00903662">
        <w:rPr>
          <w:rFonts w:ascii="Times New Roman" w:hAnsi="Times New Roman"/>
          <w:sz w:val="24"/>
          <w:szCs w:val="24"/>
        </w:rPr>
        <w:t xml:space="preserve">emographic data </w:t>
      </w:r>
      <w:r w:rsidR="00212F04">
        <w:rPr>
          <w:rFonts w:ascii="Times New Roman" w:hAnsi="Times New Roman"/>
          <w:sz w:val="24"/>
          <w:szCs w:val="24"/>
        </w:rPr>
        <w:t>wa</w:t>
      </w:r>
      <w:r w:rsidR="008B4481">
        <w:rPr>
          <w:rFonts w:ascii="Times New Roman" w:hAnsi="Times New Roman"/>
          <w:sz w:val="24"/>
          <w:szCs w:val="24"/>
        </w:rPr>
        <w:t>s gathered by a trained interviewer in the home of the participant.</w:t>
      </w:r>
      <w:r w:rsidR="008B4481">
        <w:rPr>
          <w:rFonts w:ascii="Times New Roman" w:hAnsi="Times New Roman"/>
          <w:sz w:val="24"/>
          <w:szCs w:val="24"/>
          <w:vertAlign w:val="superscript"/>
        </w:rPr>
        <w:t>3</w:t>
      </w:r>
      <w:r w:rsidR="00F45506">
        <w:rPr>
          <w:rFonts w:ascii="Times New Roman" w:hAnsi="Times New Roman"/>
          <w:sz w:val="24"/>
          <w:szCs w:val="24"/>
          <w:vertAlign w:val="superscript"/>
        </w:rPr>
        <w:t>3</w:t>
      </w:r>
      <w:r w:rsidR="008B4481">
        <w:rPr>
          <w:rFonts w:ascii="Times New Roman" w:hAnsi="Times New Roman"/>
          <w:sz w:val="24"/>
          <w:szCs w:val="24"/>
          <w:vertAlign w:val="superscript"/>
        </w:rPr>
        <w:t>-3</w:t>
      </w:r>
      <w:r w:rsidR="00F45506">
        <w:rPr>
          <w:rFonts w:ascii="Times New Roman" w:hAnsi="Times New Roman"/>
          <w:sz w:val="24"/>
          <w:szCs w:val="24"/>
          <w:vertAlign w:val="superscript"/>
        </w:rPr>
        <w:t>4</w:t>
      </w:r>
      <w:r w:rsidR="003D761D">
        <w:rPr>
          <w:rFonts w:ascii="Times New Roman" w:hAnsi="Times New Roman"/>
          <w:sz w:val="24"/>
          <w:szCs w:val="24"/>
          <w:vertAlign w:val="superscript"/>
        </w:rPr>
        <w:t xml:space="preserve"> </w:t>
      </w:r>
      <w:r w:rsidR="008B4481">
        <w:rPr>
          <w:rFonts w:ascii="Times New Roman" w:hAnsi="Times New Roman"/>
          <w:sz w:val="24"/>
          <w:szCs w:val="24"/>
        </w:rPr>
        <w:t xml:space="preserve">The data </w:t>
      </w:r>
      <w:r w:rsidR="00212F04">
        <w:rPr>
          <w:rFonts w:ascii="Times New Roman" w:hAnsi="Times New Roman"/>
          <w:sz w:val="24"/>
          <w:szCs w:val="24"/>
        </w:rPr>
        <w:t>wa</w:t>
      </w:r>
      <w:r w:rsidR="00B60C64">
        <w:rPr>
          <w:rFonts w:ascii="Times New Roman" w:hAnsi="Times New Roman"/>
          <w:sz w:val="24"/>
          <w:szCs w:val="24"/>
        </w:rPr>
        <w:t xml:space="preserve">s </w:t>
      </w:r>
      <w:r w:rsidR="00E23CFF">
        <w:rPr>
          <w:rFonts w:ascii="Times New Roman" w:hAnsi="Times New Roman"/>
          <w:sz w:val="24"/>
          <w:szCs w:val="24"/>
        </w:rPr>
        <w:t>collected</w:t>
      </w:r>
      <w:r w:rsidR="00B60C64">
        <w:rPr>
          <w:rFonts w:ascii="Times New Roman" w:hAnsi="Times New Roman"/>
          <w:sz w:val="24"/>
          <w:szCs w:val="24"/>
        </w:rPr>
        <w:t xml:space="preserve"> with the assistance of</w:t>
      </w:r>
      <w:r w:rsidR="00A33C9A">
        <w:rPr>
          <w:rFonts w:ascii="Times New Roman" w:hAnsi="Times New Roman"/>
          <w:sz w:val="24"/>
          <w:szCs w:val="24"/>
        </w:rPr>
        <w:t xml:space="preserve"> a Computer-Assisted Personal Interview system</w:t>
      </w:r>
      <w:r w:rsidR="001A425C">
        <w:rPr>
          <w:rFonts w:ascii="Times New Roman" w:hAnsi="Times New Roman"/>
          <w:sz w:val="24"/>
          <w:szCs w:val="24"/>
        </w:rPr>
        <w:t xml:space="preserve"> </w:t>
      </w:r>
      <w:r w:rsidR="00E63B57">
        <w:rPr>
          <w:rFonts w:ascii="Times New Roman" w:hAnsi="Times New Roman"/>
          <w:sz w:val="24"/>
          <w:szCs w:val="24"/>
        </w:rPr>
        <w:t>(CAPI)</w:t>
      </w:r>
      <w:r w:rsidR="001A425C">
        <w:rPr>
          <w:rFonts w:ascii="Times New Roman" w:hAnsi="Times New Roman"/>
          <w:sz w:val="24"/>
          <w:szCs w:val="24"/>
        </w:rPr>
        <w:t>, which help</w:t>
      </w:r>
      <w:r w:rsidR="00212F04">
        <w:rPr>
          <w:rFonts w:ascii="Times New Roman" w:hAnsi="Times New Roman"/>
          <w:sz w:val="24"/>
          <w:szCs w:val="24"/>
        </w:rPr>
        <w:t>ed</w:t>
      </w:r>
      <w:r w:rsidR="001A425C">
        <w:rPr>
          <w:rFonts w:ascii="Times New Roman" w:hAnsi="Times New Roman"/>
          <w:sz w:val="24"/>
          <w:szCs w:val="24"/>
        </w:rPr>
        <w:t xml:space="preserve"> the interviewer gather key points</w:t>
      </w:r>
      <w:r w:rsidR="00A33C9A">
        <w:rPr>
          <w:rFonts w:ascii="Times New Roman" w:hAnsi="Times New Roman"/>
          <w:sz w:val="24"/>
          <w:szCs w:val="24"/>
        </w:rPr>
        <w:t>.</w:t>
      </w:r>
      <w:r w:rsidR="00B37FA2">
        <w:rPr>
          <w:rFonts w:ascii="Times New Roman" w:hAnsi="Times New Roman"/>
          <w:sz w:val="24"/>
          <w:szCs w:val="24"/>
          <w:vertAlign w:val="superscript"/>
        </w:rPr>
        <w:t>3</w:t>
      </w:r>
      <w:r w:rsidR="00F45506">
        <w:rPr>
          <w:rFonts w:ascii="Times New Roman" w:hAnsi="Times New Roman"/>
          <w:sz w:val="24"/>
          <w:szCs w:val="24"/>
          <w:vertAlign w:val="superscript"/>
        </w:rPr>
        <w:t>3</w:t>
      </w:r>
      <w:r w:rsidR="00B37FA2">
        <w:rPr>
          <w:rFonts w:ascii="Times New Roman" w:hAnsi="Times New Roman"/>
          <w:sz w:val="24"/>
          <w:szCs w:val="24"/>
          <w:vertAlign w:val="superscript"/>
        </w:rPr>
        <w:t>-3</w:t>
      </w:r>
      <w:r w:rsidR="00F45506">
        <w:rPr>
          <w:rFonts w:ascii="Times New Roman" w:hAnsi="Times New Roman"/>
          <w:sz w:val="24"/>
          <w:szCs w:val="24"/>
          <w:vertAlign w:val="superscript"/>
        </w:rPr>
        <w:t>4</w:t>
      </w:r>
      <w:r w:rsidR="00CC09FC">
        <w:rPr>
          <w:rFonts w:ascii="Times New Roman" w:hAnsi="Times New Roman"/>
          <w:sz w:val="24"/>
          <w:szCs w:val="24"/>
          <w:vertAlign w:val="superscript"/>
        </w:rPr>
        <w:t xml:space="preserve"> </w:t>
      </w:r>
      <w:r w:rsidR="00E91565">
        <w:rPr>
          <w:rFonts w:ascii="Times New Roman" w:hAnsi="Times New Roman"/>
          <w:sz w:val="24"/>
          <w:szCs w:val="24"/>
        </w:rPr>
        <w:t xml:space="preserve"> </w:t>
      </w:r>
      <w:r w:rsidR="00212F04">
        <w:rPr>
          <w:rFonts w:ascii="Times New Roman" w:hAnsi="Times New Roman"/>
          <w:sz w:val="24"/>
          <w:szCs w:val="24"/>
        </w:rPr>
        <w:t>The</w:t>
      </w:r>
      <w:r w:rsidR="00974713">
        <w:rPr>
          <w:rFonts w:ascii="Times New Roman" w:hAnsi="Times New Roman"/>
          <w:sz w:val="24"/>
          <w:szCs w:val="24"/>
        </w:rPr>
        <w:t xml:space="preserve"> </w:t>
      </w:r>
      <w:r w:rsidR="00212F04">
        <w:rPr>
          <w:rFonts w:ascii="Times New Roman" w:hAnsi="Times New Roman"/>
          <w:sz w:val="24"/>
          <w:szCs w:val="24"/>
        </w:rPr>
        <w:t>participant had the option to have a translator</w:t>
      </w:r>
      <w:r w:rsidR="00040E22">
        <w:rPr>
          <w:rFonts w:ascii="Times New Roman" w:hAnsi="Times New Roman"/>
          <w:sz w:val="24"/>
          <w:szCs w:val="24"/>
        </w:rPr>
        <w:t xml:space="preserve"> </w:t>
      </w:r>
      <w:r w:rsidR="000B13C0">
        <w:rPr>
          <w:rFonts w:ascii="Times New Roman" w:hAnsi="Times New Roman"/>
          <w:sz w:val="24"/>
          <w:szCs w:val="24"/>
        </w:rPr>
        <w:t>and needed to be 16 years old or emancipated to complete this section on their own</w:t>
      </w:r>
      <w:r w:rsidR="00974713">
        <w:rPr>
          <w:rFonts w:ascii="Times New Roman" w:hAnsi="Times New Roman"/>
          <w:sz w:val="24"/>
          <w:szCs w:val="24"/>
        </w:rPr>
        <w:t xml:space="preserve">. </w:t>
      </w:r>
      <w:r w:rsidR="00E91565">
        <w:rPr>
          <w:rFonts w:ascii="Times New Roman" w:hAnsi="Times New Roman"/>
          <w:sz w:val="24"/>
          <w:szCs w:val="24"/>
        </w:rPr>
        <w:t xml:space="preserve">After the data </w:t>
      </w:r>
      <w:r w:rsidR="00212F04">
        <w:rPr>
          <w:rFonts w:ascii="Times New Roman" w:hAnsi="Times New Roman"/>
          <w:sz w:val="24"/>
          <w:szCs w:val="24"/>
        </w:rPr>
        <w:t>wa</w:t>
      </w:r>
      <w:r w:rsidR="00E91565">
        <w:rPr>
          <w:rFonts w:ascii="Times New Roman" w:hAnsi="Times New Roman"/>
          <w:sz w:val="24"/>
          <w:szCs w:val="24"/>
        </w:rPr>
        <w:t>s collected in the field, NHANES staff review</w:t>
      </w:r>
      <w:r w:rsidR="00212F04">
        <w:rPr>
          <w:rFonts w:ascii="Times New Roman" w:hAnsi="Times New Roman"/>
          <w:sz w:val="24"/>
          <w:szCs w:val="24"/>
        </w:rPr>
        <w:t>ed</w:t>
      </w:r>
      <w:r w:rsidR="00E91565">
        <w:rPr>
          <w:rFonts w:ascii="Times New Roman" w:hAnsi="Times New Roman"/>
          <w:sz w:val="24"/>
          <w:szCs w:val="24"/>
        </w:rPr>
        <w:t xml:space="preserve"> it for completeness and accuracy.</w:t>
      </w:r>
      <w:r w:rsidR="00446A44">
        <w:rPr>
          <w:rFonts w:ascii="Times New Roman" w:hAnsi="Times New Roman"/>
          <w:sz w:val="24"/>
          <w:szCs w:val="24"/>
          <w:vertAlign w:val="superscript"/>
        </w:rPr>
        <w:t>33-34</w:t>
      </w:r>
    </w:p>
    <w:p w14:paraId="4F788948" w14:textId="77777777" w:rsidR="00B521B2" w:rsidRDefault="00B521B2" w:rsidP="00493C93">
      <w:pPr>
        <w:spacing w:line="480" w:lineRule="auto"/>
        <w:rPr>
          <w:rFonts w:ascii="Times New Roman" w:hAnsi="Times New Roman"/>
          <w:sz w:val="24"/>
          <w:szCs w:val="24"/>
        </w:rPr>
      </w:pPr>
    </w:p>
    <w:p w14:paraId="0FEEC2DD" w14:textId="77777777" w:rsidR="00B521B2" w:rsidRPr="00ED2089" w:rsidRDefault="00B521B2" w:rsidP="00493C93">
      <w:pPr>
        <w:spacing w:line="480" w:lineRule="auto"/>
        <w:rPr>
          <w:rFonts w:ascii="Times New Roman" w:hAnsi="Times New Roman"/>
          <w:sz w:val="24"/>
          <w:szCs w:val="24"/>
          <w:vertAlign w:val="superscript"/>
        </w:rPr>
      </w:pPr>
    </w:p>
    <w:p w14:paraId="3DA96FA7" w14:textId="5C6EADDD" w:rsidR="009D4A44" w:rsidRDefault="009D4A44" w:rsidP="00493C93">
      <w:pPr>
        <w:spacing w:line="480" w:lineRule="auto"/>
        <w:rPr>
          <w:rFonts w:ascii="Times New Roman" w:hAnsi="Times New Roman"/>
          <w:b/>
          <w:bCs/>
          <w:sz w:val="24"/>
          <w:szCs w:val="24"/>
        </w:rPr>
      </w:pPr>
      <w:r w:rsidRPr="009D4A44">
        <w:rPr>
          <w:rFonts w:ascii="Times New Roman" w:hAnsi="Times New Roman"/>
          <w:b/>
          <w:bCs/>
          <w:sz w:val="24"/>
          <w:szCs w:val="24"/>
        </w:rPr>
        <w:lastRenderedPageBreak/>
        <w:t>Laboratory Data</w:t>
      </w:r>
    </w:p>
    <w:p w14:paraId="463FC840" w14:textId="61B53223" w:rsidR="007C4E6D" w:rsidRDefault="002A4569" w:rsidP="00016F29">
      <w:pPr>
        <w:spacing w:line="480" w:lineRule="auto"/>
        <w:rPr>
          <w:rFonts w:ascii="Times New Roman" w:hAnsi="Times New Roman"/>
          <w:color w:val="000000"/>
          <w:sz w:val="24"/>
          <w:szCs w:val="24"/>
          <w:vertAlign w:val="superscript"/>
        </w:rPr>
      </w:pPr>
      <w:r w:rsidRPr="00BE4B7E">
        <w:rPr>
          <w:rFonts w:ascii="Times New Roman" w:hAnsi="Times New Roman"/>
          <w:sz w:val="24"/>
          <w:szCs w:val="24"/>
        </w:rPr>
        <w:t>All bloodwor</w:t>
      </w:r>
      <w:r w:rsidR="00E730F9" w:rsidRPr="00BE4B7E">
        <w:rPr>
          <w:rFonts w:ascii="Times New Roman" w:hAnsi="Times New Roman"/>
          <w:sz w:val="24"/>
          <w:szCs w:val="24"/>
        </w:rPr>
        <w:t>k</w:t>
      </w:r>
      <w:r w:rsidR="0021539E" w:rsidRPr="00BE4B7E">
        <w:rPr>
          <w:rFonts w:ascii="Times New Roman" w:hAnsi="Times New Roman"/>
          <w:sz w:val="24"/>
          <w:szCs w:val="24"/>
        </w:rPr>
        <w:t xml:space="preserve"> </w:t>
      </w:r>
      <w:r w:rsidR="000637D5">
        <w:rPr>
          <w:rFonts w:ascii="Times New Roman" w:hAnsi="Times New Roman"/>
          <w:sz w:val="24"/>
          <w:szCs w:val="24"/>
        </w:rPr>
        <w:t xml:space="preserve">that the </w:t>
      </w:r>
      <w:r w:rsidR="0021539E" w:rsidRPr="00BE4B7E">
        <w:rPr>
          <w:rFonts w:ascii="Times New Roman" w:hAnsi="Times New Roman"/>
          <w:sz w:val="24"/>
          <w:szCs w:val="24"/>
        </w:rPr>
        <w:t>participants submit</w:t>
      </w:r>
      <w:r w:rsidR="00497E2A">
        <w:rPr>
          <w:rFonts w:ascii="Times New Roman" w:hAnsi="Times New Roman"/>
          <w:sz w:val="24"/>
          <w:szCs w:val="24"/>
        </w:rPr>
        <w:t>ted</w:t>
      </w:r>
      <w:r w:rsidR="0021539E" w:rsidRPr="00BE4B7E">
        <w:rPr>
          <w:rFonts w:ascii="Times New Roman" w:hAnsi="Times New Roman"/>
          <w:sz w:val="24"/>
          <w:szCs w:val="24"/>
        </w:rPr>
        <w:t xml:space="preserve"> </w:t>
      </w:r>
      <w:r w:rsidR="0038290E" w:rsidRPr="00BE4B7E">
        <w:rPr>
          <w:rFonts w:ascii="Times New Roman" w:hAnsi="Times New Roman"/>
          <w:sz w:val="24"/>
          <w:szCs w:val="24"/>
        </w:rPr>
        <w:t>was</w:t>
      </w:r>
      <w:r w:rsidR="0021539E" w:rsidRPr="00BE4B7E">
        <w:rPr>
          <w:rFonts w:ascii="Times New Roman" w:hAnsi="Times New Roman"/>
          <w:sz w:val="24"/>
          <w:szCs w:val="24"/>
        </w:rPr>
        <w:t xml:space="preserve"> extracted by a </w:t>
      </w:r>
      <w:r w:rsidR="00572FDF" w:rsidRPr="00BE4B7E">
        <w:rPr>
          <w:rFonts w:ascii="Times New Roman" w:hAnsi="Times New Roman"/>
          <w:sz w:val="24"/>
          <w:szCs w:val="24"/>
        </w:rPr>
        <w:t>phlebotomist at the</w:t>
      </w:r>
      <w:r w:rsidR="001B4A48" w:rsidRPr="00BE4B7E">
        <w:rPr>
          <w:rFonts w:ascii="Times New Roman" w:hAnsi="Times New Roman"/>
          <w:sz w:val="24"/>
          <w:szCs w:val="24"/>
        </w:rPr>
        <w:t xml:space="preserve"> MEC.</w:t>
      </w:r>
      <w:r w:rsidR="001B4A48" w:rsidRPr="00BE4B7E">
        <w:rPr>
          <w:rFonts w:ascii="Times New Roman" w:hAnsi="Times New Roman"/>
          <w:sz w:val="24"/>
          <w:szCs w:val="24"/>
          <w:vertAlign w:val="superscript"/>
        </w:rPr>
        <w:t>3</w:t>
      </w:r>
      <w:r w:rsidR="005477B5">
        <w:rPr>
          <w:rFonts w:ascii="Times New Roman" w:hAnsi="Times New Roman"/>
          <w:sz w:val="24"/>
          <w:szCs w:val="24"/>
          <w:vertAlign w:val="superscript"/>
        </w:rPr>
        <w:t>5</w:t>
      </w:r>
      <w:r w:rsidR="00F974AD" w:rsidRPr="00BE4B7E">
        <w:rPr>
          <w:rFonts w:ascii="Times New Roman" w:hAnsi="Times New Roman"/>
          <w:sz w:val="24"/>
          <w:szCs w:val="24"/>
          <w:vertAlign w:val="superscript"/>
        </w:rPr>
        <w:t xml:space="preserve"> </w:t>
      </w:r>
      <w:r w:rsidR="00943C06" w:rsidRPr="00BE4B7E">
        <w:rPr>
          <w:rFonts w:ascii="Times New Roman" w:hAnsi="Times New Roman"/>
          <w:sz w:val="24"/>
          <w:szCs w:val="24"/>
        </w:rPr>
        <w:t xml:space="preserve">A subsample of participants </w:t>
      </w:r>
      <w:r w:rsidR="00027A00" w:rsidRPr="00BE4B7E">
        <w:rPr>
          <w:rFonts w:ascii="Times New Roman" w:hAnsi="Times New Roman"/>
          <w:sz w:val="24"/>
          <w:szCs w:val="24"/>
        </w:rPr>
        <w:t>submit</w:t>
      </w:r>
      <w:r w:rsidR="00497E2A">
        <w:rPr>
          <w:rFonts w:ascii="Times New Roman" w:hAnsi="Times New Roman"/>
          <w:sz w:val="24"/>
          <w:szCs w:val="24"/>
        </w:rPr>
        <w:t>ted</w:t>
      </w:r>
      <w:r w:rsidR="00027A00" w:rsidRPr="00BE4B7E">
        <w:rPr>
          <w:rFonts w:ascii="Times New Roman" w:hAnsi="Times New Roman"/>
          <w:sz w:val="24"/>
          <w:szCs w:val="24"/>
        </w:rPr>
        <w:t xml:space="preserve"> </w:t>
      </w:r>
      <w:r w:rsidR="00943C06" w:rsidRPr="00BE4B7E">
        <w:rPr>
          <w:rFonts w:ascii="Times New Roman" w:hAnsi="Times New Roman"/>
          <w:sz w:val="24"/>
          <w:szCs w:val="24"/>
        </w:rPr>
        <w:t>bloodwork when fasted.</w:t>
      </w:r>
      <w:r w:rsidR="00943C06" w:rsidRPr="00BE4B7E">
        <w:rPr>
          <w:rFonts w:ascii="Times New Roman" w:hAnsi="Times New Roman"/>
          <w:sz w:val="24"/>
          <w:szCs w:val="24"/>
          <w:vertAlign w:val="superscript"/>
        </w:rPr>
        <w:t>2</w:t>
      </w:r>
      <w:r w:rsidR="005477B5">
        <w:rPr>
          <w:rFonts w:ascii="Times New Roman" w:hAnsi="Times New Roman"/>
          <w:sz w:val="24"/>
          <w:szCs w:val="24"/>
          <w:vertAlign w:val="superscript"/>
        </w:rPr>
        <w:t>8</w:t>
      </w:r>
      <w:r w:rsidR="00943C06" w:rsidRPr="00BE4B7E">
        <w:rPr>
          <w:rFonts w:ascii="Times New Roman" w:hAnsi="Times New Roman"/>
          <w:sz w:val="24"/>
          <w:szCs w:val="24"/>
          <w:vertAlign w:val="superscript"/>
        </w:rPr>
        <w:t>-</w:t>
      </w:r>
      <w:r w:rsidR="00A57511" w:rsidRPr="00BE4B7E">
        <w:rPr>
          <w:rFonts w:ascii="Times New Roman" w:hAnsi="Times New Roman"/>
          <w:sz w:val="24"/>
          <w:szCs w:val="24"/>
          <w:vertAlign w:val="superscript"/>
        </w:rPr>
        <w:t>2</w:t>
      </w:r>
      <w:r w:rsidR="005477B5">
        <w:rPr>
          <w:rFonts w:ascii="Times New Roman" w:hAnsi="Times New Roman"/>
          <w:sz w:val="24"/>
          <w:szCs w:val="24"/>
          <w:vertAlign w:val="superscript"/>
        </w:rPr>
        <w:t>9</w:t>
      </w:r>
      <w:r w:rsidR="00943C06" w:rsidRPr="00BE4B7E">
        <w:rPr>
          <w:rFonts w:ascii="Times New Roman" w:hAnsi="Times New Roman"/>
          <w:sz w:val="24"/>
          <w:szCs w:val="24"/>
          <w:vertAlign w:val="superscript"/>
        </w:rPr>
        <w:t>,3</w:t>
      </w:r>
      <w:r w:rsidR="005477B5">
        <w:rPr>
          <w:rFonts w:ascii="Times New Roman" w:hAnsi="Times New Roman"/>
          <w:sz w:val="24"/>
          <w:szCs w:val="24"/>
          <w:vertAlign w:val="superscript"/>
        </w:rPr>
        <w:t>5</w:t>
      </w:r>
      <w:r w:rsidR="00943C06" w:rsidRPr="00BE4B7E">
        <w:rPr>
          <w:rFonts w:ascii="Times New Roman" w:hAnsi="Times New Roman"/>
          <w:sz w:val="24"/>
          <w:szCs w:val="24"/>
        </w:rPr>
        <w:t xml:space="preserve"> Blood samples </w:t>
      </w:r>
      <w:r w:rsidR="002D41FB">
        <w:rPr>
          <w:rFonts w:ascii="Times New Roman" w:hAnsi="Times New Roman"/>
          <w:sz w:val="24"/>
          <w:szCs w:val="24"/>
        </w:rPr>
        <w:t>were</w:t>
      </w:r>
      <w:r w:rsidR="00943C06" w:rsidRPr="00BE4B7E">
        <w:rPr>
          <w:rFonts w:ascii="Times New Roman" w:hAnsi="Times New Roman"/>
          <w:sz w:val="24"/>
          <w:szCs w:val="24"/>
        </w:rPr>
        <w:t xml:space="preserve"> processe</w:t>
      </w:r>
      <w:r w:rsidR="0068031A" w:rsidRPr="00BE4B7E">
        <w:rPr>
          <w:rFonts w:ascii="Times New Roman" w:hAnsi="Times New Roman"/>
          <w:sz w:val="24"/>
          <w:szCs w:val="24"/>
        </w:rPr>
        <w:t>d</w:t>
      </w:r>
      <w:r w:rsidR="00C44C17" w:rsidRPr="00BE4B7E">
        <w:rPr>
          <w:rFonts w:ascii="Times New Roman" w:hAnsi="Times New Roman"/>
          <w:sz w:val="24"/>
          <w:szCs w:val="24"/>
        </w:rPr>
        <w:t>,</w:t>
      </w:r>
      <w:r w:rsidR="0078226A" w:rsidRPr="00BE4B7E">
        <w:rPr>
          <w:rFonts w:ascii="Times New Roman" w:hAnsi="Times New Roman"/>
          <w:sz w:val="24"/>
          <w:szCs w:val="24"/>
        </w:rPr>
        <w:t xml:space="preserve"> stored</w:t>
      </w:r>
      <w:r w:rsidR="00C44C17" w:rsidRPr="00BE4B7E">
        <w:rPr>
          <w:rFonts w:ascii="Times New Roman" w:hAnsi="Times New Roman"/>
          <w:sz w:val="24"/>
          <w:szCs w:val="24"/>
        </w:rPr>
        <w:t xml:space="preserve"> and shipped to the appropriate facilities for analysis</w:t>
      </w:r>
      <w:r w:rsidR="00436550" w:rsidRPr="00BE4B7E">
        <w:rPr>
          <w:rFonts w:ascii="Times New Roman" w:hAnsi="Times New Roman"/>
          <w:sz w:val="24"/>
          <w:szCs w:val="24"/>
        </w:rPr>
        <w:t>.</w:t>
      </w:r>
      <w:r w:rsidR="00436550" w:rsidRPr="00BE4B7E">
        <w:rPr>
          <w:rFonts w:ascii="Times New Roman" w:hAnsi="Times New Roman"/>
          <w:sz w:val="24"/>
          <w:szCs w:val="24"/>
          <w:vertAlign w:val="superscript"/>
        </w:rPr>
        <w:t>3</w:t>
      </w:r>
      <w:r w:rsidR="005477B5">
        <w:rPr>
          <w:rFonts w:ascii="Times New Roman" w:hAnsi="Times New Roman"/>
          <w:sz w:val="24"/>
          <w:szCs w:val="24"/>
          <w:vertAlign w:val="superscript"/>
        </w:rPr>
        <w:t>5</w:t>
      </w:r>
      <w:r w:rsidR="009C47AA" w:rsidRPr="00BE4B7E">
        <w:rPr>
          <w:rFonts w:ascii="Times New Roman" w:hAnsi="Times New Roman"/>
          <w:sz w:val="24"/>
          <w:szCs w:val="24"/>
        </w:rPr>
        <w:t xml:space="preserve"> The outcome </w:t>
      </w:r>
      <w:r w:rsidR="00A57511" w:rsidRPr="00BE4B7E">
        <w:rPr>
          <w:rFonts w:ascii="Times New Roman" w:hAnsi="Times New Roman"/>
          <w:sz w:val="24"/>
          <w:szCs w:val="24"/>
        </w:rPr>
        <w:t>variable</w:t>
      </w:r>
      <w:r w:rsidR="00212F04">
        <w:rPr>
          <w:rFonts w:ascii="Times New Roman" w:hAnsi="Times New Roman"/>
          <w:sz w:val="24"/>
          <w:szCs w:val="24"/>
        </w:rPr>
        <w:t>’s samples</w:t>
      </w:r>
      <w:r w:rsidR="00A57511" w:rsidRPr="00BE4B7E">
        <w:rPr>
          <w:rFonts w:ascii="Times New Roman" w:hAnsi="Times New Roman"/>
          <w:sz w:val="24"/>
          <w:szCs w:val="24"/>
        </w:rPr>
        <w:t>,</w:t>
      </w:r>
      <w:r w:rsidR="0078226A" w:rsidRPr="00BE4B7E">
        <w:rPr>
          <w:rFonts w:ascii="Times New Roman" w:hAnsi="Times New Roman"/>
          <w:sz w:val="24"/>
          <w:szCs w:val="24"/>
        </w:rPr>
        <w:t xml:space="preserve"> </w:t>
      </w:r>
      <w:r w:rsidR="004033B6" w:rsidRPr="00BE4B7E">
        <w:rPr>
          <w:rFonts w:ascii="Times New Roman" w:hAnsi="Times New Roman"/>
          <w:sz w:val="24"/>
          <w:szCs w:val="24"/>
        </w:rPr>
        <w:t xml:space="preserve"> </w:t>
      </w:r>
      <w:r w:rsidR="008A759D" w:rsidRPr="00BE4B7E">
        <w:rPr>
          <w:rFonts w:ascii="Times New Roman" w:hAnsi="Times New Roman"/>
          <w:sz w:val="24"/>
          <w:szCs w:val="24"/>
        </w:rPr>
        <w:t>HS</w:t>
      </w:r>
      <w:r w:rsidR="00255B99" w:rsidRPr="00BE4B7E">
        <w:rPr>
          <w:rFonts w:ascii="Times New Roman" w:hAnsi="Times New Roman"/>
          <w:sz w:val="24"/>
          <w:szCs w:val="24"/>
        </w:rPr>
        <w:t>-</w:t>
      </w:r>
      <w:r w:rsidR="008A759D" w:rsidRPr="00BE4B7E">
        <w:rPr>
          <w:rFonts w:ascii="Times New Roman" w:hAnsi="Times New Roman"/>
          <w:sz w:val="24"/>
          <w:szCs w:val="24"/>
        </w:rPr>
        <w:t>CRP</w:t>
      </w:r>
      <w:r w:rsidR="00C23DDE">
        <w:rPr>
          <w:rFonts w:ascii="Times New Roman" w:hAnsi="Times New Roman"/>
          <w:sz w:val="24"/>
          <w:szCs w:val="24"/>
        </w:rPr>
        <w:t>,</w:t>
      </w:r>
      <w:r w:rsidR="006D66D8" w:rsidRPr="00BE4B7E">
        <w:rPr>
          <w:rFonts w:ascii="Times New Roman" w:hAnsi="Times New Roman"/>
          <w:sz w:val="24"/>
          <w:szCs w:val="24"/>
        </w:rPr>
        <w:t xml:space="preserve"> </w:t>
      </w:r>
      <w:r w:rsidR="0092149E" w:rsidRPr="00BE4B7E">
        <w:rPr>
          <w:rFonts w:ascii="Times New Roman" w:hAnsi="Times New Roman"/>
          <w:sz w:val="24"/>
          <w:szCs w:val="24"/>
        </w:rPr>
        <w:t>w</w:t>
      </w:r>
      <w:r w:rsidR="00212F04">
        <w:rPr>
          <w:rFonts w:ascii="Times New Roman" w:hAnsi="Times New Roman"/>
          <w:sz w:val="24"/>
          <w:szCs w:val="24"/>
        </w:rPr>
        <w:t>ere</w:t>
      </w:r>
      <w:r w:rsidR="00C44C17" w:rsidRPr="00BE4B7E">
        <w:rPr>
          <w:rFonts w:ascii="Times New Roman" w:hAnsi="Times New Roman"/>
          <w:sz w:val="24"/>
          <w:szCs w:val="24"/>
        </w:rPr>
        <w:t xml:space="preserve"> shipped</w:t>
      </w:r>
      <w:r w:rsidR="009442D1" w:rsidRPr="00BE4B7E">
        <w:rPr>
          <w:rFonts w:ascii="Times New Roman" w:hAnsi="Times New Roman"/>
          <w:sz w:val="24"/>
          <w:szCs w:val="24"/>
        </w:rPr>
        <w:t xml:space="preserve"> to the Collaborative Laboratory Services in Iowa</w:t>
      </w:r>
      <w:r w:rsidR="00D75A14" w:rsidRPr="00BE4B7E">
        <w:rPr>
          <w:rFonts w:ascii="Times New Roman" w:hAnsi="Times New Roman"/>
          <w:sz w:val="24"/>
          <w:szCs w:val="24"/>
        </w:rPr>
        <w:t xml:space="preserve">, where </w:t>
      </w:r>
      <w:r w:rsidR="00212F04">
        <w:rPr>
          <w:rFonts w:ascii="Times New Roman" w:hAnsi="Times New Roman"/>
          <w:sz w:val="24"/>
          <w:szCs w:val="24"/>
        </w:rPr>
        <w:t>they were</w:t>
      </w:r>
      <w:r w:rsidR="00D75A14" w:rsidRPr="00BE4B7E">
        <w:rPr>
          <w:rFonts w:ascii="Times New Roman" w:hAnsi="Times New Roman"/>
          <w:sz w:val="24"/>
          <w:szCs w:val="24"/>
        </w:rPr>
        <w:t xml:space="preserve"> analyzed using</w:t>
      </w:r>
      <w:r w:rsidR="00E1134D" w:rsidRPr="00BE4B7E">
        <w:rPr>
          <w:rFonts w:ascii="Times New Roman" w:hAnsi="Times New Roman"/>
          <w:sz w:val="24"/>
          <w:szCs w:val="24"/>
        </w:rPr>
        <w:t xml:space="preserve"> the Beckman Coulter UniCel DxC 660i Sync</w:t>
      </w:r>
      <w:r w:rsidR="003E572E" w:rsidRPr="00BE4B7E">
        <w:rPr>
          <w:rFonts w:ascii="Times New Roman" w:hAnsi="Times New Roman"/>
          <w:sz w:val="24"/>
          <w:szCs w:val="24"/>
        </w:rPr>
        <w:t>hron</w:t>
      </w:r>
      <w:r w:rsidR="00AD79DF" w:rsidRPr="00BE4B7E">
        <w:rPr>
          <w:rFonts w:ascii="Times New Roman" w:hAnsi="Times New Roman"/>
          <w:sz w:val="24"/>
          <w:szCs w:val="24"/>
        </w:rPr>
        <w:t xml:space="preserve"> Access</w:t>
      </w:r>
      <w:r w:rsidR="00FC796F" w:rsidRPr="00BE4B7E">
        <w:rPr>
          <w:rFonts w:ascii="Times New Roman" w:hAnsi="Times New Roman"/>
          <w:sz w:val="24"/>
          <w:szCs w:val="24"/>
        </w:rPr>
        <w:t xml:space="preserve"> Clinical System and </w:t>
      </w:r>
      <w:r w:rsidR="00FC796F" w:rsidRPr="00BE4B7E">
        <w:rPr>
          <w:rFonts w:ascii="Times New Roman" w:hAnsi="Times New Roman"/>
          <w:color w:val="000000"/>
          <w:sz w:val="24"/>
          <w:szCs w:val="24"/>
        </w:rPr>
        <w:t>Beckman UniCel® DxC 660i Synchron Access Clinical System</w:t>
      </w:r>
      <w:r w:rsidR="00FB03E8">
        <w:rPr>
          <w:rFonts w:ascii="Times New Roman" w:hAnsi="Times New Roman"/>
          <w:color w:val="000000"/>
          <w:sz w:val="24"/>
          <w:szCs w:val="24"/>
        </w:rPr>
        <w:t xml:space="preserve"> for the 2015-2016 cycle</w:t>
      </w:r>
      <w:r w:rsidR="0071279C">
        <w:rPr>
          <w:rFonts w:ascii="Times New Roman" w:hAnsi="Times New Roman"/>
          <w:color w:val="000000"/>
          <w:sz w:val="24"/>
          <w:szCs w:val="24"/>
        </w:rPr>
        <w:t xml:space="preserve"> and the Cobas</w:t>
      </w:r>
      <w:r w:rsidR="002F30B5">
        <w:rPr>
          <w:rFonts w:ascii="Times New Roman" w:hAnsi="Times New Roman"/>
          <w:color w:val="000000"/>
          <w:sz w:val="24"/>
          <w:szCs w:val="24"/>
        </w:rPr>
        <w:t xml:space="preserve"> 6000</w:t>
      </w:r>
      <w:r w:rsidR="002D60E8">
        <w:rPr>
          <w:rFonts w:ascii="Times New Roman" w:hAnsi="Times New Roman"/>
          <w:color w:val="000000"/>
          <w:sz w:val="24"/>
          <w:szCs w:val="24"/>
        </w:rPr>
        <w:t xml:space="preserve"> for the 2017-2018 cycle</w:t>
      </w:r>
      <w:r w:rsidR="00FC796F" w:rsidRPr="00BE4B7E">
        <w:rPr>
          <w:rFonts w:ascii="Times New Roman" w:hAnsi="Times New Roman"/>
          <w:color w:val="000000"/>
          <w:sz w:val="24"/>
          <w:szCs w:val="24"/>
        </w:rPr>
        <w:t>.</w:t>
      </w:r>
      <w:r w:rsidR="005477B5">
        <w:rPr>
          <w:rFonts w:ascii="Times New Roman" w:hAnsi="Times New Roman"/>
          <w:color w:val="000000"/>
          <w:sz w:val="24"/>
          <w:szCs w:val="24"/>
          <w:vertAlign w:val="superscript"/>
        </w:rPr>
        <w:t>23</w:t>
      </w:r>
      <w:r w:rsidR="007261F8">
        <w:rPr>
          <w:rFonts w:ascii="Times New Roman" w:hAnsi="Times New Roman"/>
          <w:color w:val="000000"/>
          <w:sz w:val="24"/>
          <w:szCs w:val="24"/>
          <w:vertAlign w:val="superscript"/>
        </w:rPr>
        <w:t>,</w:t>
      </w:r>
      <w:r w:rsidR="00425917" w:rsidRPr="00BE4B7E">
        <w:rPr>
          <w:rFonts w:ascii="Times New Roman" w:hAnsi="Times New Roman"/>
          <w:color w:val="000000"/>
          <w:sz w:val="24"/>
          <w:szCs w:val="24"/>
          <w:vertAlign w:val="superscript"/>
        </w:rPr>
        <w:t>36</w:t>
      </w:r>
      <w:r w:rsidR="00557E97" w:rsidRPr="00BE4B7E">
        <w:rPr>
          <w:rFonts w:ascii="Times New Roman" w:hAnsi="Times New Roman"/>
          <w:color w:val="000000"/>
          <w:sz w:val="24"/>
          <w:szCs w:val="24"/>
        </w:rPr>
        <w:t xml:space="preserve"> </w:t>
      </w:r>
      <w:r w:rsidR="000048EF">
        <w:rPr>
          <w:rFonts w:ascii="Times New Roman" w:hAnsi="Times New Roman"/>
          <w:color w:val="000000"/>
          <w:sz w:val="24"/>
          <w:szCs w:val="24"/>
        </w:rPr>
        <w:t>Due to differences in instrumentation, m</w:t>
      </w:r>
      <w:r w:rsidR="005477B5">
        <w:rPr>
          <w:rFonts w:ascii="Times New Roman" w:hAnsi="Times New Roman"/>
          <w:color w:val="000000"/>
          <w:sz w:val="24"/>
          <w:szCs w:val="24"/>
        </w:rPr>
        <w:t>ethod va</w:t>
      </w:r>
      <w:r w:rsidR="000852AD">
        <w:rPr>
          <w:rFonts w:ascii="Times New Roman" w:hAnsi="Times New Roman"/>
          <w:color w:val="000000"/>
          <w:sz w:val="24"/>
          <w:szCs w:val="24"/>
        </w:rPr>
        <w:t>lidation studies were conducted to bri</w:t>
      </w:r>
      <w:r w:rsidR="000048EF">
        <w:rPr>
          <w:rFonts w:ascii="Times New Roman" w:hAnsi="Times New Roman"/>
          <w:color w:val="000000"/>
          <w:sz w:val="24"/>
          <w:szCs w:val="24"/>
        </w:rPr>
        <w:t>dge t</w:t>
      </w:r>
      <w:r w:rsidR="003B0C12">
        <w:rPr>
          <w:rFonts w:ascii="Times New Roman" w:hAnsi="Times New Roman"/>
          <w:color w:val="000000"/>
          <w:sz w:val="24"/>
          <w:szCs w:val="24"/>
        </w:rPr>
        <w:t xml:space="preserve">he differences in variability </w:t>
      </w:r>
      <w:r w:rsidR="007261F8">
        <w:rPr>
          <w:rFonts w:ascii="Times New Roman" w:hAnsi="Times New Roman"/>
          <w:color w:val="000000"/>
          <w:sz w:val="24"/>
          <w:szCs w:val="24"/>
        </w:rPr>
        <w:t>between the measuring procedures</w:t>
      </w:r>
      <w:r w:rsidR="009F47F6">
        <w:rPr>
          <w:rFonts w:ascii="Times New Roman" w:hAnsi="Times New Roman"/>
          <w:color w:val="000000"/>
          <w:sz w:val="24"/>
          <w:szCs w:val="24"/>
        </w:rPr>
        <w:t xml:space="preserve"> and the equations were implemented in this current analysis.</w:t>
      </w:r>
      <w:r w:rsidR="007261F8">
        <w:rPr>
          <w:rFonts w:ascii="Times New Roman" w:hAnsi="Times New Roman"/>
          <w:color w:val="000000"/>
          <w:sz w:val="24"/>
          <w:szCs w:val="24"/>
          <w:vertAlign w:val="superscript"/>
        </w:rPr>
        <w:t>23</w:t>
      </w:r>
      <w:r w:rsidR="005B2212">
        <w:rPr>
          <w:rFonts w:ascii="Times New Roman" w:hAnsi="Times New Roman"/>
          <w:color w:val="000000"/>
          <w:sz w:val="24"/>
          <w:szCs w:val="24"/>
        </w:rPr>
        <w:t xml:space="preserve"> </w:t>
      </w:r>
      <w:r w:rsidR="00934B87" w:rsidRPr="00BE4B7E">
        <w:rPr>
          <w:rFonts w:ascii="Times New Roman" w:hAnsi="Times New Roman"/>
          <w:color w:val="000000"/>
          <w:sz w:val="24"/>
          <w:szCs w:val="24"/>
        </w:rPr>
        <w:t>The</w:t>
      </w:r>
      <w:r w:rsidR="00212F04">
        <w:rPr>
          <w:rFonts w:ascii="Times New Roman" w:hAnsi="Times New Roman"/>
          <w:color w:val="000000"/>
          <w:sz w:val="24"/>
          <w:szCs w:val="24"/>
        </w:rPr>
        <w:t xml:space="preserve"> samples for</w:t>
      </w:r>
      <w:r w:rsidR="00934B87" w:rsidRPr="00BE4B7E">
        <w:rPr>
          <w:rFonts w:ascii="Times New Roman" w:hAnsi="Times New Roman"/>
          <w:color w:val="000000"/>
          <w:sz w:val="24"/>
          <w:szCs w:val="24"/>
        </w:rPr>
        <w:t xml:space="preserve"> WBC count</w:t>
      </w:r>
      <w:r w:rsidR="00212F04">
        <w:rPr>
          <w:rFonts w:ascii="Times New Roman" w:hAnsi="Times New Roman"/>
          <w:color w:val="000000"/>
          <w:sz w:val="24"/>
          <w:szCs w:val="24"/>
        </w:rPr>
        <w:t xml:space="preserve"> were </w:t>
      </w:r>
      <w:r w:rsidR="009C2462" w:rsidRPr="00BE4B7E">
        <w:rPr>
          <w:rFonts w:ascii="Times New Roman" w:hAnsi="Times New Roman"/>
          <w:color w:val="000000"/>
          <w:sz w:val="24"/>
          <w:szCs w:val="24"/>
        </w:rPr>
        <w:t>analyzed</w:t>
      </w:r>
      <w:r w:rsidR="00A45997" w:rsidRPr="00BE4B7E">
        <w:rPr>
          <w:rFonts w:ascii="Times New Roman" w:hAnsi="Times New Roman"/>
          <w:color w:val="000000"/>
          <w:sz w:val="24"/>
          <w:szCs w:val="24"/>
        </w:rPr>
        <w:t xml:space="preserve"> on site at the MEC</w:t>
      </w:r>
      <w:r w:rsidR="00E7462F" w:rsidRPr="00BE4B7E">
        <w:rPr>
          <w:rFonts w:ascii="Times New Roman" w:hAnsi="Times New Roman"/>
          <w:color w:val="000000"/>
          <w:sz w:val="24"/>
          <w:szCs w:val="24"/>
        </w:rPr>
        <w:t xml:space="preserve"> using the</w:t>
      </w:r>
      <w:r w:rsidR="008C1C9A" w:rsidRPr="00BE4B7E">
        <w:rPr>
          <w:rFonts w:ascii="Times New Roman" w:hAnsi="Times New Roman"/>
          <w:color w:val="000000"/>
          <w:sz w:val="24"/>
          <w:szCs w:val="24"/>
        </w:rPr>
        <w:t xml:space="preserve"> quantitative analyzer</w:t>
      </w:r>
      <w:r w:rsidR="00BE4B7E" w:rsidRPr="00BE4B7E">
        <w:rPr>
          <w:rFonts w:ascii="Times New Roman" w:hAnsi="Times New Roman"/>
          <w:color w:val="000000"/>
          <w:sz w:val="24"/>
          <w:szCs w:val="24"/>
        </w:rPr>
        <w:t>,</w:t>
      </w:r>
      <w:r w:rsidR="008C1C9A" w:rsidRPr="00BE4B7E">
        <w:rPr>
          <w:rFonts w:ascii="Times New Roman" w:hAnsi="Times New Roman"/>
          <w:color w:val="000000"/>
          <w:sz w:val="24"/>
          <w:szCs w:val="24"/>
        </w:rPr>
        <w:t xml:space="preserve"> </w:t>
      </w:r>
      <w:r w:rsidR="008C1C9A" w:rsidRPr="00BE4B7E">
        <w:rPr>
          <w:rFonts w:ascii="Times New Roman" w:hAnsi="Times New Roman"/>
          <w:sz w:val="24"/>
          <w:szCs w:val="24"/>
        </w:rPr>
        <w:t>UniCel DxH 800 Analyzer</w:t>
      </w:r>
      <w:r w:rsidR="009C2462" w:rsidRPr="00BE4B7E">
        <w:rPr>
          <w:rFonts w:ascii="Times New Roman" w:hAnsi="Times New Roman"/>
          <w:color w:val="000000"/>
          <w:sz w:val="24"/>
          <w:szCs w:val="24"/>
        </w:rPr>
        <w:t>.</w:t>
      </w:r>
      <w:r w:rsidR="009C2462" w:rsidRPr="00BE4B7E">
        <w:rPr>
          <w:rFonts w:ascii="Times New Roman" w:hAnsi="Times New Roman"/>
          <w:color w:val="000000"/>
          <w:sz w:val="24"/>
          <w:szCs w:val="24"/>
          <w:vertAlign w:val="superscript"/>
        </w:rPr>
        <w:t>37-38</w:t>
      </w:r>
      <w:r w:rsidR="00FB13C2">
        <w:rPr>
          <w:rFonts w:ascii="Times New Roman" w:hAnsi="Times New Roman"/>
          <w:color w:val="000000"/>
          <w:sz w:val="24"/>
          <w:szCs w:val="24"/>
          <w:vertAlign w:val="superscript"/>
        </w:rPr>
        <w:t xml:space="preserve"> </w:t>
      </w:r>
      <w:r w:rsidR="00557E97" w:rsidRPr="00BE4B7E">
        <w:rPr>
          <w:rFonts w:ascii="Times New Roman" w:hAnsi="Times New Roman"/>
          <w:color w:val="000000"/>
          <w:sz w:val="24"/>
          <w:szCs w:val="24"/>
        </w:rPr>
        <w:t>Q</w:t>
      </w:r>
      <w:r w:rsidR="003C4262" w:rsidRPr="00BE4B7E">
        <w:rPr>
          <w:rFonts w:ascii="Times New Roman" w:hAnsi="Times New Roman"/>
          <w:color w:val="000000"/>
          <w:sz w:val="24"/>
          <w:szCs w:val="24"/>
        </w:rPr>
        <w:t xml:space="preserve">C/QA measures </w:t>
      </w:r>
      <w:r w:rsidR="00212F04">
        <w:rPr>
          <w:rFonts w:ascii="Times New Roman" w:hAnsi="Times New Roman"/>
          <w:color w:val="000000"/>
          <w:sz w:val="24"/>
          <w:szCs w:val="24"/>
        </w:rPr>
        <w:t>were</w:t>
      </w:r>
      <w:r w:rsidR="003C4262" w:rsidRPr="00BE4B7E">
        <w:rPr>
          <w:rFonts w:ascii="Times New Roman" w:hAnsi="Times New Roman"/>
          <w:color w:val="000000"/>
          <w:sz w:val="24"/>
          <w:szCs w:val="24"/>
        </w:rPr>
        <w:t xml:space="preserve"> in place at both the MEC and </w:t>
      </w:r>
      <w:r w:rsidR="00685619" w:rsidRPr="00BE4B7E">
        <w:rPr>
          <w:rFonts w:ascii="Times New Roman" w:hAnsi="Times New Roman"/>
          <w:color w:val="000000"/>
          <w:sz w:val="24"/>
          <w:szCs w:val="24"/>
        </w:rPr>
        <w:t>at the laboratory to maintain the integrity of the process</w:t>
      </w:r>
      <w:r w:rsidR="00FB13C2">
        <w:rPr>
          <w:rFonts w:ascii="Times New Roman" w:hAnsi="Times New Roman"/>
          <w:color w:val="000000"/>
          <w:sz w:val="24"/>
          <w:szCs w:val="24"/>
        </w:rPr>
        <w:t xml:space="preserve"> and all values reported a LOD</w:t>
      </w:r>
      <w:r w:rsidR="00685619" w:rsidRPr="00BE4B7E">
        <w:rPr>
          <w:rFonts w:ascii="Times New Roman" w:hAnsi="Times New Roman"/>
          <w:color w:val="000000"/>
          <w:sz w:val="24"/>
          <w:szCs w:val="24"/>
        </w:rPr>
        <w:t>.</w:t>
      </w:r>
      <w:r w:rsidR="00844CF7" w:rsidRPr="00844CF7">
        <w:rPr>
          <w:rFonts w:ascii="Times New Roman" w:hAnsi="Times New Roman"/>
          <w:color w:val="000000"/>
          <w:sz w:val="24"/>
          <w:szCs w:val="24"/>
          <w:vertAlign w:val="superscript"/>
        </w:rPr>
        <w:t xml:space="preserve"> </w:t>
      </w:r>
      <w:r w:rsidR="00844CF7">
        <w:rPr>
          <w:rFonts w:ascii="Times New Roman" w:hAnsi="Times New Roman"/>
          <w:color w:val="000000"/>
          <w:sz w:val="24"/>
          <w:szCs w:val="24"/>
          <w:vertAlign w:val="superscript"/>
        </w:rPr>
        <w:t>23,34-</w:t>
      </w:r>
      <w:r w:rsidR="000F5893">
        <w:rPr>
          <w:rFonts w:ascii="Times New Roman" w:hAnsi="Times New Roman"/>
          <w:color w:val="000000"/>
          <w:sz w:val="24"/>
          <w:szCs w:val="24"/>
          <w:vertAlign w:val="superscript"/>
        </w:rPr>
        <w:t>38</w:t>
      </w:r>
      <w:r w:rsidR="00FB13C2">
        <w:rPr>
          <w:rFonts w:ascii="Times New Roman" w:hAnsi="Times New Roman"/>
          <w:color w:val="000000"/>
          <w:sz w:val="24"/>
          <w:szCs w:val="24"/>
        </w:rPr>
        <w:t xml:space="preserve"> For further information</w:t>
      </w:r>
      <w:r w:rsidR="004F2621">
        <w:rPr>
          <w:rFonts w:ascii="Times New Roman" w:hAnsi="Times New Roman"/>
          <w:color w:val="000000"/>
          <w:sz w:val="24"/>
          <w:szCs w:val="24"/>
        </w:rPr>
        <w:t xml:space="preserve"> on these processes, </w:t>
      </w:r>
      <w:r w:rsidR="00DA5853">
        <w:rPr>
          <w:rFonts w:ascii="Times New Roman" w:hAnsi="Times New Roman"/>
          <w:color w:val="000000"/>
          <w:sz w:val="24"/>
          <w:szCs w:val="24"/>
        </w:rPr>
        <w:t xml:space="preserve"> </w:t>
      </w:r>
      <w:r w:rsidR="00C915A0">
        <w:rPr>
          <w:rFonts w:ascii="Times New Roman" w:hAnsi="Times New Roman"/>
          <w:color w:val="000000"/>
          <w:sz w:val="24"/>
          <w:szCs w:val="24"/>
        </w:rPr>
        <w:t xml:space="preserve">refer to the </w:t>
      </w:r>
      <w:r w:rsidR="00844CF7">
        <w:rPr>
          <w:rFonts w:ascii="Times New Roman" w:hAnsi="Times New Roman"/>
          <w:color w:val="000000"/>
          <w:sz w:val="24"/>
          <w:szCs w:val="24"/>
        </w:rPr>
        <w:t>laboratory manuals or</w:t>
      </w:r>
      <w:r w:rsidR="000F5893">
        <w:rPr>
          <w:rFonts w:ascii="Times New Roman" w:hAnsi="Times New Roman"/>
          <w:color w:val="000000"/>
          <w:sz w:val="24"/>
          <w:szCs w:val="24"/>
        </w:rPr>
        <w:t xml:space="preserve"> the</w:t>
      </w:r>
      <w:r w:rsidR="00844CF7">
        <w:rPr>
          <w:rFonts w:ascii="Times New Roman" w:hAnsi="Times New Roman"/>
          <w:color w:val="000000"/>
          <w:sz w:val="24"/>
          <w:szCs w:val="24"/>
        </w:rPr>
        <w:t xml:space="preserve"> FAQ.</w:t>
      </w:r>
      <w:r w:rsidR="000F5893">
        <w:rPr>
          <w:rFonts w:ascii="Times New Roman" w:hAnsi="Times New Roman"/>
          <w:color w:val="000000"/>
          <w:sz w:val="24"/>
          <w:szCs w:val="24"/>
          <w:vertAlign w:val="superscript"/>
        </w:rPr>
        <w:t>35</w:t>
      </w:r>
      <w:r w:rsidR="007211C7">
        <w:rPr>
          <w:rFonts w:ascii="Times New Roman" w:hAnsi="Times New Roman"/>
          <w:color w:val="000000"/>
          <w:sz w:val="24"/>
          <w:szCs w:val="24"/>
          <w:vertAlign w:val="superscript"/>
        </w:rPr>
        <w:t>,</w:t>
      </w:r>
      <w:r w:rsidR="000F5893">
        <w:rPr>
          <w:rFonts w:ascii="Times New Roman" w:hAnsi="Times New Roman"/>
          <w:color w:val="000000"/>
          <w:sz w:val="24"/>
          <w:szCs w:val="24"/>
          <w:vertAlign w:val="superscript"/>
        </w:rPr>
        <w:t>39</w:t>
      </w:r>
      <w:r w:rsidR="00B557A0">
        <w:rPr>
          <w:rFonts w:ascii="Times New Roman" w:hAnsi="Times New Roman"/>
          <w:color w:val="000000"/>
          <w:sz w:val="24"/>
          <w:szCs w:val="24"/>
          <w:vertAlign w:val="superscript"/>
        </w:rPr>
        <w:t>-40</w:t>
      </w:r>
    </w:p>
    <w:p w14:paraId="32CED6BE" w14:textId="1E26816C" w:rsidR="00FA6DFF" w:rsidRPr="007C4E6D" w:rsidRDefault="00544D28" w:rsidP="00016F29">
      <w:pPr>
        <w:spacing w:line="480" w:lineRule="auto"/>
        <w:rPr>
          <w:rFonts w:ascii="Times New Roman" w:hAnsi="Times New Roman"/>
          <w:color w:val="000000"/>
          <w:sz w:val="24"/>
          <w:szCs w:val="24"/>
          <w:vertAlign w:val="superscript"/>
        </w:rPr>
      </w:pPr>
      <w:r>
        <w:rPr>
          <w:rFonts w:ascii="Times New Roman" w:hAnsi="Times New Roman"/>
          <w:b/>
          <w:bCs/>
          <w:kern w:val="36"/>
          <w:sz w:val="24"/>
          <w:szCs w:val="24"/>
        </w:rPr>
        <w:t>Models</w:t>
      </w:r>
      <w:r w:rsidR="00361FCF">
        <w:rPr>
          <w:rFonts w:ascii="Times New Roman" w:hAnsi="Times New Roman"/>
          <w:b/>
          <w:bCs/>
          <w:kern w:val="36"/>
          <w:sz w:val="24"/>
          <w:szCs w:val="24"/>
        </w:rPr>
        <w:t>, Variables</w:t>
      </w:r>
      <w:r>
        <w:rPr>
          <w:rFonts w:ascii="Times New Roman" w:hAnsi="Times New Roman"/>
          <w:b/>
          <w:bCs/>
          <w:kern w:val="36"/>
          <w:sz w:val="24"/>
          <w:szCs w:val="24"/>
        </w:rPr>
        <w:t xml:space="preserve"> </w:t>
      </w:r>
      <w:r w:rsidR="001007BF">
        <w:rPr>
          <w:rFonts w:ascii="Times New Roman" w:hAnsi="Times New Roman"/>
          <w:b/>
          <w:bCs/>
          <w:kern w:val="36"/>
          <w:sz w:val="24"/>
          <w:szCs w:val="24"/>
        </w:rPr>
        <w:t xml:space="preserve">and </w:t>
      </w:r>
      <w:r w:rsidR="004A4A24">
        <w:rPr>
          <w:rFonts w:ascii="Times New Roman" w:hAnsi="Times New Roman"/>
          <w:b/>
          <w:bCs/>
          <w:kern w:val="36"/>
          <w:sz w:val="24"/>
          <w:szCs w:val="24"/>
        </w:rPr>
        <w:t>Potential Cofounders</w:t>
      </w:r>
    </w:p>
    <w:p w14:paraId="3EBC2947" w14:textId="5818206A" w:rsidR="00055064" w:rsidRDefault="00DA5853" w:rsidP="00016F29">
      <w:pPr>
        <w:spacing w:line="480" w:lineRule="auto"/>
        <w:rPr>
          <w:rFonts w:ascii="Times New Roman" w:hAnsi="Times New Roman"/>
          <w:kern w:val="36"/>
          <w:sz w:val="24"/>
          <w:szCs w:val="24"/>
        </w:rPr>
      </w:pPr>
      <w:r>
        <w:rPr>
          <w:rFonts w:ascii="Times New Roman" w:hAnsi="Times New Roman"/>
          <w:kern w:val="36"/>
          <w:sz w:val="24"/>
          <w:szCs w:val="24"/>
        </w:rPr>
        <w:t>T</w:t>
      </w:r>
      <w:r w:rsidR="00092F43">
        <w:rPr>
          <w:rFonts w:ascii="Times New Roman" w:hAnsi="Times New Roman"/>
          <w:kern w:val="36"/>
          <w:sz w:val="24"/>
          <w:szCs w:val="24"/>
        </w:rPr>
        <w:t>h</w:t>
      </w:r>
      <w:r w:rsidR="00AC6C5B">
        <w:rPr>
          <w:rFonts w:ascii="Times New Roman" w:hAnsi="Times New Roman"/>
          <w:kern w:val="36"/>
          <w:sz w:val="24"/>
          <w:szCs w:val="24"/>
        </w:rPr>
        <w:t>e following models were constructed:</w:t>
      </w:r>
    </w:p>
    <w:p w14:paraId="43D42A69" w14:textId="7C882666" w:rsidR="00AC6C5B" w:rsidRDefault="00AC6C5B" w:rsidP="00016F29">
      <w:pPr>
        <w:spacing w:line="480" w:lineRule="auto"/>
        <w:rPr>
          <w:rFonts w:ascii="Times New Roman" w:hAnsi="Times New Roman"/>
          <w:kern w:val="36"/>
          <w:sz w:val="24"/>
          <w:szCs w:val="24"/>
        </w:rPr>
      </w:pPr>
      <w:r>
        <w:rPr>
          <w:rFonts w:ascii="Times New Roman" w:hAnsi="Times New Roman"/>
          <w:kern w:val="36"/>
          <w:sz w:val="24"/>
          <w:szCs w:val="24"/>
        </w:rPr>
        <w:t>1.</w:t>
      </w:r>
      <w:r w:rsidR="00DD3BCD">
        <w:rPr>
          <w:rFonts w:ascii="Times New Roman" w:hAnsi="Times New Roman"/>
          <w:kern w:val="36"/>
          <w:sz w:val="24"/>
          <w:szCs w:val="24"/>
        </w:rPr>
        <w:t xml:space="preserve"> </w:t>
      </w:r>
      <w:r w:rsidR="0080130B" w:rsidRPr="0080130B">
        <w:rPr>
          <w:rFonts w:ascii="Times New Roman" w:hAnsi="Times New Roman"/>
          <w:kern w:val="36"/>
          <w:sz w:val="24"/>
          <w:szCs w:val="24"/>
        </w:rPr>
        <w:t>HSCRP</w:t>
      </w:r>
      <w:r w:rsidR="009649C3">
        <w:rPr>
          <w:rFonts w:ascii="Times New Roman" w:hAnsi="Times New Roman"/>
          <w:kern w:val="36"/>
          <w:sz w:val="24"/>
          <w:szCs w:val="24"/>
        </w:rPr>
        <w:t xml:space="preserve"> </w:t>
      </w:r>
      <w:r w:rsidR="0080130B" w:rsidRPr="0080130B">
        <w:rPr>
          <w:rFonts w:ascii="Times New Roman" w:hAnsi="Times New Roman"/>
          <w:kern w:val="36"/>
          <w:sz w:val="24"/>
          <w:szCs w:val="24"/>
        </w:rPr>
        <w:t xml:space="preserve">~ Zinc * </w:t>
      </w:r>
      <w:r w:rsidR="00E679DF">
        <w:rPr>
          <w:rFonts w:ascii="Times New Roman" w:hAnsi="Times New Roman"/>
          <w:kern w:val="36"/>
          <w:sz w:val="24"/>
          <w:szCs w:val="24"/>
        </w:rPr>
        <w:t>Fasting</w:t>
      </w:r>
      <w:r w:rsidR="0080130B" w:rsidRPr="0080130B">
        <w:rPr>
          <w:rFonts w:ascii="Times New Roman" w:hAnsi="Times New Roman"/>
          <w:kern w:val="36"/>
          <w:sz w:val="24"/>
          <w:szCs w:val="24"/>
        </w:rPr>
        <w:t xml:space="preserve"> *</w:t>
      </w:r>
      <w:r w:rsidR="00DA695E">
        <w:rPr>
          <w:rFonts w:ascii="Times New Roman" w:hAnsi="Times New Roman"/>
          <w:kern w:val="36"/>
          <w:sz w:val="24"/>
          <w:szCs w:val="24"/>
        </w:rPr>
        <w:t xml:space="preserve"> </w:t>
      </w:r>
      <w:r w:rsidR="0080130B" w:rsidRPr="0080130B">
        <w:rPr>
          <w:rFonts w:ascii="Times New Roman" w:hAnsi="Times New Roman"/>
          <w:kern w:val="36"/>
          <w:sz w:val="24"/>
          <w:szCs w:val="24"/>
        </w:rPr>
        <w:t>Age + Copper + Choline + WBC + Gender+ Folate</w:t>
      </w:r>
    </w:p>
    <w:p w14:paraId="3FDFAE4A" w14:textId="22656167" w:rsidR="00AC6C5B" w:rsidRDefault="00AC6C5B" w:rsidP="00016F29">
      <w:pPr>
        <w:spacing w:line="480" w:lineRule="auto"/>
        <w:rPr>
          <w:rFonts w:ascii="Times New Roman" w:hAnsi="Times New Roman"/>
          <w:kern w:val="36"/>
          <w:sz w:val="24"/>
          <w:szCs w:val="24"/>
        </w:rPr>
      </w:pPr>
      <w:r>
        <w:rPr>
          <w:rFonts w:ascii="Times New Roman" w:hAnsi="Times New Roman"/>
          <w:kern w:val="36"/>
          <w:sz w:val="24"/>
          <w:szCs w:val="24"/>
        </w:rPr>
        <w:t>2.</w:t>
      </w:r>
      <w:r w:rsidR="005E4BB7" w:rsidRPr="005E4BB7">
        <w:rPr>
          <w:rFonts w:ascii="Times New Roman" w:hAnsi="Times New Roman"/>
          <w:kern w:val="36"/>
          <w:sz w:val="24"/>
          <w:szCs w:val="24"/>
        </w:rPr>
        <w:t xml:space="preserve"> </w:t>
      </w:r>
      <w:r w:rsidR="005E4BB7" w:rsidRPr="0080130B">
        <w:rPr>
          <w:rFonts w:ascii="Times New Roman" w:hAnsi="Times New Roman"/>
          <w:kern w:val="36"/>
          <w:sz w:val="24"/>
          <w:szCs w:val="24"/>
        </w:rPr>
        <w:t>HSCRP</w:t>
      </w:r>
      <w:r w:rsidR="005E4BB7">
        <w:rPr>
          <w:rFonts w:ascii="Times New Roman" w:hAnsi="Times New Roman"/>
          <w:kern w:val="36"/>
          <w:sz w:val="24"/>
          <w:szCs w:val="24"/>
        </w:rPr>
        <w:t xml:space="preserve"> </w:t>
      </w:r>
      <w:r w:rsidR="005E4BB7" w:rsidRPr="0080130B">
        <w:rPr>
          <w:rFonts w:ascii="Times New Roman" w:hAnsi="Times New Roman"/>
          <w:kern w:val="36"/>
          <w:sz w:val="24"/>
          <w:szCs w:val="24"/>
        </w:rPr>
        <w:t xml:space="preserve">~ Zinc * </w:t>
      </w:r>
      <w:r w:rsidR="005E4BB7">
        <w:rPr>
          <w:rFonts w:ascii="Times New Roman" w:hAnsi="Times New Roman"/>
          <w:kern w:val="36"/>
          <w:sz w:val="24"/>
          <w:szCs w:val="24"/>
        </w:rPr>
        <w:t>Kcal</w:t>
      </w:r>
      <w:r w:rsidR="00134A35">
        <w:rPr>
          <w:rFonts w:ascii="Times New Roman" w:hAnsi="Times New Roman"/>
          <w:kern w:val="36"/>
          <w:sz w:val="24"/>
          <w:szCs w:val="24"/>
        </w:rPr>
        <w:t xml:space="preserve"> (energy intake)</w:t>
      </w:r>
      <w:r w:rsidR="005E4BB7" w:rsidRPr="0080130B">
        <w:rPr>
          <w:rFonts w:ascii="Times New Roman" w:hAnsi="Times New Roman"/>
          <w:kern w:val="36"/>
          <w:sz w:val="24"/>
          <w:szCs w:val="24"/>
        </w:rPr>
        <w:t xml:space="preserve"> *</w:t>
      </w:r>
      <w:r w:rsidR="000B0281">
        <w:rPr>
          <w:rFonts w:ascii="Times New Roman" w:hAnsi="Times New Roman"/>
          <w:kern w:val="36"/>
          <w:sz w:val="24"/>
          <w:szCs w:val="24"/>
        </w:rPr>
        <w:t xml:space="preserve"> </w:t>
      </w:r>
      <w:r w:rsidR="005E4BB7" w:rsidRPr="0080130B">
        <w:rPr>
          <w:rFonts w:ascii="Times New Roman" w:hAnsi="Times New Roman"/>
          <w:kern w:val="36"/>
          <w:sz w:val="24"/>
          <w:szCs w:val="24"/>
        </w:rPr>
        <w:t>Age + Copper + Choline + WBC + Gender+ Folate</w:t>
      </w:r>
    </w:p>
    <w:p w14:paraId="5580BB1D" w14:textId="062F2F55" w:rsidR="00556B4E" w:rsidRDefault="00AC6C5B" w:rsidP="00016F29">
      <w:pPr>
        <w:spacing w:line="480" w:lineRule="auto"/>
        <w:rPr>
          <w:rFonts w:ascii="Times New Roman" w:hAnsi="Times New Roman"/>
          <w:kern w:val="36"/>
          <w:sz w:val="24"/>
          <w:szCs w:val="24"/>
        </w:rPr>
      </w:pPr>
      <w:r>
        <w:rPr>
          <w:rFonts w:ascii="Times New Roman" w:hAnsi="Times New Roman"/>
          <w:kern w:val="36"/>
          <w:sz w:val="24"/>
          <w:szCs w:val="24"/>
        </w:rPr>
        <w:t>3.</w:t>
      </w:r>
      <w:r w:rsidR="007E1E30">
        <w:rPr>
          <w:rFonts w:ascii="Times New Roman" w:hAnsi="Times New Roman"/>
          <w:kern w:val="36"/>
          <w:sz w:val="24"/>
          <w:szCs w:val="24"/>
        </w:rPr>
        <w:t xml:space="preserve"> </w:t>
      </w:r>
      <w:r w:rsidR="007E1E30" w:rsidRPr="0080130B">
        <w:rPr>
          <w:rFonts w:ascii="Times New Roman" w:hAnsi="Times New Roman"/>
          <w:kern w:val="36"/>
          <w:sz w:val="24"/>
          <w:szCs w:val="24"/>
        </w:rPr>
        <w:t>HSCRP</w:t>
      </w:r>
      <w:r w:rsidR="007E1E30">
        <w:rPr>
          <w:rFonts w:ascii="Times New Roman" w:hAnsi="Times New Roman"/>
          <w:kern w:val="36"/>
          <w:sz w:val="24"/>
          <w:szCs w:val="24"/>
        </w:rPr>
        <w:t xml:space="preserve"> </w:t>
      </w:r>
      <w:r w:rsidR="007E1E30" w:rsidRPr="0080130B">
        <w:rPr>
          <w:rFonts w:ascii="Times New Roman" w:hAnsi="Times New Roman"/>
          <w:kern w:val="36"/>
          <w:sz w:val="24"/>
          <w:szCs w:val="24"/>
        </w:rPr>
        <w:t xml:space="preserve">~ Zinc * </w:t>
      </w:r>
      <w:r w:rsidR="007E1E30">
        <w:rPr>
          <w:rFonts w:ascii="Times New Roman" w:hAnsi="Times New Roman"/>
          <w:kern w:val="36"/>
          <w:sz w:val="24"/>
          <w:szCs w:val="24"/>
        </w:rPr>
        <w:t>Carbo</w:t>
      </w:r>
      <w:r w:rsidR="001D1601">
        <w:rPr>
          <w:rFonts w:ascii="Times New Roman" w:hAnsi="Times New Roman"/>
          <w:kern w:val="36"/>
          <w:sz w:val="24"/>
          <w:szCs w:val="24"/>
        </w:rPr>
        <w:t>hydrate</w:t>
      </w:r>
      <w:r w:rsidR="007E1E30" w:rsidRPr="0080130B">
        <w:rPr>
          <w:rFonts w:ascii="Times New Roman" w:hAnsi="Times New Roman"/>
          <w:kern w:val="36"/>
          <w:sz w:val="24"/>
          <w:szCs w:val="24"/>
        </w:rPr>
        <w:t xml:space="preserve"> </w:t>
      </w:r>
      <w:r w:rsidR="00134A35">
        <w:rPr>
          <w:rFonts w:ascii="Times New Roman" w:hAnsi="Times New Roman"/>
          <w:kern w:val="36"/>
          <w:sz w:val="24"/>
          <w:szCs w:val="24"/>
        </w:rPr>
        <w:t>(</w:t>
      </w:r>
      <w:r w:rsidR="0029155E">
        <w:rPr>
          <w:rFonts w:ascii="Times New Roman" w:hAnsi="Times New Roman"/>
          <w:kern w:val="36"/>
          <w:sz w:val="24"/>
          <w:szCs w:val="24"/>
        </w:rPr>
        <w:t xml:space="preserve">intake) </w:t>
      </w:r>
      <w:r w:rsidR="007E1E30" w:rsidRPr="0080130B">
        <w:rPr>
          <w:rFonts w:ascii="Times New Roman" w:hAnsi="Times New Roman"/>
          <w:kern w:val="36"/>
          <w:sz w:val="24"/>
          <w:szCs w:val="24"/>
        </w:rPr>
        <w:t>*</w:t>
      </w:r>
      <w:r w:rsidR="000B0281">
        <w:rPr>
          <w:rFonts w:ascii="Times New Roman" w:hAnsi="Times New Roman"/>
          <w:kern w:val="36"/>
          <w:sz w:val="24"/>
          <w:szCs w:val="24"/>
        </w:rPr>
        <w:t xml:space="preserve"> </w:t>
      </w:r>
      <w:r w:rsidR="007E1E30" w:rsidRPr="0080130B">
        <w:rPr>
          <w:rFonts w:ascii="Times New Roman" w:hAnsi="Times New Roman"/>
          <w:kern w:val="36"/>
          <w:sz w:val="24"/>
          <w:szCs w:val="24"/>
        </w:rPr>
        <w:t>Age + Copper + Choline + WBC + Gender+ Folate</w:t>
      </w:r>
    </w:p>
    <w:p w14:paraId="145EF001" w14:textId="3C7A803F" w:rsidR="005B25D2" w:rsidRDefault="006D0CBA" w:rsidP="008E6EE0">
      <w:pPr>
        <w:spacing w:line="480" w:lineRule="auto"/>
        <w:rPr>
          <w:rFonts w:ascii="Times New Roman" w:hAnsi="Times New Roman"/>
          <w:color w:val="000000"/>
          <w:sz w:val="24"/>
          <w:szCs w:val="24"/>
        </w:rPr>
      </w:pPr>
      <w:r>
        <w:rPr>
          <w:rFonts w:ascii="Times New Roman" w:hAnsi="Times New Roman"/>
          <w:color w:val="000000"/>
          <w:sz w:val="24"/>
          <w:szCs w:val="24"/>
        </w:rPr>
        <w:t xml:space="preserve">For all the models, HS-CRP </w:t>
      </w:r>
      <w:r w:rsidR="00056A37">
        <w:rPr>
          <w:rFonts w:ascii="Times New Roman" w:hAnsi="Times New Roman"/>
          <w:color w:val="000000"/>
          <w:sz w:val="24"/>
          <w:szCs w:val="24"/>
        </w:rPr>
        <w:t>wa</w:t>
      </w:r>
      <w:r>
        <w:rPr>
          <w:rFonts w:ascii="Times New Roman" w:hAnsi="Times New Roman"/>
          <w:color w:val="000000"/>
          <w:sz w:val="24"/>
          <w:szCs w:val="24"/>
        </w:rPr>
        <w:t>s the outcome variable</w:t>
      </w:r>
      <w:r w:rsidR="00E464D4">
        <w:rPr>
          <w:rFonts w:ascii="Times New Roman" w:hAnsi="Times New Roman"/>
          <w:color w:val="000000"/>
          <w:sz w:val="24"/>
          <w:szCs w:val="24"/>
        </w:rPr>
        <w:t xml:space="preserve">, which </w:t>
      </w:r>
      <w:r w:rsidR="00C74C70">
        <w:rPr>
          <w:rFonts w:ascii="Times New Roman" w:hAnsi="Times New Roman"/>
          <w:color w:val="000000"/>
          <w:sz w:val="24"/>
          <w:szCs w:val="24"/>
        </w:rPr>
        <w:t>wa</w:t>
      </w:r>
      <w:r w:rsidR="00E464D4">
        <w:rPr>
          <w:rFonts w:ascii="Times New Roman" w:hAnsi="Times New Roman"/>
          <w:color w:val="000000"/>
          <w:sz w:val="24"/>
          <w:szCs w:val="24"/>
        </w:rPr>
        <w:t xml:space="preserve">s continuous and measured in mg/L. </w:t>
      </w:r>
      <w:r w:rsidR="00A2321A">
        <w:rPr>
          <w:rFonts w:ascii="Times New Roman" w:hAnsi="Times New Roman"/>
          <w:color w:val="000000"/>
          <w:sz w:val="24"/>
          <w:szCs w:val="24"/>
        </w:rPr>
        <w:t xml:space="preserve">Dietary </w:t>
      </w:r>
      <w:r w:rsidR="002D12B0">
        <w:rPr>
          <w:rFonts w:ascii="Times New Roman" w:hAnsi="Times New Roman"/>
          <w:color w:val="000000"/>
          <w:sz w:val="24"/>
          <w:szCs w:val="24"/>
        </w:rPr>
        <w:t>Z</w:t>
      </w:r>
      <w:r w:rsidR="00A2321A">
        <w:rPr>
          <w:rFonts w:ascii="Times New Roman" w:hAnsi="Times New Roman"/>
          <w:color w:val="000000"/>
          <w:sz w:val="24"/>
          <w:szCs w:val="24"/>
        </w:rPr>
        <w:t>inc</w:t>
      </w:r>
      <w:r w:rsidR="002F038C">
        <w:rPr>
          <w:rFonts w:ascii="Times New Roman" w:hAnsi="Times New Roman"/>
          <w:color w:val="000000"/>
          <w:sz w:val="24"/>
          <w:szCs w:val="24"/>
        </w:rPr>
        <w:t xml:space="preserve">, </w:t>
      </w:r>
      <w:r w:rsidR="002D12B0">
        <w:rPr>
          <w:rFonts w:ascii="Times New Roman" w:hAnsi="Times New Roman"/>
          <w:color w:val="000000"/>
          <w:sz w:val="24"/>
          <w:szCs w:val="24"/>
        </w:rPr>
        <w:t>F</w:t>
      </w:r>
      <w:r w:rsidR="006A1191">
        <w:rPr>
          <w:rFonts w:ascii="Times New Roman" w:hAnsi="Times New Roman"/>
          <w:color w:val="000000"/>
          <w:sz w:val="24"/>
          <w:szCs w:val="24"/>
        </w:rPr>
        <w:t xml:space="preserve">asting, </w:t>
      </w:r>
      <w:r w:rsidR="002D12B0">
        <w:rPr>
          <w:rFonts w:ascii="Times New Roman" w:hAnsi="Times New Roman"/>
          <w:color w:val="000000"/>
          <w:sz w:val="24"/>
          <w:szCs w:val="24"/>
        </w:rPr>
        <w:t>K</w:t>
      </w:r>
      <w:r w:rsidR="002F038C">
        <w:rPr>
          <w:rFonts w:ascii="Times New Roman" w:hAnsi="Times New Roman"/>
          <w:color w:val="000000"/>
          <w:sz w:val="24"/>
          <w:szCs w:val="24"/>
        </w:rPr>
        <w:t>cal (</w:t>
      </w:r>
      <w:r w:rsidR="002D12B0">
        <w:rPr>
          <w:rFonts w:ascii="Times New Roman" w:hAnsi="Times New Roman"/>
          <w:color w:val="000000"/>
          <w:sz w:val="24"/>
          <w:szCs w:val="24"/>
        </w:rPr>
        <w:t>E</w:t>
      </w:r>
      <w:r w:rsidR="002F038C">
        <w:rPr>
          <w:rFonts w:ascii="Times New Roman" w:hAnsi="Times New Roman"/>
          <w:color w:val="000000"/>
          <w:sz w:val="24"/>
          <w:szCs w:val="24"/>
        </w:rPr>
        <w:t xml:space="preserve">nergy </w:t>
      </w:r>
      <w:r w:rsidR="002D12B0">
        <w:rPr>
          <w:rFonts w:ascii="Times New Roman" w:hAnsi="Times New Roman"/>
          <w:color w:val="000000"/>
          <w:sz w:val="24"/>
          <w:szCs w:val="24"/>
        </w:rPr>
        <w:t>I</w:t>
      </w:r>
      <w:r w:rsidR="002F038C">
        <w:rPr>
          <w:rFonts w:ascii="Times New Roman" w:hAnsi="Times New Roman"/>
          <w:color w:val="000000"/>
          <w:sz w:val="24"/>
          <w:szCs w:val="24"/>
        </w:rPr>
        <w:t xml:space="preserve">ntake), </w:t>
      </w:r>
      <w:r w:rsidR="002D12B0">
        <w:rPr>
          <w:rFonts w:ascii="Times New Roman" w:hAnsi="Times New Roman"/>
          <w:color w:val="000000"/>
          <w:sz w:val="24"/>
          <w:szCs w:val="24"/>
        </w:rPr>
        <w:t>C</w:t>
      </w:r>
      <w:r w:rsidR="002F038C">
        <w:rPr>
          <w:rFonts w:ascii="Times New Roman" w:hAnsi="Times New Roman"/>
          <w:color w:val="000000"/>
          <w:sz w:val="24"/>
          <w:szCs w:val="24"/>
        </w:rPr>
        <w:t xml:space="preserve">arbohydrate </w:t>
      </w:r>
      <w:r w:rsidR="002D12B0">
        <w:rPr>
          <w:rFonts w:ascii="Times New Roman" w:hAnsi="Times New Roman"/>
          <w:color w:val="000000"/>
          <w:sz w:val="24"/>
          <w:szCs w:val="24"/>
        </w:rPr>
        <w:t>I</w:t>
      </w:r>
      <w:r w:rsidR="002F038C">
        <w:rPr>
          <w:rFonts w:ascii="Times New Roman" w:hAnsi="Times New Roman"/>
          <w:color w:val="000000"/>
          <w:sz w:val="24"/>
          <w:szCs w:val="24"/>
        </w:rPr>
        <w:t xml:space="preserve">ntake and </w:t>
      </w:r>
      <w:r w:rsidR="002D12B0">
        <w:rPr>
          <w:rFonts w:ascii="Times New Roman" w:hAnsi="Times New Roman"/>
          <w:color w:val="000000"/>
          <w:sz w:val="24"/>
          <w:szCs w:val="24"/>
        </w:rPr>
        <w:t>A</w:t>
      </w:r>
      <w:r w:rsidR="002F038C">
        <w:rPr>
          <w:rFonts w:ascii="Times New Roman" w:hAnsi="Times New Roman"/>
          <w:color w:val="000000"/>
          <w:sz w:val="24"/>
          <w:szCs w:val="24"/>
        </w:rPr>
        <w:t xml:space="preserve">ge </w:t>
      </w:r>
      <w:r w:rsidR="00530C63">
        <w:rPr>
          <w:rFonts w:ascii="Times New Roman" w:hAnsi="Times New Roman"/>
          <w:color w:val="000000"/>
          <w:sz w:val="24"/>
          <w:szCs w:val="24"/>
        </w:rPr>
        <w:t>were the</w:t>
      </w:r>
      <w:r w:rsidR="002F038C">
        <w:rPr>
          <w:rFonts w:ascii="Times New Roman" w:hAnsi="Times New Roman"/>
          <w:color w:val="000000"/>
          <w:sz w:val="24"/>
          <w:szCs w:val="24"/>
        </w:rPr>
        <w:t xml:space="preserve"> </w:t>
      </w:r>
      <w:r w:rsidR="002F038C">
        <w:rPr>
          <w:rFonts w:ascii="Times New Roman" w:hAnsi="Times New Roman"/>
          <w:color w:val="000000"/>
          <w:sz w:val="24"/>
          <w:szCs w:val="24"/>
        </w:rPr>
        <w:lastRenderedPageBreak/>
        <w:t>exposure variables.</w:t>
      </w:r>
      <w:r w:rsidR="00981C20">
        <w:rPr>
          <w:rFonts w:ascii="Times New Roman" w:hAnsi="Times New Roman"/>
          <w:color w:val="000000"/>
          <w:sz w:val="24"/>
          <w:szCs w:val="24"/>
        </w:rPr>
        <w:t xml:space="preserve"> Dietary </w:t>
      </w:r>
      <w:r w:rsidR="002D12B0">
        <w:rPr>
          <w:rFonts w:ascii="Times New Roman" w:hAnsi="Times New Roman"/>
          <w:color w:val="000000"/>
          <w:sz w:val="24"/>
          <w:szCs w:val="24"/>
        </w:rPr>
        <w:t>Z</w:t>
      </w:r>
      <w:r w:rsidR="00981C20">
        <w:rPr>
          <w:rFonts w:ascii="Times New Roman" w:hAnsi="Times New Roman"/>
          <w:color w:val="000000"/>
          <w:sz w:val="24"/>
          <w:szCs w:val="24"/>
        </w:rPr>
        <w:t>inc</w:t>
      </w:r>
      <w:r w:rsidR="00D15DE6">
        <w:rPr>
          <w:rFonts w:ascii="Times New Roman" w:hAnsi="Times New Roman"/>
          <w:color w:val="000000"/>
          <w:sz w:val="24"/>
          <w:szCs w:val="24"/>
        </w:rPr>
        <w:t>,</w:t>
      </w:r>
      <w:r w:rsidR="006A1191">
        <w:rPr>
          <w:rFonts w:ascii="Times New Roman" w:hAnsi="Times New Roman"/>
          <w:color w:val="000000"/>
          <w:sz w:val="24"/>
          <w:szCs w:val="24"/>
        </w:rPr>
        <w:t xml:space="preserve"> </w:t>
      </w:r>
      <w:r w:rsidR="002D12B0">
        <w:rPr>
          <w:rFonts w:ascii="Times New Roman" w:hAnsi="Times New Roman"/>
          <w:color w:val="000000"/>
          <w:sz w:val="24"/>
          <w:szCs w:val="24"/>
        </w:rPr>
        <w:t>F</w:t>
      </w:r>
      <w:r w:rsidR="006A1191">
        <w:rPr>
          <w:rFonts w:ascii="Times New Roman" w:hAnsi="Times New Roman"/>
          <w:color w:val="000000"/>
          <w:sz w:val="24"/>
          <w:szCs w:val="24"/>
        </w:rPr>
        <w:t>asting,</w:t>
      </w:r>
      <w:r w:rsidR="00D15DE6">
        <w:rPr>
          <w:rFonts w:ascii="Times New Roman" w:hAnsi="Times New Roman"/>
          <w:color w:val="000000"/>
          <w:sz w:val="24"/>
          <w:szCs w:val="24"/>
        </w:rPr>
        <w:t xml:space="preserve"> </w:t>
      </w:r>
      <w:r w:rsidR="002D12B0">
        <w:rPr>
          <w:rFonts w:ascii="Times New Roman" w:hAnsi="Times New Roman"/>
          <w:color w:val="000000"/>
          <w:sz w:val="24"/>
          <w:szCs w:val="24"/>
        </w:rPr>
        <w:t>K</w:t>
      </w:r>
      <w:r w:rsidR="00331FF2">
        <w:rPr>
          <w:rFonts w:ascii="Times New Roman" w:hAnsi="Times New Roman"/>
          <w:color w:val="000000"/>
          <w:sz w:val="24"/>
          <w:szCs w:val="24"/>
        </w:rPr>
        <w:t>cal</w:t>
      </w:r>
      <w:r w:rsidR="00280FB1">
        <w:rPr>
          <w:rFonts w:ascii="Times New Roman" w:hAnsi="Times New Roman"/>
          <w:color w:val="000000"/>
          <w:sz w:val="24"/>
          <w:szCs w:val="24"/>
        </w:rPr>
        <w:t xml:space="preserve"> </w:t>
      </w:r>
      <w:r w:rsidR="00685A5B">
        <w:rPr>
          <w:rFonts w:ascii="Times New Roman" w:hAnsi="Times New Roman"/>
          <w:color w:val="000000"/>
          <w:sz w:val="24"/>
          <w:szCs w:val="24"/>
        </w:rPr>
        <w:t>(</w:t>
      </w:r>
      <w:r w:rsidR="002D12B0">
        <w:rPr>
          <w:rFonts w:ascii="Times New Roman" w:hAnsi="Times New Roman"/>
          <w:color w:val="000000"/>
          <w:sz w:val="24"/>
          <w:szCs w:val="24"/>
        </w:rPr>
        <w:t>E</w:t>
      </w:r>
      <w:r w:rsidR="00685A5B">
        <w:rPr>
          <w:rFonts w:ascii="Times New Roman" w:hAnsi="Times New Roman"/>
          <w:color w:val="000000"/>
          <w:sz w:val="24"/>
          <w:szCs w:val="24"/>
        </w:rPr>
        <w:t xml:space="preserve">nergy </w:t>
      </w:r>
      <w:r w:rsidR="002D12B0">
        <w:rPr>
          <w:rFonts w:ascii="Times New Roman" w:hAnsi="Times New Roman"/>
          <w:color w:val="000000"/>
          <w:sz w:val="24"/>
          <w:szCs w:val="24"/>
        </w:rPr>
        <w:t>I</w:t>
      </w:r>
      <w:r w:rsidR="00685A5B">
        <w:rPr>
          <w:rFonts w:ascii="Times New Roman" w:hAnsi="Times New Roman"/>
          <w:color w:val="000000"/>
          <w:sz w:val="24"/>
          <w:szCs w:val="24"/>
        </w:rPr>
        <w:t>ntake</w:t>
      </w:r>
      <w:r w:rsidR="00280FB1">
        <w:rPr>
          <w:rFonts w:ascii="Times New Roman" w:hAnsi="Times New Roman"/>
          <w:color w:val="000000"/>
          <w:sz w:val="24"/>
          <w:szCs w:val="24"/>
        </w:rPr>
        <w:t>)</w:t>
      </w:r>
      <w:r w:rsidR="00685A5B">
        <w:rPr>
          <w:rFonts w:ascii="Times New Roman" w:hAnsi="Times New Roman"/>
          <w:color w:val="000000"/>
          <w:sz w:val="24"/>
          <w:szCs w:val="24"/>
        </w:rPr>
        <w:t xml:space="preserve">, and </w:t>
      </w:r>
      <w:r w:rsidR="002D12B0">
        <w:rPr>
          <w:rFonts w:ascii="Times New Roman" w:hAnsi="Times New Roman"/>
          <w:color w:val="000000"/>
          <w:sz w:val="24"/>
          <w:szCs w:val="24"/>
        </w:rPr>
        <w:t>C</w:t>
      </w:r>
      <w:r w:rsidR="00685A5B">
        <w:rPr>
          <w:rFonts w:ascii="Times New Roman" w:hAnsi="Times New Roman"/>
          <w:color w:val="000000"/>
          <w:sz w:val="24"/>
          <w:szCs w:val="24"/>
        </w:rPr>
        <w:t xml:space="preserve">arbohydrate </w:t>
      </w:r>
      <w:r w:rsidR="002D12B0">
        <w:rPr>
          <w:rFonts w:ascii="Times New Roman" w:hAnsi="Times New Roman"/>
          <w:color w:val="000000"/>
          <w:sz w:val="24"/>
          <w:szCs w:val="24"/>
        </w:rPr>
        <w:t>I</w:t>
      </w:r>
      <w:r w:rsidR="00685A5B">
        <w:rPr>
          <w:rFonts w:ascii="Times New Roman" w:hAnsi="Times New Roman"/>
          <w:color w:val="000000"/>
          <w:sz w:val="24"/>
          <w:szCs w:val="24"/>
        </w:rPr>
        <w:t>ntake were</w:t>
      </w:r>
      <w:r w:rsidR="00981C20">
        <w:rPr>
          <w:rFonts w:ascii="Times New Roman" w:hAnsi="Times New Roman"/>
          <w:color w:val="000000"/>
          <w:sz w:val="24"/>
          <w:szCs w:val="24"/>
        </w:rPr>
        <w:t xml:space="preserve"> </w:t>
      </w:r>
      <w:r w:rsidR="00092311">
        <w:rPr>
          <w:rFonts w:ascii="Times New Roman" w:hAnsi="Times New Roman"/>
          <w:color w:val="000000"/>
          <w:sz w:val="24"/>
          <w:szCs w:val="24"/>
        </w:rPr>
        <w:t xml:space="preserve">reported as a </w:t>
      </w:r>
      <w:r w:rsidR="000442FB">
        <w:rPr>
          <w:rFonts w:ascii="Times New Roman" w:hAnsi="Times New Roman"/>
          <w:color w:val="000000"/>
          <w:sz w:val="24"/>
          <w:szCs w:val="24"/>
        </w:rPr>
        <w:t>continuous variable</w:t>
      </w:r>
      <w:r w:rsidR="008579B6">
        <w:rPr>
          <w:rFonts w:ascii="Times New Roman" w:hAnsi="Times New Roman"/>
          <w:color w:val="000000"/>
          <w:sz w:val="24"/>
          <w:szCs w:val="24"/>
        </w:rPr>
        <w:t xml:space="preserve"> </w:t>
      </w:r>
      <w:r w:rsidR="004F6310">
        <w:rPr>
          <w:rFonts w:ascii="Times New Roman" w:hAnsi="Times New Roman"/>
          <w:color w:val="000000"/>
          <w:sz w:val="24"/>
          <w:szCs w:val="24"/>
        </w:rPr>
        <w:t>but</w:t>
      </w:r>
      <w:r w:rsidR="00092311">
        <w:rPr>
          <w:rFonts w:ascii="Times New Roman" w:hAnsi="Times New Roman"/>
          <w:color w:val="000000"/>
          <w:sz w:val="24"/>
          <w:szCs w:val="24"/>
        </w:rPr>
        <w:t xml:space="preserve"> w</w:t>
      </w:r>
      <w:r w:rsidR="00685A5B">
        <w:rPr>
          <w:rFonts w:ascii="Times New Roman" w:hAnsi="Times New Roman"/>
          <w:color w:val="000000"/>
          <w:sz w:val="24"/>
          <w:szCs w:val="24"/>
        </w:rPr>
        <w:t>ere</w:t>
      </w:r>
      <w:r w:rsidR="00092311">
        <w:rPr>
          <w:rFonts w:ascii="Times New Roman" w:hAnsi="Times New Roman"/>
          <w:color w:val="000000"/>
          <w:sz w:val="24"/>
          <w:szCs w:val="24"/>
        </w:rPr>
        <w:t xml:space="preserve"> transformed into</w:t>
      </w:r>
      <w:r w:rsidR="00144AB6">
        <w:rPr>
          <w:rFonts w:ascii="Times New Roman" w:hAnsi="Times New Roman"/>
          <w:color w:val="000000"/>
          <w:sz w:val="24"/>
          <w:szCs w:val="24"/>
        </w:rPr>
        <w:t xml:space="preserve"> </w:t>
      </w:r>
      <w:r w:rsidR="00092311">
        <w:rPr>
          <w:rFonts w:ascii="Times New Roman" w:hAnsi="Times New Roman"/>
          <w:color w:val="000000"/>
          <w:sz w:val="24"/>
          <w:szCs w:val="24"/>
        </w:rPr>
        <w:t>categorical variable</w:t>
      </w:r>
      <w:r w:rsidR="00685A5B">
        <w:rPr>
          <w:rFonts w:ascii="Times New Roman" w:hAnsi="Times New Roman"/>
          <w:color w:val="000000"/>
          <w:sz w:val="24"/>
          <w:szCs w:val="24"/>
        </w:rPr>
        <w:t>s</w:t>
      </w:r>
      <w:r w:rsidR="00092311">
        <w:rPr>
          <w:rFonts w:ascii="Times New Roman" w:hAnsi="Times New Roman"/>
          <w:color w:val="000000"/>
          <w:sz w:val="24"/>
          <w:szCs w:val="24"/>
        </w:rPr>
        <w:t xml:space="preserve"> in this </w:t>
      </w:r>
      <w:r w:rsidR="00685A5B">
        <w:rPr>
          <w:rFonts w:ascii="Times New Roman" w:hAnsi="Times New Roman"/>
          <w:color w:val="000000"/>
          <w:sz w:val="24"/>
          <w:szCs w:val="24"/>
        </w:rPr>
        <w:t>analysis</w:t>
      </w:r>
      <w:r w:rsidR="00092311">
        <w:rPr>
          <w:rFonts w:ascii="Times New Roman" w:hAnsi="Times New Roman"/>
          <w:color w:val="000000"/>
          <w:sz w:val="24"/>
          <w:szCs w:val="24"/>
        </w:rPr>
        <w:t xml:space="preserve">. </w:t>
      </w:r>
      <w:r w:rsidR="000442FB">
        <w:rPr>
          <w:rFonts w:ascii="Times New Roman" w:hAnsi="Times New Roman"/>
          <w:color w:val="000000"/>
          <w:sz w:val="24"/>
          <w:szCs w:val="24"/>
        </w:rPr>
        <w:t xml:space="preserve">For </w:t>
      </w:r>
      <w:r w:rsidR="00E52C08">
        <w:rPr>
          <w:rFonts w:ascii="Times New Roman" w:hAnsi="Times New Roman"/>
          <w:color w:val="000000"/>
          <w:sz w:val="24"/>
          <w:szCs w:val="24"/>
        </w:rPr>
        <w:t>D</w:t>
      </w:r>
      <w:r w:rsidR="000442FB">
        <w:rPr>
          <w:rFonts w:ascii="Times New Roman" w:hAnsi="Times New Roman"/>
          <w:color w:val="000000"/>
          <w:sz w:val="24"/>
          <w:szCs w:val="24"/>
        </w:rPr>
        <w:t xml:space="preserve">ietary </w:t>
      </w:r>
      <w:r w:rsidR="00E52C08">
        <w:rPr>
          <w:rFonts w:ascii="Times New Roman" w:hAnsi="Times New Roman"/>
          <w:color w:val="000000"/>
          <w:sz w:val="24"/>
          <w:szCs w:val="24"/>
        </w:rPr>
        <w:t>Z</w:t>
      </w:r>
      <w:r w:rsidR="000442FB">
        <w:rPr>
          <w:rFonts w:ascii="Times New Roman" w:hAnsi="Times New Roman"/>
          <w:color w:val="000000"/>
          <w:sz w:val="24"/>
          <w:szCs w:val="24"/>
        </w:rPr>
        <w:t xml:space="preserve">inc </w:t>
      </w:r>
      <w:r w:rsidR="00E52C08">
        <w:rPr>
          <w:rFonts w:ascii="Times New Roman" w:hAnsi="Times New Roman"/>
          <w:color w:val="000000"/>
          <w:sz w:val="24"/>
          <w:szCs w:val="24"/>
        </w:rPr>
        <w:t>I</w:t>
      </w:r>
      <w:r w:rsidR="000442FB">
        <w:rPr>
          <w:rFonts w:ascii="Times New Roman" w:hAnsi="Times New Roman"/>
          <w:color w:val="000000"/>
          <w:sz w:val="24"/>
          <w:szCs w:val="24"/>
        </w:rPr>
        <w:t xml:space="preserve">ntake, the categories </w:t>
      </w:r>
      <w:r w:rsidR="00681C0F">
        <w:rPr>
          <w:rFonts w:ascii="Times New Roman" w:hAnsi="Times New Roman"/>
          <w:color w:val="000000"/>
          <w:sz w:val="24"/>
          <w:szCs w:val="24"/>
        </w:rPr>
        <w:t>“I</w:t>
      </w:r>
      <w:r w:rsidR="000442FB">
        <w:rPr>
          <w:rFonts w:ascii="Times New Roman" w:hAnsi="Times New Roman"/>
          <w:color w:val="000000"/>
          <w:sz w:val="24"/>
          <w:szCs w:val="24"/>
        </w:rPr>
        <w:t xml:space="preserve">nadequate and </w:t>
      </w:r>
      <w:r w:rsidR="00681C0F">
        <w:rPr>
          <w:rFonts w:ascii="Times New Roman" w:hAnsi="Times New Roman"/>
          <w:color w:val="000000"/>
          <w:sz w:val="24"/>
          <w:szCs w:val="24"/>
        </w:rPr>
        <w:t>A</w:t>
      </w:r>
      <w:r w:rsidR="000442FB">
        <w:rPr>
          <w:rFonts w:ascii="Times New Roman" w:hAnsi="Times New Roman"/>
          <w:color w:val="000000"/>
          <w:sz w:val="24"/>
          <w:szCs w:val="24"/>
        </w:rPr>
        <w:t xml:space="preserve">dequate </w:t>
      </w:r>
      <w:r w:rsidR="00681C0F">
        <w:rPr>
          <w:rFonts w:ascii="Times New Roman" w:hAnsi="Times New Roman"/>
          <w:color w:val="000000"/>
          <w:sz w:val="24"/>
          <w:szCs w:val="24"/>
        </w:rPr>
        <w:t>I</w:t>
      </w:r>
      <w:r w:rsidR="000442FB">
        <w:rPr>
          <w:rFonts w:ascii="Times New Roman" w:hAnsi="Times New Roman"/>
          <w:color w:val="000000"/>
          <w:sz w:val="24"/>
          <w:szCs w:val="24"/>
        </w:rPr>
        <w:t>ntake</w:t>
      </w:r>
      <w:r w:rsidR="005047D8">
        <w:rPr>
          <w:rFonts w:ascii="Times New Roman" w:hAnsi="Times New Roman"/>
          <w:color w:val="000000"/>
          <w:sz w:val="24"/>
          <w:szCs w:val="24"/>
        </w:rPr>
        <w:t>”</w:t>
      </w:r>
      <w:r w:rsidR="000442FB">
        <w:rPr>
          <w:rFonts w:ascii="Times New Roman" w:hAnsi="Times New Roman"/>
          <w:color w:val="000000"/>
          <w:sz w:val="24"/>
          <w:szCs w:val="24"/>
        </w:rPr>
        <w:t xml:space="preserve"> were created and defined as </w:t>
      </w:r>
      <w:r w:rsidR="00AD4474">
        <w:rPr>
          <w:rFonts w:ascii="Times New Roman" w:hAnsi="Times New Roman"/>
          <w:color w:val="000000"/>
          <w:sz w:val="24"/>
          <w:szCs w:val="24"/>
        </w:rPr>
        <w:t>consuming less than 8 mg</w:t>
      </w:r>
      <w:r w:rsidR="004A4D8F">
        <w:rPr>
          <w:rFonts w:ascii="Times New Roman" w:hAnsi="Times New Roman"/>
          <w:color w:val="000000"/>
          <w:sz w:val="24"/>
          <w:szCs w:val="24"/>
        </w:rPr>
        <w:t xml:space="preserve"> of zinc</w:t>
      </w:r>
      <w:r w:rsidR="00AD4474">
        <w:rPr>
          <w:rFonts w:ascii="Times New Roman" w:hAnsi="Times New Roman"/>
          <w:color w:val="000000"/>
          <w:sz w:val="24"/>
          <w:szCs w:val="24"/>
        </w:rPr>
        <w:t xml:space="preserve"> </w:t>
      </w:r>
      <w:r w:rsidR="00DA239D">
        <w:rPr>
          <w:rFonts w:ascii="Times New Roman" w:hAnsi="Times New Roman"/>
          <w:color w:val="000000"/>
          <w:sz w:val="24"/>
          <w:szCs w:val="24"/>
        </w:rPr>
        <w:t xml:space="preserve">per day </w:t>
      </w:r>
      <w:r w:rsidR="00030145">
        <w:rPr>
          <w:rFonts w:ascii="Times New Roman" w:hAnsi="Times New Roman"/>
          <w:color w:val="000000"/>
          <w:sz w:val="24"/>
          <w:szCs w:val="24"/>
        </w:rPr>
        <w:t xml:space="preserve">or consuming more than </w:t>
      </w:r>
      <w:r w:rsidR="004B3091">
        <w:rPr>
          <w:rFonts w:ascii="Times New Roman" w:hAnsi="Times New Roman"/>
          <w:color w:val="000000"/>
          <w:sz w:val="24"/>
          <w:szCs w:val="24"/>
        </w:rPr>
        <w:t xml:space="preserve">or equal to 8 mg </w:t>
      </w:r>
      <w:r w:rsidR="000B1EAD">
        <w:rPr>
          <w:rFonts w:ascii="Times New Roman" w:hAnsi="Times New Roman"/>
          <w:color w:val="000000"/>
          <w:sz w:val="24"/>
          <w:szCs w:val="24"/>
        </w:rPr>
        <w:t xml:space="preserve"> of zinc </w:t>
      </w:r>
      <w:r w:rsidR="004B3091">
        <w:rPr>
          <w:rFonts w:ascii="Times New Roman" w:hAnsi="Times New Roman"/>
          <w:color w:val="000000"/>
          <w:sz w:val="24"/>
          <w:szCs w:val="24"/>
        </w:rPr>
        <w:t>per day.</w:t>
      </w:r>
      <w:r w:rsidR="004B3091">
        <w:rPr>
          <w:rFonts w:ascii="Times New Roman" w:hAnsi="Times New Roman"/>
          <w:color w:val="000000"/>
          <w:sz w:val="24"/>
          <w:szCs w:val="24"/>
          <w:vertAlign w:val="superscript"/>
        </w:rPr>
        <w:t>41</w:t>
      </w:r>
      <w:r w:rsidR="00140795">
        <w:rPr>
          <w:rFonts w:ascii="Times New Roman" w:hAnsi="Times New Roman"/>
          <w:color w:val="000000"/>
          <w:sz w:val="24"/>
          <w:szCs w:val="24"/>
          <w:vertAlign w:val="superscript"/>
        </w:rPr>
        <w:t xml:space="preserve"> </w:t>
      </w:r>
      <w:r w:rsidR="00140795">
        <w:rPr>
          <w:rFonts w:ascii="Times New Roman" w:hAnsi="Times New Roman"/>
          <w:color w:val="000000"/>
          <w:sz w:val="24"/>
          <w:szCs w:val="24"/>
        </w:rPr>
        <w:t xml:space="preserve">The variable </w:t>
      </w:r>
      <w:r w:rsidR="00E52C08">
        <w:rPr>
          <w:rFonts w:ascii="Times New Roman" w:hAnsi="Times New Roman"/>
          <w:color w:val="000000"/>
          <w:sz w:val="24"/>
          <w:szCs w:val="24"/>
        </w:rPr>
        <w:t>F</w:t>
      </w:r>
      <w:r w:rsidR="00567C85">
        <w:rPr>
          <w:rFonts w:ascii="Times New Roman" w:hAnsi="Times New Roman"/>
          <w:color w:val="000000"/>
          <w:sz w:val="24"/>
          <w:szCs w:val="24"/>
        </w:rPr>
        <w:t xml:space="preserve">asting was also defined </w:t>
      </w:r>
      <w:r w:rsidR="009873A2">
        <w:rPr>
          <w:rFonts w:ascii="Times New Roman" w:hAnsi="Times New Roman"/>
          <w:color w:val="000000"/>
          <w:sz w:val="24"/>
          <w:szCs w:val="24"/>
        </w:rPr>
        <w:t>in</w:t>
      </w:r>
      <w:r w:rsidR="00567C85">
        <w:rPr>
          <w:rFonts w:ascii="Times New Roman" w:hAnsi="Times New Roman"/>
          <w:color w:val="000000"/>
          <w:sz w:val="24"/>
          <w:szCs w:val="24"/>
        </w:rPr>
        <w:t xml:space="preserve"> a dichotomous </w:t>
      </w:r>
      <w:r w:rsidR="00140795">
        <w:rPr>
          <w:rFonts w:ascii="Times New Roman" w:hAnsi="Times New Roman"/>
          <w:color w:val="000000"/>
          <w:sz w:val="24"/>
          <w:szCs w:val="24"/>
        </w:rPr>
        <w:t>manner with those who f</w:t>
      </w:r>
      <w:r w:rsidR="000267E8">
        <w:rPr>
          <w:rFonts w:ascii="Times New Roman" w:hAnsi="Times New Roman"/>
          <w:color w:val="000000"/>
          <w:sz w:val="24"/>
          <w:szCs w:val="24"/>
        </w:rPr>
        <w:t>asted for</w:t>
      </w:r>
      <w:r w:rsidR="001F0370">
        <w:rPr>
          <w:rFonts w:ascii="Times New Roman" w:hAnsi="Times New Roman"/>
          <w:color w:val="000000"/>
          <w:sz w:val="24"/>
          <w:szCs w:val="24"/>
        </w:rPr>
        <w:t xml:space="preserve"> 9 or more hours as </w:t>
      </w:r>
      <w:r w:rsidR="001F6EC4">
        <w:rPr>
          <w:rFonts w:ascii="Times New Roman" w:hAnsi="Times New Roman"/>
          <w:color w:val="000000"/>
          <w:sz w:val="24"/>
          <w:szCs w:val="24"/>
        </w:rPr>
        <w:t>“F</w:t>
      </w:r>
      <w:r w:rsidR="001F0370">
        <w:rPr>
          <w:rFonts w:ascii="Times New Roman" w:hAnsi="Times New Roman"/>
          <w:color w:val="000000"/>
          <w:sz w:val="24"/>
          <w:szCs w:val="24"/>
        </w:rPr>
        <w:t>asted</w:t>
      </w:r>
      <w:r w:rsidR="001F6EC4">
        <w:rPr>
          <w:rFonts w:ascii="Times New Roman" w:hAnsi="Times New Roman"/>
          <w:color w:val="000000"/>
          <w:sz w:val="24"/>
          <w:szCs w:val="24"/>
        </w:rPr>
        <w:t>”</w:t>
      </w:r>
      <w:r w:rsidR="001F0370">
        <w:rPr>
          <w:rFonts w:ascii="Times New Roman" w:hAnsi="Times New Roman"/>
          <w:color w:val="000000"/>
          <w:sz w:val="24"/>
          <w:szCs w:val="24"/>
        </w:rPr>
        <w:t xml:space="preserve"> and th</w:t>
      </w:r>
      <w:r w:rsidR="005C63D1">
        <w:rPr>
          <w:rFonts w:ascii="Times New Roman" w:hAnsi="Times New Roman"/>
          <w:color w:val="000000"/>
          <w:sz w:val="24"/>
          <w:szCs w:val="24"/>
        </w:rPr>
        <w:t>en the remainder</w:t>
      </w:r>
      <w:r w:rsidR="00AC4115">
        <w:rPr>
          <w:rFonts w:ascii="Times New Roman" w:hAnsi="Times New Roman"/>
          <w:color w:val="000000"/>
          <w:sz w:val="24"/>
          <w:szCs w:val="24"/>
        </w:rPr>
        <w:t xml:space="preserve"> defined as </w:t>
      </w:r>
      <w:r w:rsidR="001F6EC4">
        <w:rPr>
          <w:rFonts w:ascii="Times New Roman" w:hAnsi="Times New Roman"/>
          <w:color w:val="000000"/>
          <w:sz w:val="24"/>
          <w:szCs w:val="24"/>
        </w:rPr>
        <w:t>“N</w:t>
      </w:r>
      <w:r w:rsidR="00AC4115">
        <w:rPr>
          <w:rFonts w:ascii="Times New Roman" w:hAnsi="Times New Roman"/>
          <w:color w:val="000000"/>
          <w:sz w:val="24"/>
          <w:szCs w:val="24"/>
        </w:rPr>
        <w:t xml:space="preserve">ot </w:t>
      </w:r>
      <w:r w:rsidR="001F6EC4">
        <w:rPr>
          <w:rFonts w:ascii="Times New Roman" w:hAnsi="Times New Roman"/>
          <w:color w:val="000000"/>
          <w:sz w:val="24"/>
          <w:szCs w:val="24"/>
        </w:rPr>
        <w:t>F</w:t>
      </w:r>
      <w:r w:rsidR="00AC4115">
        <w:rPr>
          <w:rFonts w:ascii="Times New Roman" w:hAnsi="Times New Roman"/>
          <w:color w:val="000000"/>
          <w:sz w:val="24"/>
          <w:szCs w:val="24"/>
        </w:rPr>
        <w:t>asted</w:t>
      </w:r>
      <w:r w:rsidR="001F6EC4">
        <w:rPr>
          <w:rFonts w:ascii="Times New Roman" w:hAnsi="Times New Roman"/>
          <w:color w:val="000000"/>
          <w:sz w:val="24"/>
          <w:szCs w:val="24"/>
        </w:rPr>
        <w:t>”</w:t>
      </w:r>
      <w:r w:rsidR="00AC4115">
        <w:rPr>
          <w:rFonts w:ascii="Times New Roman" w:hAnsi="Times New Roman"/>
          <w:color w:val="000000"/>
          <w:sz w:val="24"/>
          <w:szCs w:val="24"/>
        </w:rPr>
        <w:t>.</w:t>
      </w:r>
      <w:r w:rsidR="009C6E1E">
        <w:rPr>
          <w:rFonts w:ascii="Times New Roman" w:hAnsi="Times New Roman"/>
          <w:color w:val="000000"/>
          <w:sz w:val="24"/>
          <w:szCs w:val="24"/>
          <w:vertAlign w:val="superscript"/>
        </w:rPr>
        <w:t>27-29</w:t>
      </w:r>
      <w:r w:rsidR="00AB6933">
        <w:rPr>
          <w:rFonts w:ascii="Times New Roman" w:hAnsi="Times New Roman"/>
          <w:color w:val="000000"/>
          <w:sz w:val="24"/>
          <w:szCs w:val="24"/>
        </w:rPr>
        <w:t xml:space="preserve"> Kcal</w:t>
      </w:r>
      <w:r w:rsidR="00173531">
        <w:rPr>
          <w:rFonts w:ascii="Times New Roman" w:hAnsi="Times New Roman"/>
          <w:color w:val="000000"/>
          <w:sz w:val="24"/>
          <w:szCs w:val="24"/>
        </w:rPr>
        <w:t xml:space="preserve"> was</w:t>
      </w:r>
      <w:r w:rsidR="002D5D6D">
        <w:rPr>
          <w:rFonts w:ascii="Times New Roman" w:hAnsi="Times New Roman"/>
          <w:color w:val="000000"/>
          <w:sz w:val="24"/>
          <w:szCs w:val="24"/>
        </w:rPr>
        <w:t xml:space="preserve"> </w:t>
      </w:r>
      <w:r w:rsidR="007C4DF2">
        <w:rPr>
          <w:rFonts w:ascii="Times New Roman" w:hAnsi="Times New Roman"/>
          <w:color w:val="000000"/>
          <w:sz w:val="24"/>
          <w:szCs w:val="24"/>
        </w:rPr>
        <w:t xml:space="preserve">categorized </w:t>
      </w:r>
      <w:r w:rsidR="002C27DD">
        <w:rPr>
          <w:rFonts w:ascii="Times New Roman" w:hAnsi="Times New Roman"/>
          <w:color w:val="000000"/>
          <w:sz w:val="24"/>
          <w:szCs w:val="24"/>
        </w:rPr>
        <w:t>into three categories</w:t>
      </w:r>
      <w:r w:rsidR="00492CF4">
        <w:rPr>
          <w:rFonts w:ascii="Times New Roman" w:hAnsi="Times New Roman"/>
          <w:color w:val="000000"/>
          <w:sz w:val="24"/>
          <w:szCs w:val="24"/>
        </w:rPr>
        <w:t xml:space="preserve"> based upon energy intake</w:t>
      </w:r>
      <w:r w:rsidR="00F574FE">
        <w:rPr>
          <w:rFonts w:ascii="Times New Roman" w:hAnsi="Times New Roman"/>
          <w:color w:val="000000"/>
          <w:sz w:val="24"/>
          <w:szCs w:val="24"/>
        </w:rPr>
        <w:t xml:space="preserve">. Participants who consumed </w:t>
      </w:r>
      <w:r w:rsidR="00FD1E76">
        <w:rPr>
          <w:rFonts w:ascii="Times New Roman" w:hAnsi="Times New Roman"/>
          <w:color w:val="000000"/>
          <w:sz w:val="24"/>
          <w:szCs w:val="24"/>
        </w:rPr>
        <w:t>less than or equal to</w:t>
      </w:r>
      <w:r w:rsidR="00E569A2">
        <w:rPr>
          <w:rFonts w:ascii="Times New Roman" w:hAnsi="Times New Roman"/>
          <w:color w:val="000000"/>
          <w:sz w:val="24"/>
          <w:szCs w:val="24"/>
        </w:rPr>
        <w:t xml:space="preserve"> </w:t>
      </w:r>
      <w:r w:rsidR="00F574FE">
        <w:rPr>
          <w:rFonts w:ascii="Times New Roman" w:hAnsi="Times New Roman"/>
          <w:color w:val="000000"/>
          <w:sz w:val="24"/>
          <w:szCs w:val="24"/>
        </w:rPr>
        <w:t>1500 kcals</w:t>
      </w:r>
      <w:r w:rsidR="007242E5">
        <w:rPr>
          <w:rFonts w:ascii="Times New Roman" w:hAnsi="Times New Roman"/>
          <w:color w:val="000000"/>
          <w:sz w:val="24"/>
          <w:szCs w:val="24"/>
        </w:rPr>
        <w:t xml:space="preserve"> per day</w:t>
      </w:r>
      <w:r w:rsidR="00F574FE">
        <w:rPr>
          <w:rFonts w:ascii="Times New Roman" w:hAnsi="Times New Roman"/>
          <w:color w:val="000000"/>
          <w:sz w:val="24"/>
          <w:szCs w:val="24"/>
        </w:rPr>
        <w:t xml:space="preserve"> were </w:t>
      </w:r>
      <w:r w:rsidR="00A248D8">
        <w:rPr>
          <w:rFonts w:ascii="Times New Roman" w:hAnsi="Times New Roman"/>
          <w:color w:val="000000"/>
          <w:sz w:val="24"/>
          <w:szCs w:val="24"/>
        </w:rPr>
        <w:t xml:space="preserve">defined as </w:t>
      </w:r>
      <w:r w:rsidR="001F6EC4">
        <w:rPr>
          <w:rFonts w:ascii="Times New Roman" w:hAnsi="Times New Roman"/>
          <w:color w:val="000000"/>
          <w:sz w:val="24"/>
          <w:szCs w:val="24"/>
        </w:rPr>
        <w:t>“Low Calorie Diet</w:t>
      </w:r>
      <w:r w:rsidR="00A32B68">
        <w:rPr>
          <w:rFonts w:ascii="Times New Roman" w:hAnsi="Times New Roman"/>
          <w:color w:val="000000"/>
          <w:sz w:val="24"/>
          <w:szCs w:val="24"/>
        </w:rPr>
        <w:t>”</w:t>
      </w:r>
      <w:r w:rsidR="00253FE5">
        <w:rPr>
          <w:rFonts w:ascii="Times New Roman" w:hAnsi="Times New Roman"/>
          <w:color w:val="000000"/>
          <w:sz w:val="24"/>
          <w:szCs w:val="24"/>
        </w:rPr>
        <w:t>,</w:t>
      </w:r>
      <w:r w:rsidR="00A32B68">
        <w:rPr>
          <w:rFonts w:ascii="Times New Roman" w:hAnsi="Times New Roman"/>
          <w:color w:val="000000"/>
          <w:sz w:val="24"/>
          <w:szCs w:val="24"/>
        </w:rPr>
        <w:t xml:space="preserve"> </w:t>
      </w:r>
      <w:r w:rsidR="00280B72">
        <w:rPr>
          <w:rFonts w:ascii="Times New Roman" w:hAnsi="Times New Roman"/>
          <w:color w:val="000000"/>
          <w:sz w:val="24"/>
          <w:szCs w:val="24"/>
        </w:rPr>
        <w:t>15</w:t>
      </w:r>
      <w:r w:rsidR="002547A4">
        <w:rPr>
          <w:rFonts w:ascii="Times New Roman" w:hAnsi="Times New Roman"/>
          <w:color w:val="000000"/>
          <w:sz w:val="24"/>
          <w:szCs w:val="24"/>
        </w:rPr>
        <w:t>00.1-2100</w:t>
      </w:r>
      <w:r w:rsidR="007242E5">
        <w:rPr>
          <w:rFonts w:ascii="Times New Roman" w:hAnsi="Times New Roman"/>
          <w:color w:val="000000"/>
          <w:sz w:val="24"/>
          <w:szCs w:val="24"/>
        </w:rPr>
        <w:t xml:space="preserve"> kcals per day as “Moderate Calorie Diet”</w:t>
      </w:r>
      <w:r w:rsidR="009E48DB">
        <w:rPr>
          <w:rFonts w:ascii="Times New Roman" w:hAnsi="Times New Roman"/>
          <w:color w:val="000000"/>
          <w:sz w:val="24"/>
          <w:szCs w:val="24"/>
        </w:rPr>
        <w:t xml:space="preserve"> and </w:t>
      </w:r>
      <w:r w:rsidR="00234415">
        <w:rPr>
          <w:rFonts w:ascii="Times New Roman" w:hAnsi="Times New Roman"/>
          <w:color w:val="000000"/>
          <w:sz w:val="24"/>
          <w:szCs w:val="24"/>
        </w:rPr>
        <w:t xml:space="preserve">greater than 2100 kcals per day as “High </w:t>
      </w:r>
      <w:r w:rsidR="00234415" w:rsidRPr="00B453A2">
        <w:rPr>
          <w:rFonts w:ascii="Times New Roman" w:hAnsi="Times New Roman"/>
          <w:color w:val="000000"/>
          <w:sz w:val="24"/>
          <w:szCs w:val="24"/>
        </w:rPr>
        <w:t>Calorie Diet”</w:t>
      </w:r>
      <w:r w:rsidR="00234415" w:rsidRPr="00B453A2">
        <w:rPr>
          <w:rFonts w:ascii="Times New Roman" w:hAnsi="Times New Roman"/>
          <w:color w:val="000000"/>
          <w:sz w:val="24"/>
          <w:szCs w:val="24"/>
          <w:vertAlign w:val="superscript"/>
        </w:rPr>
        <w:t>.</w:t>
      </w:r>
      <w:r w:rsidR="0073191E" w:rsidRPr="00B453A2">
        <w:rPr>
          <w:rFonts w:ascii="Times New Roman" w:hAnsi="Times New Roman"/>
          <w:color w:val="000000"/>
          <w:sz w:val="24"/>
          <w:szCs w:val="24"/>
          <w:vertAlign w:val="superscript"/>
        </w:rPr>
        <w:t>42-43</w:t>
      </w:r>
      <w:r w:rsidR="0073191E">
        <w:rPr>
          <w:rFonts w:ascii="Times New Roman" w:hAnsi="Times New Roman"/>
          <w:color w:val="000000"/>
          <w:sz w:val="24"/>
          <w:szCs w:val="24"/>
        </w:rPr>
        <w:t xml:space="preserve"> </w:t>
      </w:r>
      <w:r w:rsidR="000F004A">
        <w:rPr>
          <w:rFonts w:ascii="Times New Roman" w:hAnsi="Times New Roman"/>
          <w:color w:val="000000"/>
          <w:sz w:val="24"/>
          <w:szCs w:val="24"/>
        </w:rPr>
        <w:t>Car</w:t>
      </w:r>
      <w:r w:rsidR="00FF071A">
        <w:rPr>
          <w:rFonts w:ascii="Times New Roman" w:hAnsi="Times New Roman"/>
          <w:color w:val="000000"/>
          <w:sz w:val="24"/>
          <w:szCs w:val="24"/>
        </w:rPr>
        <w:t>bohydrate</w:t>
      </w:r>
      <w:r w:rsidR="00F101A0">
        <w:rPr>
          <w:rFonts w:ascii="Times New Roman" w:hAnsi="Times New Roman"/>
          <w:color w:val="000000"/>
          <w:sz w:val="24"/>
          <w:szCs w:val="24"/>
        </w:rPr>
        <w:t xml:space="preserve"> Intake was defined as</w:t>
      </w:r>
      <w:r w:rsidR="00EB1E63">
        <w:rPr>
          <w:rFonts w:ascii="Times New Roman" w:hAnsi="Times New Roman"/>
          <w:color w:val="000000"/>
          <w:sz w:val="24"/>
          <w:szCs w:val="24"/>
        </w:rPr>
        <w:t xml:space="preserve"> </w:t>
      </w:r>
      <w:r w:rsidR="0058109C">
        <w:rPr>
          <w:rFonts w:ascii="Times New Roman" w:hAnsi="Times New Roman"/>
          <w:color w:val="000000"/>
          <w:sz w:val="24"/>
          <w:szCs w:val="24"/>
        </w:rPr>
        <w:t>less than or equal to 150 grams</w:t>
      </w:r>
      <w:r w:rsidR="00301E6B">
        <w:rPr>
          <w:rFonts w:ascii="Times New Roman" w:hAnsi="Times New Roman"/>
          <w:color w:val="000000"/>
          <w:sz w:val="24"/>
          <w:szCs w:val="24"/>
        </w:rPr>
        <w:t xml:space="preserve"> per day as “Low Intake</w:t>
      </w:r>
      <w:r w:rsidR="00865BDB">
        <w:rPr>
          <w:rFonts w:ascii="Times New Roman" w:hAnsi="Times New Roman"/>
          <w:color w:val="000000"/>
          <w:sz w:val="24"/>
          <w:szCs w:val="24"/>
        </w:rPr>
        <w:t>”</w:t>
      </w:r>
      <w:r w:rsidR="00244EA7">
        <w:rPr>
          <w:rFonts w:ascii="Times New Roman" w:hAnsi="Times New Roman"/>
          <w:color w:val="000000"/>
          <w:sz w:val="24"/>
          <w:szCs w:val="24"/>
        </w:rPr>
        <w:t>, 150.</w:t>
      </w:r>
      <w:r w:rsidR="003F732D">
        <w:rPr>
          <w:rFonts w:ascii="Times New Roman" w:hAnsi="Times New Roman"/>
          <w:color w:val="000000"/>
          <w:sz w:val="24"/>
          <w:szCs w:val="24"/>
        </w:rPr>
        <w:t>001</w:t>
      </w:r>
      <w:r w:rsidR="00E94390">
        <w:rPr>
          <w:rFonts w:ascii="Times New Roman" w:hAnsi="Times New Roman"/>
          <w:color w:val="000000"/>
          <w:sz w:val="24"/>
          <w:szCs w:val="24"/>
        </w:rPr>
        <w:t>-200</w:t>
      </w:r>
      <w:r w:rsidR="00865BDB">
        <w:rPr>
          <w:rFonts w:ascii="Times New Roman" w:hAnsi="Times New Roman"/>
          <w:color w:val="000000"/>
          <w:sz w:val="24"/>
          <w:szCs w:val="24"/>
        </w:rPr>
        <w:t xml:space="preserve"> grams per day as “Moderate Intake” and </w:t>
      </w:r>
      <w:r w:rsidR="00DF0669">
        <w:rPr>
          <w:rFonts w:ascii="Times New Roman" w:hAnsi="Times New Roman"/>
          <w:color w:val="000000"/>
          <w:sz w:val="24"/>
          <w:szCs w:val="24"/>
        </w:rPr>
        <w:t xml:space="preserve">greater than 200 grams per day as </w:t>
      </w:r>
      <w:r w:rsidR="00AF5619">
        <w:rPr>
          <w:rFonts w:ascii="Times New Roman" w:hAnsi="Times New Roman"/>
          <w:color w:val="000000"/>
          <w:sz w:val="24"/>
          <w:szCs w:val="24"/>
        </w:rPr>
        <w:t>“High Intake”.</w:t>
      </w:r>
      <w:r w:rsidR="00B453A2">
        <w:rPr>
          <w:rFonts w:ascii="Times New Roman" w:hAnsi="Times New Roman"/>
          <w:color w:val="000000"/>
          <w:sz w:val="24"/>
          <w:szCs w:val="24"/>
          <w:vertAlign w:val="superscript"/>
        </w:rPr>
        <w:t>44</w:t>
      </w:r>
      <w:r w:rsidR="00AC41AE">
        <w:rPr>
          <w:rFonts w:ascii="Times New Roman" w:hAnsi="Times New Roman"/>
          <w:color w:val="000000"/>
          <w:sz w:val="24"/>
          <w:szCs w:val="24"/>
        </w:rPr>
        <w:t xml:space="preserve"> </w:t>
      </w:r>
      <w:r w:rsidR="00D35EDC">
        <w:rPr>
          <w:rFonts w:ascii="Times New Roman" w:hAnsi="Times New Roman"/>
          <w:color w:val="000000"/>
          <w:sz w:val="24"/>
          <w:szCs w:val="24"/>
        </w:rPr>
        <w:t>Age was left as a continuous variable and measured in years.</w:t>
      </w:r>
      <w:r w:rsidR="008C1DD2">
        <w:rPr>
          <w:rFonts w:ascii="Times New Roman" w:hAnsi="Times New Roman"/>
          <w:color w:val="000000"/>
          <w:sz w:val="24"/>
          <w:szCs w:val="24"/>
        </w:rPr>
        <w:t xml:space="preserve"> </w:t>
      </w:r>
    </w:p>
    <w:p w14:paraId="105F85EC" w14:textId="1A92F4B0" w:rsidR="009509CA" w:rsidRDefault="008C1DD2" w:rsidP="008E6EE0">
      <w:pPr>
        <w:spacing w:line="480" w:lineRule="auto"/>
        <w:rPr>
          <w:rFonts w:ascii="Times New Roman" w:hAnsi="Times New Roman"/>
          <w:color w:val="000000"/>
          <w:sz w:val="24"/>
          <w:szCs w:val="24"/>
        </w:rPr>
      </w:pPr>
      <w:r>
        <w:rPr>
          <w:rFonts w:ascii="Times New Roman" w:hAnsi="Times New Roman"/>
          <w:color w:val="000000"/>
          <w:sz w:val="24"/>
          <w:szCs w:val="24"/>
        </w:rPr>
        <w:t>To adjust for potential cofounders</w:t>
      </w:r>
      <w:r w:rsidR="000E2CAC">
        <w:rPr>
          <w:rFonts w:ascii="Times New Roman" w:hAnsi="Times New Roman"/>
          <w:color w:val="000000"/>
          <w:sz w:val="24"/>
          <w:szCs w:val="24"/>
        </w:rPr>
        <w:t>, the variables</w:t>
      </w:r>
      <w:r w:rsidR="00E52C08">
        <w:rPr>
          <w:rFonts w:ascii="Times New Roman" w:hAnsi="Times New Roman"/>
          <w:color w:val="000000"/>
          <w:sz w:val="24"/>
          <w:szCs w:val="24"/>
        </w:rPr>
        <w:t xml:space="preserve"> Di</w:t>
      </w:r>
      <w:r w:rsidR="000E2CAC">
        <w:rPr>
          <w:rFonts w:ascii="Times New Roman" w:hAnsi="Times New Roman"/>
          <w:color w:val="000000"/>
          <w:sz w:val="24"/>
          <w:szCs w:val="24"/>
        </w:rPr>
        <w:t xml:space="preserve">etary </w:t>
      </w:r>
      <w:r w:rsidR="00E52C08">
        <w:rPr>
          <w:rFonts w:ascii="Times New Roman" w:hAnsi="Times New Roman"/>
          <w:color w:val="000000"/>
          <w:sz w:val="24"/>
          <w:szCs w:val="24"/>
        </w:rPr>
        <w:t>C</w:t>
      </w:r>
      <w:r w:rsidR="000E2CAC">
        <w:rPr>
          <w:rFonts w:ascii="Times New Roman" w:hAnsi="Times New Roman"/>
          <w:color w:val="000000"/>
          <w:sz w:val="24"/>
          <w:szCs w:val="24"/>
        </w:rPr>
        <w:t>opper</w:t>
      </w:r>
      <w:r w:rsidR="00E11165">
        <w:rPr>
          <w:rFonts w:ascii="Times New Roman" w:hAnsi="Times New Roman"/>
          <w:color w:val="000000"/>
          <w:sz w:val="24"/>
          <w:szCs w:val="24"/>
        </w:rPr>
        <w:t xml:space="preserve">, </w:t>
      </w:r>
      <w:r w:rsidR="00E52C08">
        <w:rPr>
          <w:rFonts w:ascii="Times New Roman" w:hAnsi="Times New Roman"/>
          <w:color w:val="000000"/>
          <w:sz w:val="24"/>
          <w:szCs w:val="24"/>
        </w:rPr>
        <w:t>T</w:t>
      </w:r>
      <w:r w:rsidR="00E11165">
        <w:rPr>
          <w:rFonts w:ascii="Times New Roman" w:hAnsi="Times New Roman"/>
          <w:color w:val="000000"/>
          <w:sz w:val="24"/>
          <w:szCs w:val="24"/>
        </w:rPr>
        <w:t xml:space="preserve">otal </w:t>
      </w:r>
      <w:r w:rsidR="00E52C08">
        <w:rPr>
          <w:rFonts w:ascii="Times New Roman" w:hAnsi="Times New Roman"/>
          <w:color w:val="000000"/>
          <w:sz w:val="24"/>
          <w:szCs w:val="24"/>
        </w:rPr>
        <w:t>C</w:t>
      </w:r>
      <w:r w:rsidR="00E11165">
        <w:rPr>
          <w:rFonts w:ascii="Times New Roman" w:hAnsi="Times New Roman"/>
          <w:color w:val="000000"/>
          <w:sz w:val="24"/>
          <w:szCs w:val="24"/>
        </w:rPr>
        <w:t xml:space="preserve">holine, WBC </w:t>
      </w:r>
      <w:r w:rsidR="00E52C08">
        <w:rPr>
          <w:rFonts w:ascii="Times New Roman" w:hAnsi="Times New Roman"/>
          <w:color w:val="000000"/>
          <w:sz w:val="24"/>
          <w:szCs w:val="24"/>
        </w:rPr>
        <w:t>C</w:t>
      </w:r>
      <w:r w:rsidR="00E11165">
        <w:rPr>
          <w:rFonts w:ascii="Times New Roman" w:hAnsi="Times New Roman"/>
          <w:color w:val="000000"/>
          <w:sz w:val="24"/>
          <w:szCs w:val="24"/>
        </w:rPr>
        <w:t xml:space="preserve">ount , </w:t>
      </w:r>
      <w:r w:rsidR="00E52C08">
        <w:rPr>
          <w:rFonts w:ascii="Times New Roman" w:hAnsi="Times New Roman"/>
          <w:color w:val="000000"/>
          <w:sz w:val="24"/>
          <w:szCs w:val="24"/>
        </w:rPr>
        <w:t>D</w:t>
      </w:r>
      <w:r w:rsidR="00775AE9">
        <w:rPr>
          <w:rFonts w:ascii="Times New Roman" w:hAnsi="Times New Roman"/>
          <w:color w:val="000000"/>
          <w:sz w:val="24"/>
          <w:szCs w:val="24"/>
        </w:rPr>
        <w:t xml:space="preserve">ietary </w:t>
      </w:r>
      <w:r w:rsidR="00E52C08">
        <w:rPr>
          <w:rFonts w:ascii="Times New Roman" w:hAnsi="Times New Roman"/>
          <w:color w:val="000000"/>
          <w:sz w:val="24"/>
          <w:szCs w:val="24"/>
        </w:rPr>
        <w:t>F</w:t>
      </w:r>
      <w:r w:rsidR="00775AE9">
        <w:rPr>
          <w:rFonts w:ascii="Times New Roman" w:hAnsi="Times New Roman"/>
          <w:color w:val="000000"/>
          <w:sz w:val="24"/>
          <w:szCs w:val="24"/>
        </w:rPr>
        <w:t>olate</w:t>
      </w:r>
      <w:r w:rsidR="0094464C">
        <w:rPr>
          <w:rFonts w:ascii="Times New Roman" w:hAnsi="Times New Roman"/>
          <w:color w:val="000000"/>
          <w:sz w:val="24"/>
          <w:szCs w:val="24"/>
        </w:rPr>
        <w:t xml:space="preserve">, and </w:t>
      </w:r>
      <w:r w:rsidR="00E52C08">
        <w:rPr>
          <w:rFonts w:ascii="Times New Roman" w:hAnsi="Times New Roman"/>
          <w:color w:val="000000"/>
          <w:sz w:val="24"/>
          <w:szCs w:val="24"/>
        </w:rPr>
        <w:t>G</w:t>
      </w:r>
      <w:r w:rsidR="0094464C">
        <w:rPr>
          <w:rFonts w:ascii="Times New Roman" w:hAnsi="Times New Roman"/>
          <w:color w:val="000000"/>
          <w:sz w:val="24"/>
          <w:szCs w:val="24"/>
        </w:rPr>
        <w:t>ender</w:t>
      </w:r>
      <w:r w:rsidR="00504B38">
        <w:rPr>
          <w:rFonts w:ascii="Times New Roman" w:hAnsi="Times New Roman"/>
          <w:color w:val="000000"/>
          <w:sz w:val="24"/>
          <w:szCs w:val="24"/>
        </w:rPr>
        <w:t xml:space="preserve"> were included in the</w:t>
      </w:r>
      <w:r w:rsidR="00AE201D">
        <w:rPr>
          <w:rFonts w:ascii="Times New Roman" w:hAnsi="Times New Roman"/>
          <w:color w:val="000000"/>
          <w:sz w:val="24"/>
          <w:szCs w:val="24"/>
        </w:rPr>
        <w:t xml:space="preserve"> PO’s</w:t>
      </w:r>
      <w:r w:rsidR="00504B38">
        <w:rPr>
          <w:rFonts w:ascii="Times New Roman" w:hAnsi="Times New Roman"/>
          <w:color w:val="000000"/>
          <w:sz w:val="24"/>
          <w:szCs w:val="24"/>
        </w:rPr>
        <w:t xml:space="preserve"> </w:t>
      </w:r>
      <w:r w:rsidR="0088311B">
        <w:rPr>
          <w:rFonts w:ascii="Times New Roman" w:hAnsi="Times New Roman"/>
          <w:color w:val="000000"/>
          <w:sz w:val="24"/>
          <w:szCs w:val="24"/>
        </w:rPr>
        <w:t>analysis,</w:t>
      </w:r>
      <w:r w:rsidR="009424D7">
        <w:rPr>
          <w:rFonts w:ascii="Times New Roman" w:hAnsi="Times New Roman"/>
          <w:color w:val="000000"/>
          <w:sz w:val="24"/>
          <w:szCs w:val="24"/>
        </w:rPr>
        <w:t xml:space="preserve"> and all are continuous </w:t>
      </w:r>
      <w:r w:rsidR="0088311B">
        <w:rPr>
          <w:rFonts w:ascii="Times New Roman" w:hAnsi="Times New Roman"/>
          <w:color w:val="000000"/>
          <w:sz w:val="24"/>
          <w:szCs w:val="24"/>
        </w:rPr>
        <w:t>except for</w:t>
      </w:r>
      <w:r w:rsidR="009424D7">
        <w:rPr>
          <w:rFonts w:ascii="Times New Roman" w:hAnsi="Times New Roman"/>
          <w:color w:val="000000"/>
          <w:sz w:val="24"/>
          <w:szCs w:val="24"/>
        </w:rPr>
        <w:t xml:space="preserve"> </w:t>
      </w:r>
      <w:r w:rsidR="00E52C08">
        <w:rPr>
          <w:rFonts w:ascii="Times New Roman" w:hAnsi="Times New Roman"/>
          <w:color w:val="000000"/>
          <w:sz w:val="24"/>
          <w:szCs w:val="24"/>
        </w:rPr>
        <w:t>g</w:t>
      </w:r>
      <w:r w:rsidR="009424D7">
        <w:rPr>
          <w:rFonts w:ascii="Times New Roman" w:hAnsi="Times New Roman"/>
          <w:color w:val="000000"/>
          <w:sz w:val="24"/>
          <w:szCs w:val="24"/>
        </w:rPr>
        <w:t>ender</w:t>
      </w:r>
      <w:r w:rsidR="00504B38">
        <w:rPr>
          <w:rFonts w:ascii="Times New Roman" w:hAnsi="Times New Roman"/>
          <w:color w:val="000000"/>
          <w:sz w:val="24"/>
          <w:szCs w:val="24"/>
        </w:rPr>
        <w:t xml:space="preserve">. </w:t>
      </w:r>
      <w:r w:rsidR="007E58DA">
        <w:rPr>
          <w:rFonts w:ascii="Times New Roman" w:hAnsi="Times New Roman"/>
          <w:color w:val="000000"/>
          <w:sz w:val="24"/>
          <w:szCs w:val="24"/>
        </w:rPr>
        <w:t xml:space="preserve"> </w:t>
      </w:r>
      <w:r w:rsidR="0086298D">
        <w:rPr>
          <w:rFonts w:ascii="Times New Roman" w:hAnsi="Times New Roman"/>
          <w:color w:val="000000"/>
          <w:sz w:val="24"/>
          <w:szCs w:val="24"/>
        </w:rPr>
        <w:t xml:space="preserve">Copper </w:t>
      </w:r>
      <w:r w:rsidR="00A00771">
        <w:rPr>
          <w:rFonts w:ascii="Times New Roman" w:hAnsi="Times New Roman"/>
          <w:color w:val="000000"/>
          <w:sz w:val="24"/>
          <w:szCs w:val="24"/>
        </w:rPr>
        <w:t>wa</w:t>
      </w:r>
      <w:r w:rsidR="0086298D">
        <w:rPr>
          <w:rFonts w:ascii="Times New Roman" w:hAnsi="Times New Roman"/>
          <w:color w:val="000000"/>
          <w:sz w:val="24"/>
          <w:szCs w:val="24"/>
        </w:rPr>
        <w:t xml:space="preserve">s </w:t>
      </w:r>
      <w:r w:rsidR="00554341">
        <w:rPr>
          <w:rFonts w:ascii="Times New Roman" w:hAnsi="Times New Roman"/>
          <w:color w:val="000000"/>
          <w:sz w:val="24"/>
          <w:szCs w:val="24"/>
        </w:rPr>
        <w:t>a potential cofounder as high levels of</w:t>
      </w:r>
      <w:r w:rsidR="001F0495">
        <w:rPr>
          <w:rFonts w:ascii="Times New Roman" w:hAnsi="Times New Roman"/>
          <w:color w:val="000000"/>
          <w:sz w:val="24"/>
          <w:szCs w:val="24"/>
        </w:rPr>
        <w:t xml:space="preserve"> copper consumption may impair zinc absorption, as </w:t>
      </w:r>
      <w:r w:rsidR="005F2181">
        <w:rPr>
          <w:rFonts w:ascii="Times New Roman" w:hAnsi="Times New Roman"/>
          <w:color w:val="000000"/>
          <w:sz w:val="24"/>
          <w:szCs w:val="24"/>
        </w:rPr>
        <w:t>zinc and copper</w:t>
      </w:r>
      <w:r w:rsidR="001F0495">
        <w:rPr>
          <w:rFonts w:ascii="Times New Roman" w:hAnsi="Times New Roman"/>
          <w:color w:val="000000"/>
          <w:sz w:val="24"/>
          <w:szCs w:val="24"/>
        </w:rPr>
        <w:t xml:space="preserve"> compete for similar transporters.</w:t>
      </w:r>
      <w:r w:rsidR="001F0495">
        <w:rPr>
          <w:rFonts w:ascii="Times New Roman" w:hAnsi="Times New Roman"/>
          <w:color w:val="000000"/>
          <w:sz w:val="24"/>
          <w:szCs w:val="24"/>
          <w:vertAlign w:val="superscript"/>
        </w:rPr>
        <w:t>4</w:t>
      </w:r>
      <w:r w:rsidR="008C4BFF">
        <w:rPr>
          <w:rFonts w:ascii="Times New Roman" w:hAnsi="Times New Roman"/>
          <w:color w:val="000000"/>
          <w:sz w:val="24"/>
          <w:szCs w:val="24"/>
          <w:vertAlign w:val="superscript"/>
        </w:rPr>
        <w:t>5</w:t>
      </w:r>
      <w:r w:rsidR="00385EB6">
        <w:rPr>
          <w:rFonts w:ascii="Times New Roman" w:hAnsi="Times New Roman"/>
          <w:color w:val="000000"/>
          <w:sz w:val="24"/>
          <w:szCs w:val="24"/>
        </w:rPr>
        <w:t xml:space="preserve"> Choline</w:t>
      </w:r>
      <w:r w:rsidR="005B1562">
        <w:rPr>
          <w:rFonts w:ascii="Times New Roman" w:hAnsi="Times New Roman"/>
          <w:color w:val="000000"/>
          <w:sz w:val="24"/>
          <w:szCs w:val="24"/>
        </w:rPr>
        <w:t xml:space="preserve"> may be a cofounder as it</w:t>
      </w:r>
      <w:r w:rsidR="00385EB6">
        <w:rPr>
          <w:rFonts w:ascii="Times New Roman" w:hAnsi="Times New Roman"/>
          <w:color w:val="000000"/>
          <w:sz w:val="24"/>
          <w:szCs w:val="24"/>
        </w:rPr>
        <w:t xml:space="preserve"> </w:t>
      </w:r>
      <w:r w:rsidR="00A00771">
        <w:rPr>
          <w:rFonts w:ascii="Times New Roman" w:hAnsi="Times New Roman"/>
          <w:color w:val="000000"/>
          <w:sz w:val="24"/>
          <w:szCs w:val="24"/>
        </w:rPr>
        <w:t>is</w:t>
      </w:r>
      <w:r w:rsidR="0009047C">
        <w:rPr>
          <w:rFonts w:ascii="Times New Roman" w:hAnsi="Times New Roman"/>
          <w:color w:val="000000"/>
          <w:sz w:val="24"/>
          <w:szCs w:val="24"/>
        </w:rPr>
        <w:t xml:space="preserve"> poorly recycled in many </w:t>
      </w:r>
      <w:r w:rsidR="00902FCC">
        <w:rPr>
          <w:rFonts w:ascii="Times New Roman" w:hAnsi="Times New Roman"/>
          <w:color w:val="000000"/>
          <w:sz w:val="24"/>
          <w:szCs w:val="24"/>
        </w:rPr>
        <w:t>individuals,</w:t>
      </w:r>
      <w:r w:rsidR="0009047C">
        <w:rPr>
          <w:rFonts w:ascii="Times New Roman" w:hAnsi="Times New Roman"/>
          <w:color w:val="000000"/>
          <w:sz w:val="24"/>
          <w:szCs w:val="24"/>
        </w:rPr>
        <w:t xml:space="preserve"> and it is a necessary component for </w:t>
      </w:r>
      <w:r w:rsidR="00174B8F">
        <w:rPr>
          <w:rFonts w:ascii="Times New Roman" w:hAnsi="Times New Roman"/>
          <w:color w:val="000000"/>
          <w:sz w:val="24"/>
          <w:szCs w:val="24"/>
        </w:rPr>
        <w:t xml:space="preserve">CRP to bind </w:t>
      </w:r>
      <w:r w:rsidR="009F6E01">
        <w:rPr>
          <w:rFonts w:ascii="Times New Roman" w:hAnsi="Times New Roman"/>
          <w:color w:val="000000"/>
          <w:sz w:val="24"/>
          <w:szCs w:val="24"/>
        </w:rPr>
        <w:t>and initiate</w:t>
      </w:r>
      <w:r w:rsidR="001A3625">
        <w:rPr>
          <w:rFonts w:ascii="Times New Roman" w:hAnsi="Times New Roman"/>
          <w:color w:val="000000"/>
          <w:sz w:val="24"/>
          <w:szCs w:val="24"/>
        </w:rPr>
        <w:t xml:space="preserve"> </w:t>
      </w:r>
      <w:r w:rsidR="009F6E01">
        <w:rPr>
          <w:rFonts w:ascii="Times New Roman" w:hAnsi="Times New Roman"/>
          <w:color w:val="000000"/>
          <w:sz w:val="24"/>
          <w:szCs w:val="24"/>
        </w:rPr>
        <w:t>the classical comp</w:t>
      </w:r>
      <w:r w:rsidR="00902FCC">
        <w:rPr>
          <w:rFonts w:ascii="Times New Roman" w:hAnsi="Times New Roman"/>
          <w:color w:val="000000"/>
          <w:sz w:val="24"/>
          <w:szCs w:val="24"/>
        </w:rPr>
        <w:t>lement pathway</w:t>
      </w:r>
      <w:r w:rsidR="003D77E2">
        <w:rPr>
          <w:rFonts w:ascii="Times New Roman" w:hAnsi="Times New Roman"/>
          <w:color w:val="000000"/>
          <w:sz w:val="24"/>
          <w:szCs w:val="24"/>
        </w:rPr>
        <w:t>, which eve</w:t>
      </w:r>
      <w:r w:rsidR="00384A63">
        <w:rPr>
          <w:rFonts w:ascii="Times New Roman" w:hAnsi="Times New Roman"/>
          <w:color w:val="000000"/>
          <w:sz w:val="24"/>
          <w:szCs w:val="24"/>
        </w:rPr>
        <w:t>ntually reduces circulating CRP</w:t>
      </w:r>
      <w:r w:rsidR="00902FCC">
        <w:rPr>
          <w:rFonts w:ascii="Times New Roman" w:hAnsi="Times New Roman"/>
          <w:color w:val="000000"/>
          <w:sz w:val="24"/>
          <w:szCs w:val="24"/>
        </w:rPr>
        <w:t xml:space="preserve">. </w:t>
      </w:r>
      <w:r w:rsidR="001A3625">
        <w:rPr>
          <w:rFonts w:ascii="Times New Roman" w:hAnsi="Times New Roman"/>
          <w:color w:val="000000"/>
          <w:sz w:val="24"/>
          <w:szCs w:val="24"/>
          <w:vertAlign w:val="superscript"/>
        </w:rPr>
        <w:t>4</w:t>
      </w:r>
      <w:r w:rsidR="008C4BFF">
        <w:rPr>
          <w:rFonts w:ascii="Times New Roman" w:hAnsi="Times New Roman"/>
          <w:color w:val="000000"/>
          <w:sz w:val="24"/>
          <w:szCs w:val="24"/>
          <w:vertAlign w:val="superscript"/>
        </w:rPr>
        <w:t>6</w:t>
      </w:r>
      <w:r w:rsidR="00174B8F">
        <w:rPr>
          <w:rFonts w:ascii="Times New Roman" w:hAnsi="Times New Roman"/>
          <w:color w:val="000000"/>
          <w:sz w:val="24"/>
          <w:szCs w:val="24"/>
          <w:vertAlign w:val="superscript"/>
        </w:rPr>
        <w:t>,4</w:t>
      </w:r>
      <w:r w:rsidR="008C4BFF">
        <w:rPr>
          <w:rFonts w:ascii="Times New Roman" w:hAnsi="Times New Roman"/>
          <w:color w:val="000000"/>
          <w:sz w:val="24"/>
          <w:szCs w:val="24"/>
          <w:vertAlign w:val="superscript"/>
        </w:rPr>
        <w:t>7</w:t>
      </w:r>
      <w:r w:rsidR="0004194C">
        <w:rPr>
          <w:rFonts w:ascii="Times New Roman" w:hAnsi="Times New Roman"/>
          <w:color w:val="000000"/>
          <w:sz w:val="24"/>
          <w:szCs w:val="24"/>
        </w:rPr>
        <w:t xml:space="preserve"> </w:t>
      </w:r>
      <w:r w:rsidR="00B24CCD">
        <w:rPr>
          <w:rFonts w:ascii="Times New Roman" w:hAnsi="Times New Roman"/>
          <w:color w:val="000000"/>
          <w:sz w:val="24"/>
          <w:szCs w:val="24"/>
        </w:rPr>
        <w:t xml:space="preserve">Elevated </w:t>
      </w:r>
      <w:r w:rsidR="0004194C">
        <w:rPr>
          <w:rFonts w:ascii="Times New Roman" w:hAnsi="Times New Roman"/>
          <w:color w:val="000000"/>
          <w:sz w:val="24"/>
          <w:szCs w:val="24"/>
        </w:rPr>
        <w:t>WBC count</w:t>
      </w:r>
      <w:r w:rsidR="00B24CCD">
        <w:rPr>
          <w:rFonts w:ascii="Times New Roman" w:hAnsi="Times New Roman"/>
          <w:color w:val="000000"/>
          <w:sz w:val="24"/>
          <w:szCs w:val="24"/>
        </w:rPr>
        <w:t xml:space="preserve"> is a known marker of inflammation</w:t>
      </w:r>
      <w:r w:rsidR="009B4C15">
        <w:rPr>
          <w:rFonts w:ascii="Times New Roman" w:hAnsi="Times New Roman"/>
          <w:color w:val="000000"/>
          <w:sz w:val="24"/>
          <w:szCs w:val="24"/>
        </w:rPr>
        <w:t xml:space="preserve"> affiliated w</w:t>
      </w:r>
      <w:r w:rsidR="00CA4F23">
        <w:rPr>
          <w:rFonts w:ascii="Times New Roman" w:hAnsi="Times New Roman"/>
          <w:color w:val="000000"/>
          <w:sz w:val="24"/>
          <w:szCs w:val="24"/>
        </w:rPr>
        <w:t>ith acute and chronic infection and</w:t>
      </w:r>
      <w:r w:rsidR="000429F6">
        <w:rPr>
          <w:rFonts w:ascii="Times New Roman" w:hAnsi="Times New Roman"/>
          <w:color w:val="000000"/>
          <w:sz w:val="24"/>
          <w:szCs w:val="24"/>
        </w:rPr>
        <w:t xml:space="preserve"> is</w:t>
      </w:r>
      <w:r w:rsidR="00214630">
        <w:rPr>
          <w:rFonts w:ascii="Times New Roman" w:hAnsi="Times New Roman"/>
          <w:color w:val="000000"/>
          <w:sz w:val="24"/>
          <w:szCs w:val="24"/>
        </w:rPr>
        <w:t xml:space="preserve"> an independent risk factor for mortality as </w:t>
      </w:r>
      <w:r w:rsidR="00127DDF">
        <w:rPr>
          <w:rFonts w:ascii="Times New Roman" w:hAnsi="Times New Roman"/>
          <w:color w:val="000000"/>
          <w:sz w:val="24"/>
          <w:szCs w:val="24"/>
        </w:rPr>
        <w:t xml:space="preserve">chronic, </w:t>
      </w:r>
      <w:r w:rsidR="00FF51FD">
        <w:rPr>
          <w:rFonts w:ascii="Times New Roman" w:hAnsi="Times New Roman"/>
          <w:color w:val="000000"/>
          <w:sz w:val="24"/>
          <w:szCs w:val="24"/>
        </w:rPr>
        <w:t>elevated levels are associated with</w:t>
      </w:r>
      <w:r w:rsidR="00C53036">
        <w:rPr>
          <w:rFonts w:ascii="Times New Roman" w:hAnsi="Times New Roman"/>
          <w:color w:val="000000"/>
          <w:sz w:val="24"/>
          <w:szCs w:val="24"/>
        </w:rPr>
        <w:t xml:space="preserve"> roughly </w:t>
      </w:r>
      <w:r w:rsidR="003E0182">
        <w:rPr>
          <w:rFonts w:ascii="Times New Roman" w:hAnsi="Times New Roman"/>
          <w:color w:val="000000"/>
          <w:sz w:val="24"/>
          <w:szCs w:val="24"/>
        </w:rPr>
        <w:t>doubling total mortality risk.</w:t>
      </w:r>
      <w:r w:rsidR="003E0182">
        <w:rPr>
          <w:rFonts w:ascii="Times New Roman" w:hAnsi="Times New Roman"/>
          <w:color w:val="000000"/>
          <w:sz w:val="24"/>
          <w:szCs w:val="24"/>
          <w:vertAlign w:val="superscript"/>
        </w:rPr>
        <w:t>4</w:t>
      </w:r>
      <w:r w:rsidR="00E00D98">
        <w:rPr>
          <w:rFonts w:ascii="Times New Roman" w:hAnsi="Times New Roman"/>
          <w:color w:val="000000"/>
          <w:sz w:val="24"/>
          <w:szCs w:val="24"/>
          <w:vertAlign w:val="superscript"/>
        </w:rPr>
        <w:t>8</w:t>
      </w:r>
      <w:r w:rsidR="009509CA">
        <w:rPr>
          <w:rFonts w:ascii="Times New Roman" w:hAnsi="Times New Roman"/>
          <w:color w:val="000000"/>
          <w:sz w:val="24"/>
          <w:szCs w:val="24"/>
          <w:vertAlign w:val="superscript"/>
        </w:rPr>
        <w:t xml:space="preserve"> </w:t>
      </w:r>
      <w:r w:rsidR="003074B9">
        <w:rPr>
          <w:rFonts w:ascii="Times New Roman" w:hAnsi="Times New Roman"/>
          <w:color w:val="000000"/>
          <w:sz w:val="24"/>
          <w:szCs w:val="24"/>
        </w:rPr>
        <w:t xml:space="preserve">Folate </w:t>
      </w:r>
      <w:r w:rsidR="00E84A64">
        <w:rPr>
          <w:rFonts w:ascii="Times New Roman" w:hAnsi="Times New Roman"/>
          <w:color w:val="000000"/>
          <w:sz w:val="24"/>
          <w:szCs w:val="24"/>
        </w:rPr>
        <w:t>i</w:t>
      </w:r>
      <w:r w:rsidR="003074B9">
        <w:rPr>
          <w:rFonts w:ascii="Times New Roman" w:hAnsi="Times New Roman"/>
          <w:color w:val="000000"/>
          <w:sz w:val="24"/>
          <w:szCs w:val="24"/>
        </w:rPr>
        <w:t>n</w:t>
      </w:r>
      <w:r w:rsidR="00CC558B">
        <w:rPr>
          <w:rFonts w:ascii="Times New Roman" w:hAnsi="Times New Roman"/>
          <w:color w:val="000000"/>
          <w:sz w:val="24"/>
          <w:szCs w:val="24"/>
        </w:rPr>
        <w:t>take</w:t>
      </w:r>
      <w:r w:rsidR="009C44C1">
        <w:rPr>
          <w:rFonts w:ascii="Times New Roman" w:hAnsi="Times New Roman"/>
          <w:color w:val="000000"/>
          <w:sz w:val="24"/>
          <w:szCs w:val="24"/>
        </w:rPr>
        <w:t xml:space="preserve"> </w:t>
      </w:r>
      <w:r w:rsidR="00341DFF">
        <w:rPr>
          <w:rFonts w:ascii="Times New Roman" w:hAnsi="Times New Roman"/>
          <w:color w:val="000000"/>
          <w:sz w:val="24"/>
          <w:szCs w:val="24"/>
        </w:rPr>
        <w:t>may be used as indicator to correct for fruit and vegetables consumption</w:t>
      </w:r>
      <w:r w:rsidR="009D26E7">
        <w:rPr>
          <w:rFonts w:ascii="Times New Roman" w:hAnsi="Times New Roman"/>
          <w:color w:val="000000"/>
          <w:sz w:val="24"/>
          <w:szCs w:val="24"/>
        </w:rPr>
        <w:t xml:space="preserve">, which </w:t>
      </w:r>
      <w:r w:rsidR="005D2721">
        <w:rPr>
          <w:rFonts w:ascii="Times New Roman" w:hAnsi="Times New Roman"/>
          <w:color w:val="000000"/>
          <w:sz w:val="24"/>
          <w:szCs w:val="24"/>
        </w:rPr>
        <w:t>are</w:t>
      </w:r>
      <w:r w:rsidR="009D26E7">
        <w:rPr>
          <w:rFonts w:ascii="Times New Roman" w:hAnsi="Times New Roman"/>
          <w:color w:val="000000"/>
          <w:sz w:val="24"/>
          <w:szCs w:val="24"/>
        </w:rPr>
        <w:t xml:space="preserve"> known to reduce inflammation and have numerous beneficial health effects</w:t>
      </w:r>
      <w:r w:rsidR="00341DFF">
        <w:rPr>
          <w:rFonts w:ascii="Times New Roman" w:hAnsi="Times New Roman"/>
          <w:color w:val="000000"/>
          <w:sz w:val="24"/>
          <w:szCs w:val="24"/>
        </w:rPr>
        <w:t>.</w:t>
      </w:r>
      <w:r w:rsidR="00341DFF">
        <w:rPr>
          <w:rFonts w:ascii="Times New Roman" w:hAnsi="Times New Roman"/>
          <w:color w:val="000000"/>
          <w:sz w:val="24"/>
          <w:szCs w:val="24"/>
          <w:vertAlign w:val="superscript"/>
        </w:rPr>
        <w:t>4</w:t>
      </w:r>
      <w:r w:rsidR="00E00D98">
        <w:rPr>
          <w:rFonts w:ascii="Times New Roman" w:hAnsi="Times New Roman"/>
          <w:color w:val="000000"/>
          <w:sz w:val="24"/>
          <w:szCs w:val="24"/>
          <w:vertAlign w:val="superscript"/>
        </w:rPr>
        <w:t>9</w:t>
      </w:r>
      <w:r w:rsidR="00BF2EC2">
        <w:rPr>
          <w:rFonts w:ascii="Times New Roman" w:hAnsi="Times New Roman"/>
          <w:color w:val="000000"/>
          <w:sz w:val="24"/>
          <w:szCs w:val="24"/>
        </w:rPr>
        <w:t xml:space="preserve"> Gender was categorized as male and female and is a potential </w:t>
      </w:r>
      <w:r w:rsidR="00BF2EC2">
        <w:rPr>
          <w:rFonts w:ascii="Times New Roman" w:hAnsi="Times New Roman"/>
          <w:color w:val="000000"/>
          <w:sz w:val="24"/>
          <w:szCs w:val="24"/>
        </w:rPr>
        <w:lastRenderedPageBreak/>
        <w:t>cofounder as men through</w:t>
      </w:r>
      <w:r w:rsidR="005D5D08">
        <w:rPr>
          <w:rFonts w:ascii="Times New Roman" w:hAnsi="Times New Roman"/>
          <w:color w:val="000000"/>
          <w:sz w:val="24"/>
          <w:szCs w:val="24"/>
        </w:rPr>
        <w:t>out the life cycle have a greater risk of mortality.</w:t>
      </w:r>
      <w:r w:rsidR="00E00D98">
        <w:rPr>
          <w:rFonts w:ascii="Times New Roman" w:hAnsi="Times New Roman"/>
          <w:color w:val="000000"/>
          <w:sz w:val="24"/>
          <w:szCs w:val="24"/>
          <w:vertAlign w:val="superscript"/>
        </w:rPr>
        <w:t>50</w:t>
      </w:r>
      <w:r w:rsidR="003C16C7">
        <w:rPr>
          <w:rFonts w:ascii="Times New Roman" w:hAnsi="Times New Roman"/>
          <w:color w:val="000000"/>
          <w:sz w:val="24"/>
          <w:szCs w:val="24"/>
          <w:vertAlign w:val="superscript"/>
        </w:rPr>
        <w:t xml:space="preserve"> </w:t>
      </w:r>
      <w:r w:rsidR="003C16C7">
        <w:rPr>
          <w:rFonts w:ascii="Times New Roman" w:hAnsi="Times New Roman"/>
          <w:color w:val="000000"/>
          <w:sz w:val="24"/>
          <w:szCs w:val="24"/>
        </w:rPr>
        <w:t>BMI</w:t>
      </w:r>
      <w:r w:rsidR="0074005D">
        <w:rPr>
          <w:rFonts w:ascii="Times New Roman" w:hAnsi="Times New Roman"/>
          <w:color w:val="000000"/>
          <w:sz w:val="24"/>
          <w:szCs w:val="24"/>
        </w:rPr>
        <w:t xml:space="preserve"> was continuous</w:t>
      </w:r>
      <w:r w:rsidR="003C16C7">
        <w:rPr>
          <w:rFonts w:ascii="Times New Roman" w:hAnsi="Times New Roman"/>
          <w:color w:val="000000"/>
          <w:sz w:val="24"/>
          <w:szCs w:val="24"/>
        </w:rPr>
        <w:t xml:space="preserve"> </w:t>
      </w:r>
      <w:r w:rsidR="0074005D">
        <w:rPr>
          <w:rFonts w:ascii="Times New Roman" w:hAnsi="Times New Roman"/>
          <w:color w:val="000000"/>
          <w:sz w:val="24"/>
          <w:szCs w:val="24"/>
        </w:rPr>
        <w:t>and</w:t>
      </w:r>
      <w:r w:rsidR="003C16C7">
        <w:rPr>
          <w:rFonts w:ascii="Times New Roman" w:hAnsi="Times New Roman"/>
          <w:color w:val="000000"/>
          <w:sz w:val="24"/>
          <w:szCs w:val="24"/>
        </w:rPr>
        <w:t xml:space="preserve"> used as an excl</w:t>
      </w:r>
      <w:r w:rsidR="00ED38FE">
        <w:rPr>
          <w:rFonts w:ascii="Times New Roman" w:hAnsi="Times New Roman"/>
          <w:color w:val="000000"/>
          <w:sz w:val="24"/>
          <w:szCs w:val="24"/>
        </w:rPr>
        <w:t xml:space="preserve">usion </w:t>
      </w:r>
      <w:r w:rsidR="0074005D">
        <w:rPr>
          <w:rFonts w:ascii="Times New Roman" w:hAnsi="Times New Roman"/>
          <w:color w:val="000000"/>
          <w:sz w:val="24"/>
          <w:szCs w:val="24"/>
        </w:rPr>
        <w:t xml:space="preserve">criteria for the study. Finally, </w:t>
      </w:r>
      <w:r w:rsidR="00EB6C2A">
        <w:rPr>
          <w:rFonts w:ascii="Times New Roman" w:hAnsi="Times New Roman"/>
          <w:color w:val="000000"/>
          <w:sz w:val="24"/>
          <w:szCs w:val="24"/>
        </w:rPr>
        <w:t>E</w:t>
      </w:r>
      <w:r w:rsidR="0074005D">
        <w:rPr>
          <w:rFonts w:ascii="Times New Roman" w:hAnsi="Times New Roman"/>
          <w:color w:val="000000"/>
          <w:sz w:val="24"/>
          <w:szCs w:val="24"/>
        </w:rPr>
        <w:t xml:space="preserve">thnicity and </w:t>
      </w:r>
      <w:r w:rsidR="00EB6C2A">
        <w:rPr>
          <w:rFonts w:ascii="Times New Roman" w:hAnsi="Times New Roman"/>
          <w:color w:val="000000"/>
          <w:sz w:val="24"/>
          <w:szCs w:val="24"/>
        </w:rPr>
        <w:t>R</w:t>
      </w:r>
      <w:r w:rsidR="0074005D">
        <w:rPr>
          <w:rFonts w:ascii="Times New Roman" w:hAnsi="Times New Roman"/>
          <w:color w:val="000000"/>
          <w:sz w:val="24"/>
          <w:szCs w:val="24"/>
        </w:rPr>
        <w:t>ace were categorized as</w:t>
      </w:r>
      <w:r w:rsidR="00875A8C">
        <w:rPr>
          <w:rFonts w:ascii="Times New Roman" w:hAnsi="Times New Roman"/>
          <w:color w:val="000000"/>
          <w:sz w:val="24"/>
          <w:szCs w:val="24"/>
        </w:rPr>
        <w:t xml:space="preserve"> </w:t>
      </w:r>
      <w:r w:rsidR="00462335">
        <w:rPr>
          <w:rFonts w:ascii="Times New Roman" w:hAnsi="Times New Roman"/>
          <w:color w:val="000000"/>
          <w:sz w:val="24"/>
          <w:szCs w:val="24"/>
        </w:rPr>
        <w:t>Mexican American, Other Hispanic, Black, White, Asian and Other Race</w:t>
      </w:r>
      <w:r w:rsidR="00F729B3">
        <w:rPr>
          <w:rFonts w:ascii="Times New Roman" w:hAnsi="Times New Roman"/>
          <w:color w:val="000000"/>
          <w:sz w:val="24"/>
          <w:szCs w:val="24"/>
        </w:rPr>
        <w:t>.</w:t>
      </w:r>
      <w:r w:rsidR="00D34941">
        <w:rPr>
          <w:rFonts w:ascii="Times New Roman" w:hAnsi="Times New Roman"/>
          <w:color w:val="000000"/>
          <w:sz w:val="24"/>
          <w:szCs w:val="24"/>
        </w:rPr>
        <w:t xml:space="preserve"> </w:t>
      </w:r>
    </w:p>
    <w:p w14:paraId="448239BA" w14:textId="15664B32" w:rsidR="008E6EE0" w:rsidRPr="00F729B3" w:rsidRDefault="00974DF7" w:rsidP="008E6EE0">
      <w:pPr>
        <w:spacing w:line="480" w:lineRule="auto"/>
        <w:rPr>
          <w:rFonts w:ascii="Times New Roman" w:hAnsi="Times New Roman"/>
          <w:color w:val="000000"/>
          <w:sz w:val="24"/>
          <w:szCs w:val="24"/>
        </w:rPr>
      </w:pPr>
      <w:r>
        <w:rPr>
          <w:rFonts w:ascii="Times New Roman" w:hAnsi="Times New Roman"/>
          <w:b/>
          <w:bCs/>
          <w:kern w:val="36"/>
          <w:sz w:val="24"/>
          <w:szCs w:val="24"/>
        </w:rPr>
        <w:t xml:space="preserve">Data Management and </w:t>
      </w:r>
      <w:r w:rsidR="00EB4810" w:rsidRPr="00EB4810">
        <w:rPr>
          <w:rFonts w:ascii="Times New Roman" w:hAnsi="Times New Roman"/>
          <w:b/>
          <w:bCs/>
          <w:kern w:val="36"/>
          <w:sz w:val="24"/>
          <w:szCs w:val="24"/>
        </w:rPr>
        <w:t>Statistical Analysis</w:t>
      </w:r>
    </w:p>
    <w:p w14:paraId="27F92989" w14:textId="02B1E9EF" w:rsidR="00494F9C" w:rsidRDefault="00921C64" w:rsidP="008E6EE0">
      <w:pPr>
        <w:spacing w:line="480" w:lineRule="auto"/>
        <w:rPr>
          <w:rFonts w:ascii="Times New Roman" w:hAnsi="Times New Roman"/>
          <w:kern w:val="36"/>
          <w:sz w:val="24"/>
          <w:szCs w:val="24"/>
        </w:rPr>
      </w:pPr>
      <w:r>
        <w:rPr>
          <w:rFonts w:ascii="Times New Roman" w:hAnsi="Times New Roman"/>
          <w:kern w:val="36"/>
          <w:sz w:val="24"/>
          <w:szCs w:val="24"/>
        </w:rPr>
        <w:t xml:space="preserve">All relevant data files were downloaded from the NHANES </w:t>
      </w:r>
      <w:r w:rsidR="00F8772D">
        <w:rPr>
          <w:rFonts w:ascii="Times New Roman" w:hAnsi="Times New Roman"/>
          <w:kern w:val="36"/>
          <w:sz w:val="24"/>
          <w:szCs w:val="24"/>
        </w:rPr>
        <w:t>website</w:t>
      </w:r>
      <w:r w:rsidR="00A02F7D">
        <w:rPr>
          <w:rFonts w:ascii="Times New Roman" w:hAnsi="Times New Roman"/>
          <w:kern w:val="36"/>
          <w:sz w:val="24"/>
          <w:szCs w:val="24"/>
        </w:rPr>
        <w:t xml:space="preserve"> and transferred to Excel. In Excel, variables were r</w:t>
      </w:r>
      <w:r w:rsidR="00D22A92">
        <w:rPr>
          <w:rFonts w:ascii="Times New Roman" w:hAnsi="Times New Roman"/>
          <w:kern w:val="36"/>
          <w:sz w:val="24"/>
          <w:szCs w:val="24"/>
        </w:rPr>
        <w:t>e</w:t>
      </w:r>
      <w:r w:rsidR="00A02F7D">
        <w:rPr>
          <w:rFonts w:ascii="Times New Roman" w:hAnsi="Times New Roman"/>
          <w:kern w:val="36"/>
          <w:sz w:val="24"/>
          <w:szCs w:val="24"/>
        </w:rPr>
        <w:t>coded</w:t>
      </w:r>
      <w:r w:rsidR="009F2E9D">
        <w:rPr>
          <w:rFonts w:ascii="Times New Roman" w:hAnsi="Times New Roman"/>
          <w:kern w:val="36"/>
          <w:sz w:val="24"/>
          <w:szCs w:val="24"/>
        </w:rPr>
        <w:t xml:space="preserve"> and underwent CCA. </w:t>
      </w:r>
      <w:r w:rsidR="005177B4">
        <w:rPr>
          <w:rFonts w:ascii="Times New Roman" w:hAnsi="Times New Roman"/>
          <w:kern w:val="36"/>
          <w:sz w:val="24"/>
          <w:szCs w:val="24"/>
        </w:rPr>
        <w:t xml:space="preserve"> Sample weights </w:t>
      </w:r>
      <w:r w:rsidR="0029199B">
        <w:rPr>
          <w:rFonts w:ascii="Times New Roman" w:hAnsi="Times New Roman"/>
          <w:kern w:val="36"/>
          <w:sz w:val="24"/>
          <w:szCs w:val="24"/>
        </w:rPr>
        <w:t xml:space="preserve">for combined survey cycles </w:t>
      </w:r>
      <w:r w:rsidR="005177B4">
        <w:rPr>
          <w:rFonts w:ascii="Times New Roman" w:hAnsi="Times New Roman"/>
          <w:kern w:val="36"/>
          <w:sz w:val="24"/>
          <w:szCs w:val="24"/>
        </w:rPr>
        <w:t>were cal</w:t>
      </w:r>
      <w:r w:rsidR="006B352E">
        <w:rPr>
          <w:rFonts w:ascii="Times New Roman" w:hAnsi="Times New Roman"/>
          <w:kern w:val="36"/>
          <w:sz w:val="24"/>
          <w:szCs w:val="24"/>
        </w:rPr>
        <w:t>culated based off</w:t>
      </w:r>
      <w:r w:rsidR="0029199B">
        <w:rPr>
          <w:rFonts w:ascii="Times New Roman" w:hAnsi="Times New Roman"/>
          <w:kern w:val="36"/>
          <w:sz w:val="24"/>
          <w:szCs w:val="24"/>
        </w:rPr>
        <w:t xml:space="preserve"> </w:t>
      </w:r>
      <w:r w:rsidR="002B01E1">
        <w:rPr>
          <w:rFonts w:ascii="Times New Roman" w:hAnsi="Times New Roman"/>
          <w:kern w:val="36"/>
          <w:sz w:val="24"/>
          <w:szCs w:val="24"/>
        </w:rPr>
        <w:t xml:space="preserve">the </w:t>
      </w:r>
      <w:r w:rsidR="009517C7">
        <w:rPr>
          <w:rFonts w:ascii="Times New Roman" w:hAnsi="Times New Roman"/>
          <w:kern w:val="36"/>
          <w:sz w:val="24"/>
          <w:szCs w:val="24"/>
        </w:rPr>
        <w:t>NHANES protocol.</w:t>
      </w:r>
      <w:r w:rsidR="00FB2ADF">
        <w:rPr>
          <w:rFonts w:ascii="Times New Roman" w:hAnsi="Times New Roman"/>
          <w:kern w:val="36"/>
          <w:sz w:val="24"/>
          <w:szCs w:val="24"/>
          <w:vertAlign w:val="superscript"/>
        </w:rPr>
        <w:t>27</w:t>
      </w:r>
      <w:r w:rsidR="009517C7">
        <w:rPr>
          <w:rFonts w:ascii="Times New Roman" w:hAnsi="Times New Roman"/>
          <w:kern w:val="36"/>
          <w:sz w:val="24"/>
          <w:szCs w:val="24"/>
        </w:rPr>
        <w:t xml:space="preserve"> </w:t>
      </w:r>
      <w:r w:rsidR="009F2E9D">
        <w:rPr>
          <w:rFonts w:ascii="Times New Roman" w:hAnsi="Times New Roman"/>
          <w:kern w:val="36"/>
          <w:sz w:val="24"/>
          <w:szCs w:val="24"/>
        </w:rPr>
        <w:t xml:space="preserve">Additionally, the </w:t>
      </w:r>
      <w:r w:rsidR="006C1D45">
        <w:rPr>
          <w:rFonts w:ascii="Times New Roman" w:hAnsi="Times New Roman"/>
          <w:kern w:val="36"/>
          <w:sz w:val="24"/>
          <w:szCs w:val="24"/>
        </w:rPr>
        <w:t xml:space="preserve">recommended </w:t>
      </w:r>
      <w:r w:rsidR="009F2E9D">
        <w:rPr>
          <w:rFonts w:ascii="Times New Roman" w:hAnsi="Times New Roman"/>
          <w:kern w:val="36"/>
          <w:sz w:val="24"/>
          <w:szCs w:val="24"/>
        </w:rPr>
        <w:t xml:space="preserve">bridge equations </w:t>
      </w:r>
      <w:r w:rsidR="00A10395">
        <w:rPr>
          <w:rFonts w:ascii="Times New Roman" w:hAnsi="Times New Roman"/>
          <w:kern w:val="36"/>
          <w:sz w:val="24"/>
          <w:szCs w:val="24"/>
        </w:rPr>
        <w:t xml:space="preserve">designated </w:t>
      </w:r>
      <w:r w:rsidR="009F2E9D">
        <w:rPr>
          <w:rFonts w:ascii="Times New Roman" w:hAnsi="Times New Roman"/>
          <w:kern w:val="36"/>
          <w:sz w:val="24"/>
          <w:szCs w:val="24"/>
        </w:rPr>
        <w:t>for</w:t>
      </w:r>
      <w:r w:rsidR="00A10395">
        <w:rPr>
          <w:rFonts w:ascii="Times New Roman" w:hAnsi="Times New Roman"/>
          <w:kern w:val="36"/>
          <w:sz w:val="24"/>
          <w:szCs w:val="24"/>
        </w:rPr>
        <w:t xml:space="preserve"> combined survey cycles for the variable</w:t>
      </w:r>
      <w:r w:rsidR="009F2E9D">
        <w:rPr>
          <w:rFonts w:ascii="Times New Roman" w:hAnsi="Times New Roman"/>
          <w:kern w:val="36"/>
          <w:sz w:val="24"/>
          <w:szCs w:val="24"/>
        </w:rPr>
        <w:t xml:space="preserve"> HS-CRP</w:t>
      </w:r>
      <w:r w:rsidR="00813868">
        <w:rPr>
          <w:rFonts w:ascii="Times New Roman" w:hAnsi="Times New Roman"/>
          <w:kern w:val="36"/>
          <w:sz w:val="24"/>
          <w:szCs w:val="24"/>
        </w:rPr>
        <w:t xml:space="preserve"> </w:t>
      </w:r>
      <w:r w:rsidR="007775FC">
        <w:rPr>
          <w:rFonts w:ascii="Times New Roman" w:hAnsi="Times New Roman"/>
          <w:kern w:val="36"/>
          <w:sz w:val="24"/>
          <w:szCs w:val="24"/>
        </w:rPr>
        <w:t>were</w:t>
      </w:r>
      <w:r w:rsidR="00813868">
        <w:rPr>
          <w:rFonts w:ascii="Times New Roman" w:hAnsi="Times New Roman"/>
          <w:kern w:val="36"/>
          <w:sz w:val="24"/>
          <w:szCs w:val="24"/>
        </w:rPr>
        <w:t xml:space="preserve"> </w:t>
      </w:r>
      <w:r w:rsidR="007775FC">
        <w:rPr>
          <w:rFonts w:ascii="Times New Roman" w:hAnsi="Times New Roman"/>
          <w:kern w:val="36"/>
          <w:sz w:val="24"/>
          <w:szCs w:val="24"/>
        </w:rPr>
        <w:t>applied</w:t>
      </w:r>
      <w:r w:rsidR="00C42D56">
        <w:rPr>
          <w:rFonts w:ascii="Times New Roman" w:hAnsi="Times New Roman"/>
          <w:kern w:val="36"/>
          <w:sz w:val="24"/>
          <w:szCs w:val="24"/>
        </w:rPr>
        <w:t>.</w:t>
      </w:r>
      <w:r w:rsidR="00C42D56">
        <w:rPr>
          <w:rFonts w:ascii="Times New Roman" w:hAnsi="Times New Roman"/>
          <w:kern w:val="36"/>
          <w:sz w:val="24"/>
          <w:szCs w:val="24"/>
          <w:vertAlign w:val="superscript"/>
        </w:rPr>
        <w:t>23</w:t>
      </w:r>
      <w:r w:rsidR="007A690B">
        <w:rPr>
          <w:rFonts w:ascii="Times New Roman" w:hAnsi="Times New Roman"/>
          <w:kern w:val="36"/>
          <w:sz w:val="24"/>
          <w:szCs w:val="24"/>
        </w:rPr>
        <w:t xml:space="preserve"> </w:t>
      </w:r>
      <w:r w:rsidR="007247CF">
        <w:rPr>
          <w:rFonts w:ascii="Times New Roman" w:hAnsi="Times New Roman"/>
          <w:kern w:val="36"/>
          <w:sz w:val="24"/>
          <w:szCs w:val="24"/>
        </w:rPr>
        <w:t>The datasets were then uploaded and analyzed in R</w:t>
      </w:r>
      <w:r w:rsidR="004419C6">
        <w:rPr>
          <w:rFonts w:ascii="Times New Roman" w:hAnsi="Times New Roman"/>
          <w:kern w:val="36"/>
          <w:sz w:val="24"/>
          <w:szCs w:val="24"/>
        </w:rPr>
        <w:t xml:space="preserve"> using the package</w:t>
      </w:r>
      <w:r w:rsidR="008C47C4">
        <w:rPr>
          <w:rFonts w:ascii="Times New Roman" w:hAnsi="Times New Roman"/>
          <w:kern w:val="36"/>
          <w:sz w:val="24"/>
          <w:szCs w:val="24"/>
        </w:rPr>
        <w:t xml:space="preserve"> </w:t>
      </w:r>
      <w:r w:rsidR="001B6AAC">
        <w:rPr>
          <w:rFonts w:ascii="Times New Roman" w:hAnsi="Times New Roman"/>
          <w:i/>
          <w:iCs/>
          <w:kern w:val="36"/>
          <w:sz w:val="24"/>
          <w:szCs w:val="24"/>
        </w:rPr>
        <w:t>s</w:t>
      </w:r>
      <w:r w:rsidR="00986EA6">
        <w:rPr>
          <w:rFonts w:ascii="Times New Roman" w:hAnsi="Times New Roman"/>
          <w:i/>
          <w:iCs/>
          <w:kern w:val="36"/>
          <w:sz w:val="24"/>
          <w:szCs w:val="24"/>
        </w:rPr>
        <w:t>urvey</w:t>
      </w:r>
      <w:r w:rsidR="007A0B18">
        <w:rPr>
          <w:rFonts w:ascii="Times New Roman" w:hAnsi="Times New Roman"/>
          <w:i/>
          <w:iCs/>
          <w:kern w:val="36"/>
          <w:sz w:val="24"/>
          <w:szCs w:val="24"/>
        </w:rPr>
        <w:t>,</w:t>
      </w:r>
      <w:r w:rsidR="006F0FF2">
        <w:rPr>
          <w:rFonts w:ascii="Times New Roman" w:hAnsi="Times New Roman"/>
          <w:i/>
          <w:iCs/>
          <w:kern w:val="36"/>
          <w:sz w:val="24"/>
          <w:szCs w:val="24"/>
        </w:rPr>
        <w:t xml:space="preserve"> </w:t>
      </w:r>
      <w:r w:rsidR="006F0FF2">
        <w:rPr>
          <w:rFonts w:ascii="Times New Roman" w:hAnsi="Times New Roman"/>
          <w:kern w:val="36"/>
          <w:sz w:val="24"/>
          <w:szCs w:val="24"/>
        </w:rPr>
        <w:t xml:space="preserve">which is designed to analyzed complex survey </w:t>
      </w:r>
      <w:r w:rsidR="00E96260">
        <w:rPr>
          <w:rFonts w:ascii="Times New Roman" w:hAnsi="Times New Roman"/>
          <w:kern w:val="36"/>
          <w:sz w:val="24"/>
          <w:szCs w:val="24"/>
        </w:rPr>
        <w:t>data.</w:t>
      </w:r>
      <w:r w:rsidR="00E00D98">
        <w:rPr>
          <w:rFonts w:ascii="Times New Roman" w:hAnsi="Times New Roman"/>
          <w:kern w:val="36"/>
          <w:sz w:val="24"/>
          <w:szCs w:val="24"/>
          <w:vertAlign w:val="superscript"/>
        </w:rPr>
        <w:t>51</w:t>
      </w:r>
      <w:r w:rsidR="00F03CC9">
        <w:rPr>
          <w:rFonts w:ascii="Times New Roman" w:hAnsi="Times New Roman"/>
          <w:kern w:val="36"/>
          <w:sz w:val="24"/>
          <w:szCs w:val="24"/>
          <w:vertAlign w:val="superscript"/>
        </w:rPr>
        <w:t xml:space="preserve"> </w:t>
      </w:r>
      <w:r w:rsidR="00C70AEE">
        <w:rPr>
          <w:rFonts w:ascii="Times New Roman" w:hAnsi="Times New Roman"/>
          <w:kern w:val="36"/>
          <w:sz w:val="24"/>
          <w:szCs w:val="24"/>
        </w:rPr>
        <w:t xml:space="preserve">The package </w:t>
      </w:r>
      <w:r w:rsidR="001B6AAC">
        <w:rPr>
          <w:rFonts w:ascii="Times New Roman" w:hAnsi="Times New Roman"/>
          <w:i/>
          <w:iCs/>
          <w:kern w:val="36"/>
          <w:sz w:val="24"/>
          <w:szCs w:val="24"/>
        </w:rPr>
        <w:t>gt</w:t>
      </w:r>
      <w:r w:rsidR="00C70AEE" w:rsidRPr="00C70AEE">
        <w:rPr>
          <w:rFonts w:ascii="Times New Roman" w:hAnsi="Times New Roman"/>
          <w:i/>
          <w:iCs/>
          <w:kern w:val="36"/>
          <w:sz w:val="24"/>
          <w:szCs w:val="24"/>
        </w:rPr>
        <w:t>summary</w:t>
      </w:r>
      <w:r w:rsidR="00C70AEE">
        <w:rPr>
          <w:rFonts w:ascii="Times New Roman" w:hAnsi="Times New Roman"/>
          <w:kern w:val="36"/>
          <w:sz w:val="24"/>
          <w:szCs w:val="24"/>
        </w:rPr>
        <w:t xml:space="preserve"> was used to </w:t>
      </w:r>
      <w:r w:rsidR="009B45FC">
        <w:rPr>
          <w:rFonts w:ascii="Times New Roman" w:hAnsi="Times New Roman"/>
          <w:kern w:val="36"/>
          <w:sz w:val="24"/>
          <w:szCs w:val="24"/>
        </w:rPr>
        <w:t>display</w:t>
      </w:r>
      <w:r w:rsidR="004A2C8D">
        <w:rPr>
          <w:rFonts w:ascii="Times New Roman" w:hAnsi="Times New Roman"/>
          <w:kern w:val="36"/>
          <w:sz w:val="24"/>
          <w:szCs w:val="24"/>
        </w:rPr>
        <w:t xml:space="preserve"> the res</w:t>
      </w:r>
      <w:r w:rsidR="009B45FC">
        <w:rPr>
          <w:rFonts w:ascii="Times New Roman" w:hAnsi="Times New Roman"/>
          <w:kern w:val="36"/>
          <w:sz w:val="24"/>
          <w:szCs w:val="24"/>
        </w:rPr>
        <w:t>ults</w:t>
      </w:r>
      <w:r w:rsidR="00911169">
        <w:rPr>
          <w:rFonts w:ascii="Times New Roman" w:hAnsi="Times New Roman"/>
          <w:kern w:val="36"/>
          <w:sz w:val="24"/>
          <w:szCs w:val="24"/>
        </w:rPr>
        <w:t xml:space="preserve"> in the tables</w:t>
      </w:r>
      <w:r w:rsidR="009B45FC">
        <w:rPr>
          <w:rFonts w:ascii="Times New Roman" w:hAnsi="Times New Roman"/>
          <w:kern w:val="36"/>
          <w:sz w:val="24"/>
          <w:szCs w:val="24"/>
        </w:rPr>
        <w:t>.</w:t>
      </w:r>
      <w:r w:rsidR="009B45FC">
        <w:rPr>
          <w:rFonts w:ascii="Times New Roman" w:hAnsi="Times New Roman"/>
          <w:kern w:val="36"/>
          <w:sz w:val="24"/>
          <w:szCs w:val="24"/>
          <w:vertAlign w:val="superscript"/>
        </w:rPr>
        <w:t>52</w:t>
      </w:r>
      <w:r w:rsidR="009B45FC">
        <w:rPr>
          <w:rFonts w:ascii="Times New Roman" w:hAnsi="Times New Roman"/>
          <w:kern w:val="36"/>
          <w:sz w:val="24"/>
          <w:szCs w:val="24"/>
        </w:rPr>
        <w:t xml:space="preserve"> </w:t>
      </w:r>
      <w:r w:rsidR="000B43E0">
        <w:rPr>
          <w:rFonts w:ascii="Times New Roman" w:hAnsi="Times New Roman"/>
          <w:kern w:val="36"/>
          <w:sz w:val="24"/>
          <w:szCs w:val="24"/>
        </w:rPr>
        <w:t xml:space="preserve">Descriptive statistics </w:t>
      </w:r>
      <w:r w:rsidR="009C49E5">
        <w:rPr>
          <w:rFonts w:ascii="Times New Roman" w:hAnsi="Times New Roman"/>
          <w:kern w:val="36"/>
          <w:sz w:val="24"/>
          <w:szCs w:val="24"/>
        </w:rPr>
        <w:t>for</w:t>
      </w:r>
      <w:r w:rsidR="00E24B03">
        <w:rPr>
          <w:rFonts w:ascii="Times New Roman" w:hAnsi="Times New Roman"/>
          <w:kern w:val="36"/>
          <w:sz w:val="24"/>
          <w:szCs w:val="24"/>
        </w:rPr>
        <w:t xml:space="preserve"> continuous variables were reported in mean and standard deviation and </w:t>
      </w:r>
      <w:r w:rsidR="00E24B03" w:rsidRPr="0009458A">
        <w:rPr>
          <w:rFonts w:ascii="Times New Roman" w:hAnsi="Times New Roman"/>
          <w:kern w:val="36"/>
          <w:sz w:val="24"/>
          <w:szCs w:val="24"/>
        </w:rPr>
        <w:t>for categorical variables</w:t>
      </w:r>
      <w:r w:rsidR="002B04C0" w:rsidRPr="0009458A">
        <w:rPr>
          <w:rFonts w:ascii="Times New Roman" w:hAnsi="Times New Roman"/>
          <w:kern w:val="36"/>
          <w:sz w:val="24"/>
          <w:szCs w:val="24"/>
        </w:rPr>
        <w:t xml:space="preserve"> were re</w:t>
      </w:r>
      <w:r w:rsidR="005F7DF0" w:rsidRPr="0009458A">
        <w:rPr>
          <w:rFonts w:ascii="Times New Roman" w:hAnsi="Times New Roman"/>
          <w:kern w:val="36"/>
          <w:sz w:val="24"/>
          <w:szCs w:val="24"/>
        </w:rPr>
        <w:t>corded</w:t>
      </w:r>
      <w:r w:rsidR="002B04C0" w:rsidRPr="0009458A">
        <w:rPr>
          <w:rFonts w:ascii="Times New Roman" w:hAnsi="Times New Roman"/>
          <w:kern w:val="36"/>
          <w:sz w:val="24"/>
          <w:szCs w:val="24"/>
        </w:rPr>
        <w:t xml:space="preserve"> as</w:t>
      </w:r>
      <w:r w:rsidR="00E24B03" w:rsidRPr="0009458A">
        <w:rPr>
          <w:rFonts w:ascii="Times New Roman" w:hAnsi="Times New Roman"/>
          <w:kern w:val="36"/>
          <w:sz w:val="24"/>
          <w:szCs w:val="24"/>
        </w:rPr>
        <w:t xml:space="preserve"> frequency and percent</w:t>
      </w:r>
      <w:r w:rsidR="005F7DF0" w:rsidRPr="0009458A">
        <w:rPr>
          <w:rFonts w:ascii="Times New Roman" w:hAnsi="Times New Roman"/>
          <w:kern w:val="36"/>
          <w:sz w:val="24"/>
          <w:szCs w:val="24"/>
        </w:rPr>
        <w:t>.</w:t>
      </w:r>
      <w:r w:rsidR="00F50F2A" w:rsidRPr="0009458A">
        <w:rPr>
          <w:rFonts w:ascii="Times New Roman" w:hAnsi="Times New Roman"/>
          <w:kern w:val="36"/>
          <w:sz w:val="24"/>
          <w:szCs w:val="24"/>
        </w:rPr>
        <w:t xml:space="preserve"> </w:t>
      </w:r>
      <w:r w:rsidR="00CA270D" w:rsidRPr="0009458A">
        <w:rPr>
          <w:rFonts w:ascii="Times New Roman" w:hAnsi="Times New Roman"/>
          <w:kern w:val="36"/>
          <w:sz w:val="24"/>
          <w:szCs w:val="24"/>
        </w:rPr>
        <w:t>Due to the distribution of HS-</w:t>
      </w:r>
      <w:r w:rsidR="00CA270D">
        <w:rPr>
          <w:rFonts w:ascii="Times New Roman" w:hAnsi="Times New Roman"/>
          <w:kern w:val="36"/>
          <w:sz w:val="24"/>
          <w:szCs w:val="24"/>
        </w:rPr>
        <w:t xml:space="preserve">CRP, </w:t>
      </w:r>
      <w:r w:rsidR="00C61F0C">
        <w:rPr>
          <w:rFonts w:ascii="Times New Roman" w:hAnsi="Times New Roman"/>
          <w:kern w:val="36"/>
          <w:sz w:val="24"/>
          <w:szCs w:val="24"/>
        </w:rPr>
        <w:t xml:space="preserve">survey-weighted </w:t>
      </w:r>
      <w:r w:rsidR="00CA270D">
        <w:rPr>
          <w:rFonts w:ascii="Times New Roman" w:hAnsi="Times New Roman"/>
          <w:kern w:val="36"/>
          <w:sz w:val="24"/>
          <w:szCs w:val="24"/>
        </w:rPr>
        <w:t>g</w:t>
      </w:r>
      <w:r w:rsidR="00865D4C">
        <w:rPr>
          <w:rFonts w:ascii="Times New Roman" w:hAnsi="Times New Roman"/>
          <w:kern w:val="36"/>
          <w:sz w:val="24"/>
          <w:szCs w:val="24"/>
        </w:rPr>
        <w:t>eneralized linear model</w:t>
      </w:r>
      <w:r w:rsidR="00C61F0C">
        <w:rPr>
          <w:rFonts w:ascii="Times New Roman" w:hAnsi="Times New Roman"/>
          <w:kern w:val="36"/>
          <w:sz w:val="24"/>
          <w:szCs w:val="24"/>
        </w:rPr>
        <w:t>s</w:t>
      </w:r>
      <w:r w:rsidR="00C35F93">
        <w:rPr>
          <w:rFonts w:ascii="Times New Roman" w:hAnsi="Times New Roman"/>
          <w:kern w:val="36"/>
          <w:sz w:val="24"/>
          <w:szCs w:val="24"/>
        </w:rPr>
        <w:t xml:space="preserve"> (GLM</w:t>
      </w:r>
      <w:r w:rsidR="00C61F0C">
        <w:rPr>
          <w:rFonts w:ascii="Times New Roman" w:hAnsi="Times New Roman"/>
          <w:kern w:val="36"/>
          <w:sz w:val="24"/>
          <w:szCs w:val="24"/>
        </w:rPr>
        <w:t>s</w:t>
      </w:r>
      <w:r w:rsidR="00C35F93">
        <w:rPr>
          <w:rFonts w:ascii="Times New Roman" w:hAnsi="Times New Roman"/>
          <w:kern w:val="36"/>
          <w:sz w:val="24"/>
          <w:szCs w:val="24"/>
        </w:rPr>
        <w:t>)</w:t>
      </w:r>
      <w:r w:rsidR="00865D4C">
        <w:rPr>
          <w:rFonts w:ascii="Times New Roman" w:hAnsi="Times New Roman"/>
          <w:kern w:val="36"/>
          <w:sz w:val="24"/>
          <w:szCs w:val="24"/>
        </w:rPr>
        <w:t xml:space="preserve"> using a gaussian</w:t>
      </w:r>
      <w:r w:rsidR="00F52375">
        <w:rPr>
          <w:rFonts w:ascii="Times New Roman" w:hAnsi="Times New Roman"/>
          <w:kern w:val="36"/>
          <w:sz w:val="24"/>
          <w:szCs w:val="24"/>
        </w:rPr>
        <w:t xml:space="preserve"> distribution</w:t>
      </w:r>
      <w:r w:rsidR="005C61E0">
        <w:rPr>
          <w:rFonts w:ascii="Times New Roman" w:hAnsi="Times New Roman"/>
          <w:kern w:val="36"/>
          <w:sz w:val="24"/>
          <w:szCs w:val="24"/>
        </w:rPr>
        <w:t xml:space="preserve"> and l</w:t>
      </w:r>
      <w:r w:rsidR="00834358">
        <w:rPr>
          <w:rFonts w:ascii="Times New Roman" w:hAnsi="Times New Roman"/>
          <w:kern w:val="36"/>
          <w:sz w:val="24"/>
          <w:szCs w:val="24"/>
        </w:rPr>
        <w:t xml:space="preserve">ink function </w:t>
      </w:r>
      <w:r w:rsidR="000B02BB">
        <w:rPr>
          <w:rFonts w:ascii="Times New Roman" w:hAnsi="Times New Roman"/>
          <w:kern w:val="36"/>
          <w:sz w:val="24"/>
          <w:szCs w:val="24"/>
        </w:rPr>
        <w:t>set to log</w:t>
      </w:r>
      <w:r w:rsidR="00A11400">
        <w:rPr>
          <w:rFonts w:ascii="Times New Roman" w:hAnsi="Times New Roman"/>
          <w:kern w:val="36"/>
          <w:sz w:val="24"/>
          <w:szCs w:val="24"/>
        </w:rPr>
        <w:t xml:space="preserve"> w</w:t>
      </w:r>
      <w:r w:rsidR="00C638ED">
        <w:rPr>
          <w:rFonts w:ascii="Times New Roman" w:hAnsi="Times New Roman"/>
          <w:kern w:val="36"/>
          <w:sz w:val="24"/>
          <w:szCs w:val="24"/>
        </w:rPr>
        <w:t>ere</w:t>
      </w:r>
      <w:r w:rsidR="00A11400">
        <w:rPr>
          <w:rFonts w:ascii="Times New Roman" w:hAnsi="Times New Roman"/>
          <w:kern w:val="36"/>
          <w:sz w:val="24"/>
          <w:szCs w:val="24"/>
        </w:rPr>
        <w:t xml:space="preserve"> </w:t>
      </w:r>
      <w:r w:rsidR="00C638ED">
        <w:rPr>
          <w:rFonts w:ascii="Times New Roman" w:hAnsi="Times New Roman"/>
          <w:kern w:val="36"/>
          <w:sz w:val="24"/>
          <w:szCs w:val="24"/>
        </w:rPr>
        <w:t>constructed</w:t>
      </w:r>
      <w:r w:rsidR="00C0005D">
        <w:rPr>
          <w:rFonts w:ascii="Times New Roman" w:hAnsi="Times New Roman"/>
          <w:kern w:val="36"/>
          <w:sz w:val="24"/>
          <w:szCs w:val="24"/>
        </w:rPr>
        <w:t>.</w:t>
      </w:r>
      <w:r w:rsidR="00613FB7">
        <w:rPr>
          <w:rFonts w:ascii="Times New Roman" w:hAnsi="Times New Roman"/>
          <w:kern w:val="36"/>
          <w:sz w:val="24"/>
          <w:szCs w:val="24"/>
          <w:vertAlign w:val="superscript"/>
        </w:rPr>
        <w:t>5</w:t>
      </w:r>
      <w:r w:rsidR="00963676">
        <w:rPr>
          <w:rFonts w:ascii="Times New Roman" w:hAnsi="Times New Roman"/>
          <w:kern w:val="36"/>
          <w:sz w:val="24"/>
          <w:szCs w:val="24"/>
          <w:vertAlign w:val="superscript"/>
        </w:rPr>
        <w:t>3</w:t>
      </w:r>
      <w:r w:rsidR="00613FB7">
        <w:rPr>
          <w:rFonts w:ascii="Times New Roman" w:hAnsi="Times New Roman"/>
          <w:kern w:val="36"/>
          <w:sz w:val="24"/>
          <w:szCs w:val="24"/>
          <w:vertAlign w:val="superscript"/>
        </w:rPr>
        <w:t>,5</w:t>
      </w:r>
      <w:r w:rsidR="00963676">
        <w:rPr>
          <w:rFonts w:ascii="Times New Roman" w:hAnsi="Times New Roman"/>
          <w:kern w:val="36"/>
          <w:sz w:val="24"/>
          <w:szCs w:val="24"/>
          <w:vertAlign w:val="superscript"/>
        </w:rPr>
        <w:t>4</w:t>
      </w:r>
      <w:r w:rsidR="00152CE6">
        <w:rPr>
          <w:rFonts w:ascii="Times New Roman" w:hAnsi="Times New Roman"/>
          <w:kern w:val="36"/>
          <w:sz w:val="24"/>
          <w:szCs w:val="24"/>
        </w:rPr>
        <w:t xml:space="preserve"> Exponential beta, confidence intervals of 95% and p-values &lt;0.05</w:t>
      </w:r>
      <w:r w:rsidR="00365140">
        <w:rPr>
          <w:rFonts w:ascii="Times New Roman" w:hAnsi="Times New Roman"/>
          <w:kern w:val="36"/>
          <w:sz w:val="24"/>
          <w:szCs w:val="24"/>
        </w:rPr>
        <w:t xml:space="preserve"> were reported. Following,</w:t>
      </w:r>
      <w:r w:rsidR="00AC724A">
        <w:rPr>
          <w:rFonts w:ascii="Times New Roman" w:hAnsi="Times New Roman"/>
          <w:kern w:val="36"/>
          <w:sz w:val="24"/>
          <w:szCs w:val="24"/>
        </w:rPr>
        <w:t xml:space="preserve"> </w:t>
      </w:r>
      <w:r w:rsidR="00A70B78">
        <w:rPr>
          <w:rFonts w:ascii="Times New Roman" w:hAnsi="Times New Roman"/>
          <w:kern w:val="36"/>
          <w:sz w:val="24"/>
          <w:szCs w:val="24"/>
        </w:rPr>
        <w:t>Likelihood</w:t>
      </w:r>
      <w:r w:rsidR="001F5239">
        <w:rPr>
          <w:rFonts w:ascii="Times New Roman" w:hAnsi="Times New Roman"/>
          <w:kern w:val="36"/>
          <w:sz w:val="24"/>
          <w:szCs w:val="24"/>
        </w:rPr>
        <w:t>-R</w:t>
      </w:r>
      <w:r w:rsidR="00A70B78">
        <w:rPr>
          <w:rFonts w:ascii="Times New Roman" w:hAnsi="Times New Roman"/>
          <w:kern w:val="36"/>
          <w:sz w:val="24"/>
          <w:szCs w:val="24"/>
        </w:rPr>
        <w:t>atio</w:t>
      </w:r>
      <w:r w:rsidR="009D49DF">
        <w:rPr>
          <w:rFonts w:ascii="Times New Roman" w:hAnsi="Times New Roman"/>
          <w:kern w:val="36"/>
          <w:sz w:val="24"/>
          <w:szCs w:val="24"/>
        </w:rPr>
        <w:t>-T</w:t>
      </w:r>
      <w:r w:rsidR="00A70B78">
        <w:rPr>
          <w:rFonts w:ascii="Times New Roman" w:hAnsi="Times New Roman"/>
          <w:kern w:val="36"/>
          <w:sz w:val="24"/>
          <w:szCs w:val="24"/>
        </w:rPr>
        <w:t>est with corresponding p-value &lt;0.05 w</w:t>
      </w:r>
      <w:r w:rsidR="008F36F7">
        <w:rPr>
          <w:rFonts w:ascii="Times New Roman" w:hAnsi="Times New Roman"/>
          <w:kern w:val="36"/>
          <w:sz w:val="24"/>
          <w:szCs w:val="24"/>
        </w:rPr>
        <w:t>ere also generated to determine the validity</w:t>
      </w:r>
      <w:r w:rsidR="00E7655C">
        <w:rPr>
          <w:rFonts w:ascii="Times New Roman" w:hAnsi="Times New Roman"/>
          <w:kern w:val="36"/>
          <w:sz w:val="24"/>
          <w:szCs w:val="24"/>
        </w:rPr>
        <w:t xml:space="preserve"> of each model</w:t>
      </w:r>
      <w:r w:rsidR="008F36F7">
        <w:rPr>
          <w:rFonts w:ascii="Times New Roman" w:hAnsi="Times New Roman"/>
          <w:kern w:val="36"/>
          <w:sz w:val="24"/>
          <w:szCs w:val="24"/>
        </w:rPr>
        <w:t>.</w:t>
      </w:r>
      <w:r w:rsidR="003F077C">
        <w:rPr>
          <w:rFonts w:ascii="Times New Roman" w:hAnsi="Times New Roman"/>
          <w:kern w:val="36"/>
          <w:sz w:val="24"/>
          <w:szCs w:val="24"/>
        </w:rPr>
        <w:t xml:space="preserve"> Finally, </w:t>
      </w:r>
      <w:r w:rsidR="000E48E6">
        <w:rPr>
          <w:rFonts w:ascii="Times New Roman" w:hAnsi="Times New Roman"/>
          <w:kern w:val="36"/>
          <w:sz w:val="24"/>
          <w:szCs w:val="24"/>
        </w:rPr>
        <w:t>to</w:t>
      </w:r>
      <w:r w:rsidR="003F077C">
        <w:rPr>
          <w:rFonts w:ascii="Times New Roman" w:hAnsi="Times New Roman"/>
          <w:kern w:val="36"/>
          <w:sz w:val="24"/>
          <w:szCs w:val="24"/>
        </w:rPr>
        <w:t xml:space="preserve"> prevent overfitting</w:t>
      </w:r>
      <w:r w:rsidR="000E48E6">
        <w:rPr>
          <w:rFonts w:ascii="Times New Roman" w:hAnsi="Times New Roman"/>
          <w:kern w:val="36"/>
          <w:sz w:val="24"/>
          <w:szCs w:val="24"/>
        </w:rPr>
        <w:t>,</w:t>
      </w:r>
      <w:r w:rsidR="004376F4">
        <w:rPr>
          <w:rFonts w:ascii="Times New Roman" w:hAnsi="Times New Roman"/>
          <w:kern w:val="36"/>
          <w:sz w:val="24"/>
          <w:szCs w:val="24"/>
        </w:rPr>
        <w:t xml:space="preserve"> 10-fold cross-validation</w:t>
      </w:r>
      <w:r w:rsidR="006414AD">
        <w:rPr>
          <w:rFonts w:ascii="Times New Roman" w:hAnsi="Times New Roman"/>
          <w:kern w:val="36"/>
          <w:sz w:val="24"/>
          <w:szCs w:val="24"/>
        </w:rPr>
        <w:t xml:space="preserve"> was conducted using the </w:t>
      </w:r>
      <w:r w:rsidR="003A0B4D">
        <w:rPr>
          <w:rFonts w:ascii="Times New Roman" w:hAnsi="Times New Roman"/>
          <w:i/>
          <w:iCs/>
          <w:kern w:val="36"/>
          <w:sz w:val="24"/>
          <w:szCs w:val="24"/>
        </w:rPr>
        <w:t>c</w:t>
      </w:r>
      <w:r w:rsidR="006414AD">
        <w:rPr>
          <w:rFonts w:ascii="Times New Roman" w:hAnsi="Times New Roman"/>
          <w:i/>
          <w:iCs/>
          <w:kern w:val="36"/>
          <w:sz w:val="24"/>
          <w:szCs w:val="24"/>
        </w:rPr>
        <w:t xml:space="preserve">aret </w:t>
      </w:r>
      <w:r w:rsidR="006414AD">
        <w:rPr>
          <w:rFonts w:ascii="Times New Roman" w:hAnsi="Times New Roman"/>
          <w:kern w:val="36"/>
          <w:sz w:val="24"/>
          <w:szCs w:val="24"/>
        </w:rPr>
        <w:t xml:space="preserve">package </w:t>
      </w:r>
      <w:r w:rsidR="00F7765D">
        <w:rPr>
          <w:rFonts w:ascii="Times New Roman" w:hAnsi="Times New Roman"/>
          <w:kern w:val="36"/>
          <w:sz w:val="24"/>
          <w:szCs w:val="24"/>
        </w:rPr>
        <w:t>comparing the root</w:t>
      </w:r>
      <w:r w:rsidR="0023625F">
        <w:rPr>
          <w:rFonts w:ascii="Times New Roman" w:hAnsi="Times New Roman"/>
          <w:kern w:val="36"/>
          <w:sz w:val="24"/>
          <w:szCs w:val="24"/>
        </w:rPr>
        <w:t xml:space="preserve"> mean square error</w:t>
      </w:r>
      <w:r w:rsidR="00851483">
        <w:rPr>
          <w:rFonts w:ascii="Times New Roman" w:hAnsi="Times New Roman"/>
          <w:kern w:val="36"/>
          <w:sz w:val="24"/>
          <w:szCs w:val="24"/>
        </w:rPr>
        <w:t xml:space="preserve"> of the trained data with the </w:t>
      </w:r>
      <w:r w:rsidR="00517866">
        <w:rPr>
          <w:rFonts w:ascii="Times New Roman" w:hAnsi="Times New Roman"/>
          <w:kern w:val="36"/>
          <w:sz w:val="24"/>
          <w:szCs w:val="24"/>
        </w:rPr>
        <w:t>root mean square error</w:t>
      </w:r>
      <w:r w:rsidR="00CB1B90">
        <w:rPr>
          <w:rFonts w:ascii="Times New Roman" w:hAnsi="Times New Roman"/>
          <w:kern w:val="36"/>
          <w:sz w:val="24"/>
          <w:szCs w:val="24"/>
        </w:rPr>
        <w:t xml:space="preserve"> </w:t>
      </w:r>
      <w:r w:rsidR="00543253">
        <w:rPr>
          <w:rFonts w:ascii="Times New Roman" w:hAnsi="Times New Roman"/>
          <w:kern w:val="36"/>
          <w:sz w:val="24"/>
          <w:szCs w:val="24"/>
        </w:rPr>
        <w:t>(</w:t>
      </w:r>
      <w:r w:rsidR="00901D1B">
        <w:rPr>
          <w:rFonts w:ascii="Times New Roman" w:hAnsi="Times New Roman"/>
          <w:kern w:val="36"/>
          <w:sz w:val="24"/>
          <w:szCs w:val="24"/>
        </w:rPr>
        <w:t>RMSE</w:t>
      </w:r>
      <w:r w:rsidR="00543253">
        <w:rPr>
          <w:rFonts w:ascii="Times New Roman" w:hAnsi="Times New Roman"/>
          <w:kern w:val="36"/>
          <w:sz w:val="24"/>
          <w:szCs w:val="24"/>
        </w:rPr>
        <w:t>)</w:t>
      </w:r>
      <w:r w:rsidR="00CB1B90">
        <w:rPr>
          <w:rFonts w:ascii="Times New Roman" w:hAnsi="Times New Roman"/>
          <w:kern w:val="36"/>
          <w:sz w:val="24"/>
          <w:szCs w:val="24"/>
        </w:rPr>
        <w:t xml:space="preserve"> generated from the models.</w:t>
      </w:r>
      <w:r w:rsidR="00D97D41">
        <w:rPr>
          <w:rFonts w:ascii="Times New Roman" w:hAnsi="Times New Roman"/>
          <w:kern w:val="36"/>
          <w:sz w:val="24"/>
          <w:szCs w:val="24"/>
          <w:vertAlign w:val="superscript"/>
        </w:rPr>
        <w:t>5</w:t>
      </w:r>
      <w:r w:rsidR="00963676">
        <w:rPr>
          <w:rFonts w:ascii="Times New Roman" w:hAnsi="Times New Roman"/>
          <w:kern w:val="36"/>
          <w:sz w:val="24"/>
          <w:szCs w:val="24"/>
          <w:vertAlign w:val="superscript"/>
        </w:rPr>
        <w:t>5</w:t>
      </w:r>
      <w:r w:rsidR="00D97D41">
        <w:rPr>
          <w:rFonts w:ascii="Times New Roman" w:hAnsi="Times New Roman"/>
          <w:kern w:val="36"/>
          <w:sz w:val="24"/>
          <w:szCs w:val="24"/>
          <w:vertAlign w:val="superscript"/>
        </w:rPr>
        <w:t>,</w:t>
      </w:r>
      <w:r w:rsidR="0026620D">
        <w:rPr>
          <w:rFonts w:ascii="Times New Roman" w:hAnsi="Times New Roman"/>
          <w:kern w:val="36"/>
          <w:sz w:val="24"/>
          <w:szCs w:val="24"/>
          <w:vertAlign w:val="superscript"/>
        </w:rPr>
        <w:t>56</w:t>
      </w:r>
      <w:r w:rsidR="00EA5A25">
        <w:rPr>
          <w:rFonts w:ascii="Times New Roman" w:hAnsi="Times New Roman"/>
          <w:kern w:val="36"/>
          <w:sz w:val="24"/>
          <w:szCs w:val="24"/>
        </w:rPr>
        <w:t xml:space="preserve"> </w:t>
      </w:r>
      <w:r w:rsidR="007A5976">
        <w:rPr>
          <w:rFonts w:ascii="Times New Roman" w:hAnsi="Times New Roman"/>
          <w:kern w:val="36"/>
          <w:sz w:val="24"/>
          <w:szCs w:val="24"/>
        </w:rPr>
        <w:t xml:space="preserve">Data </w:t>
      </w:r>
      <w:r w:rsidR="004068CA">
        <w:rPr>
          <w:rFonts w:ascii="Times New Roman" w:hAnsi="Times New Roman"/>
          <w:kern w:val="36"/>
          <w:sz w:val="24"/>
          <w:szCs w:val="24"/>
        </w:rPr>
        <w:t xml:space="preserve">will be made </w:t>
      </w:r>
      <w:r w:rsidR="00522F65">
        <w:rPr>
          <w:rFonts w:ascii="Times New Roman" w:hAnsi="Times New Roman"/>
          <w:kern w:val="36"/>
          <w:sz w:val="24"/>
          <w:szCs w:val="24"/>
        </w:rPr>
        <w:t>publicly</w:t>
      </w:r>
      <w:r w:rsidR="004068CA">
        <w:rPr>
          <w:rFonts w:ascii="Times New Roman" w:hAnsi="Times New Roman"/>
          <w:kern w:val="36"/>
          <w:sz w:val="24"/>
          <w:szCs w:val="24"/>
        </w:rPr>
        <w:t xml:space="preserve"> </w:t>
      </w:r>
      <w:r w:rsidR="007A5976">
        <w:rPr>
          <w:rFonts w:ascii="Times New Roman" w:hAnsi="Times New Roman"/>
          <w:kern w:val="36"/>
          <w:sz w:val="24"/>
          <w:szCs w:val="24"/>
        </w:rPr>
        <w:t xml:space="preserve">available </w:t>
      </w:r>
      <w:r w:rsidR="004068CA">
        <w:rPr>
          <w:rFonts w:ascii="Times New Roman" w:hAnsi="Times New Roman"/>
          <w:kern w:val="36"/>
          <w:sz w:val="24"/>
          <w:szCs w:val="24"/>
        </w:rPr>
        <w:t xml:space="preserve">upon the release of the manuscript </w:t>
      </w:r>
      <w:r w:rsidR="007A5976">
        <w:rPr>
          <w:rFonts w:ascii="Times New Roman" w:hAnsi="Times New Roman"/>
          <w:kern w:val="36"/>
          <w:sz w:val="24"/>
          <w:szCs w:val="24"/>
        </w:rPr>
        <w:t xml:space="preserve">at </w:t>
      </w:r>
      <w:r w:rsidR="00DB4D5E">
        <w:rPr>
          <w:rFonts w:ascii="Times New Roman" w:hAnsi="Times New Roman"/>
          <w:kern w:val="36"/>
          <w:sz w:val="24"/>
          <w:szCs w:val="24"/>
        </w:rPr>
        <w:t>GitHub</w:t>
      </w:r>
      <w:r w:rsidR="00522F65">
        <w:rPr>
          <w:rFonts w:ascii="Times New Roman" w:hAnsi="Times New Roman"/>
          <w:kern w:val="36"/>
          <w:sz w:val="24"/>
          <w:szCs w:val="24"/>
        </w:rPr>
        <w:t xml:space="preserve">, </w:t>
      </w:r>
      <w:r w:rsidR="00593462">
        <w:rPr>
          <w:rFonts w:ascii="Times New Roman" w:hAnsi="Times New Roman"/>
          <w:kern w:val="36"/>
          <w:sz w:val="24"/>
          <w:szCs w:val="24"/>
        </w:rPr>
        <w:t xml:space="preserve"> </w:t>
      </w:r>
      <w:hyperlink r:id="rId8" w:history="1">
        <w:r w:rsidR="00593462" w:rsidRPr="00B1334B">
          <w:rPr>
            <w:rStyle w:val="Hyperlink"/>
            <w:rFonts w:ascii="Times New Roman" w:hAnsi="Times New Roman"/>
            <w:kern w:val="36"/>
            <w:sz w:val="24"/>
            <w:szCs w:val="24"/>
          </w:rPr>
          <w:t>https://github.com/LittleBlueHeron/Insights-into-the-Interplay-Among-Zinc-Biological-Aging-Energy-Intake-and-Inflammation</w:t>
        </w:r>
      </w:hyperlink>
      <w:r w:rsidR="00814ACC">
        <w:rPr>
          <w:rFonts w:ascii="Times New Roman" w:hAnsi="Times New Roman"/>
          <w:kern w:val="36"/>
          <w:sz w:val="24"/>
          <w:szCs w:val="24"/>
        </w:rPr>
        <w:t xml:space="preserve">. </w:t>
      </w:r>
    </w:p>
    <w:p w14:paraId="18AB3E1B" w14:textId="77777777" w:rsidR="00593462" w:rsidRPr="00EA5A25" w:rsidRDefault="00593462" w:rsidP="008E6EE0">
      <w:pPr>
        <w:spacing w:line="480" w:lineRule="auto"/>
        <w:rPr>
          <w:rFonts w:ascii="Times New Roman" w:hAnsi="Times New Roman"/>
          <w:kern w:val="36"/>
          <w:sz w:val="24"/>
          <w:szCs w:val="24"/>
        </w:rPr>
      </w:pPr>
    </w:p>
    <w:p w14:paraId="60DC8D84" w14:textId="06655938" w:rsidR="00751228" w:rsidRDefault="00751228" w:rsidP="00751228">
      <w:pPr>
        <w:rPr>
          <w:rFonts w:ascii="Times New Roman" w:hAnsi="Times New Roman"/>
          <w:b/>
          <w:bCs/>
          <w:sz w:val="28"/>
          <w:szCs w:val="28"/>
          <w:u w:val="single"/>
        </w:rPr>
      </w:pPr>
      <w:r>
        <w:rPr>
          <w:rFonts w:ascii="Times New Roman" w:hAnsi="Times New Roman"/>
          <w:b/>
          <w:bCs/>
          <w:sz w:val="28"/>
          <w:szCs w:val="28"/>
          <w:u w:val="single"/>
        </w:rPr>
        <w:lastRenderedPageBreak/>
        <w:t>Results:</w:t>
      </w:r>
    </w:p>
    <w:p w14:paraId="1A8A351C" w14:textId="579DC8A8" w:rsidR="00EA7844" w:rsidRDefault="00EA7844" w:rsidP="00751228">
      <w:pPr>
        <w:rPr>
          <w:rFonts w:ascii="Times New Roman" w:hAnsi="Times New Roman"/>
          <w:b/>
          <w:bCs/>
          <w:sz w:val="24"/>
          <w:szCs w:val="24"/>
        </w:rPr>
      </w:pPr>
      <w:r w:rsidRPr="00EA7844">
        <w:rPr>
          <w:rFonts w:ascii="Times New Roman" w:hAnsi="Times New Roman"/>
          <w:b/>
          <w:bCs/>
          <w:sz w:val="24"/>
          <w:szCs w:val="24"/>
        </w:rPr>
        <w:t>Ex</w:t>
      </w:r>
      <w:r>
        <w:rPr>
          <w:rFonts w:ascii="Times New Roman" w:hAnsi="Times New Roman"/>
          <w:b/>
          <w:bCs/>
          <w:sz w:val="24"/>
          <w:szCs w:val="24"/>
        </w:rPr>
        <w:t xml:space="preserve">ploratory </w:t>
      </w:r>
      <w:r w:rsidR="00B273A2">
        <w:rPr>
          <w:rFonts w:ascii="Times New Roman" w:hAnsi="Times New Roman"/>
          <w:b/>
          <w:bCs/>
          <w:sz w:val="24"/>
          <w:szCs w:val="24"/>
        </w:rPr>
        <w:t>Statistics</w:t>
      </w:r>
    </w:p>
    <w:p w14:paraId="47156088" w14:textId="77777777" w:rsidR="000B1B08" w:rsidRDefault="000B1B08" w:rsidP="000B1B08">
      <w:pPr>
        <w:spacing w:line="480" w:lineRule="auto"/>
        <w:rPr>
          <w:rFonts w:ascii="Times New Roman" w:hAnsi="Times New Roman"/>
          <w:sz w:val="24"/>
          <w:szCs w:val="24"/>
          <w:lang w:val="en"/>
        </w:rPr>
      </w:pPr>
      <w:r>
        <w:rPr>
          <w:rFonts w:ascii="Times New Roman" w:hAnsi="Times New Roman"/>
          <w:sz w:val="24"/>
          <w:szCs w:val="24"/>
        </w:rPr>
        <w:t xml:space="preserve">As part of the exploratory statistics, the concentrations of HS-CRP were grouped by mg consumption of Dietary Zinc Intake ( prior to categorization) and a simple survey-weighted GLM was performed yielding </w:t>
      </w:r>
      <w:r w:rsidRPr="00857D02">
        <w:rPr>
          <w:rFonts w:ascii="Times New Roman" w:hAnsi="Times New Roman"/>
          <w:sz w:val="24"/>
          <w:szCs w:val="24"/>
          <w:lang w:val="en"/>
        </w:rPr>
        <w:t xml:space="preserve">(exp </w:t>
      </w:r>
      <w:r w:rsidRPr="00857D02">
        <w:rPr>
          <w:rFonts w:ascii="Times New Roman" w:hAnsi="Times New Roman"/>
          <w:sz w:val="24"/>
          <w:szCs w:val="24"/>
          <w:lang w:val="el-GR"/>
        </w:rPr>
        <w:t>β=</w:t>
      </w:r>
      <w:r w:rsidRPr="00857D02">
        <w:rPr>
          <w:rFonts w:ascii="Times New Roman" w:hAnsi="Times New Roman"/>
          <w:sz w:val="24"/>
          <w:szCs w:val="24"/>
          <w:lang w:val="en"/>
        </w:rPr>
        <w:t xml:space="preserve"> 0.9</w:t>
      </w:r>
      <w:r>
        <w:rPr>
          <w:rFonts w:ascii="Times New Roman" w:hAnsi="Times New Roman"/>
          <w:sz w:val="24"/>
          <w:szCs w:val="24"/>
          <w:lang w:val="en"/>
        </w:rPr>
        <w:t>5</w:t>
      </w:r>
      <w:r w:rsidRPr="00857D02">
        <w:rPr>
          <w:rFonts w:ascii="Times New Roman" w:hAnsi="Times New Roman"/>
          <w:sz w:val="24"/>
          <w:szCs w:val="24"/>
          <w:lang w:val="en"/>
        </w:rPr>
        <w:t>, P= 0.0</w:t>
      </w:r>
      <w:r>
        <w:rPr>
          <w:rFonts w:ascii="Times New Roman" w:hAnsi="Times New Roman"/>
          <w:sz w:val="24"/>
          <w:szCs w:val="24"/>
          <w:lang w:val="en"/>
        </w:rPr>
        <w:t>33</w:t>
      </w:r>
      <w:r w:rsidRPr="00857D02">
        <w:rPr>
          <w:rFonts w:ascii="Times New Roman" w:hAnsi="Times New Roman"/>
          <w:sz w:val="24"/>
          <w:szCs w:val="24"/>
          <w:lang w:val="en"/>
        </w:rPr>
        <w:t>, 95% CI 0.9</w:t>
      </w:r>
      <w:r>
        <w:rPr>
          <w:rFonts w:ascii="Times New Roman" w:hAnsi="Times New Roman"/>
          <w:sz w:val="24"/>
          <w:szCs w:val="24"/>
          <w:lang w:val="en"/>
        </w:rPr>
        <w:t>2</w:t>
      </w:r>
      <w:r w:rsidRPr="00857D02">
        <w:rPr>
          <w:rFonts w:ascii="Times New Roman" w:hAnsi="Times New Roman"/>
          <w:sz w:val="24"/>
          <w:szCs w:val="24"/>
          <w:lang w:val="en"/>
        </w:rPr>
        <w:t>, 1.00</w:t>
      </w:r>
      <w:r>
        <w:rPr>
          <w:rFonts w:ascii="Times New Roman" w:hAnsi="Times New Roman"/>
          <w:sz w:val="24"/>
          <w:szCs w:val="24"/>
          <w:lang w:val="en"/>
        </w:rPr>
        <w:t xml:space="preserve">). In Figure two, Age was grouped by Dietary Zinc Intake. Adults in their late 70s and early 80s appear to be consuming more zinc than other age groups, although it is not statistically significant metric </w:t>
      </w:r>
      <w:r w:rsidRPr="00857D02">
        <w:rPr>
          <w:rFonts w:ascii="Times New Roman" w:hAnsi="Times New Roman"/>
          <w:sz w:val="24"/>
          <w:szCs w:val="24"/>
          <w:lang w:val="en"/>
        </w:rPr>
        <w:t xml:space="preserve">(exp </w:t>
      </w:r>
      <w:r w:rsidRPr="00857D02">
        <w:rPr>
          <w:rFonts w:ascii="Times New Roman" w:hAnsi="Times New Roman"/>
          <w:sz w:val="24"/>
          <w:szCs w:val="24"/>
          <w:lang w:val="el-GR"/>
        </w:rPr>
        <w:t>β=</w:t>
      </w:r>
      <w:r w:rsidRPr="00857D02">
        <w:rPr>
          <w:rFonts w:ascii="Times New Roman" w:hAnsi="Times New Roman"/>
          <w:sz w:val="24"/>
          <w:szCs w:val="24"/>
          <w:lang w:val="en"/>
        </w:rPr>
        <w:t xml:space="preserve"> </w:t>
      </w:r>
      <w:r>
        <w:rPr>
          <w:rFonts w:ascii="Times New Roman" w:hAnsi="Times New Roman"/>
          <w:sz w:val="24"/>
          <w:szCs w:val="24"/>
          <w:lang w:val="en"/>
        </w:rPr>
        <w:t>1</w:t>
      </w:r>
      <w:r w:rsidRPr="00857D02">
        <w:rPr>
          <w:rFonts w:ascii="Times New Roman" w:hAnsi="Times New Roman"/>
          <w:sz w:val="24"/>
          <w:szCs w:val="24"/>
          <w:lang w:val="en"/>
        </w:rPr>
        <w:t>.</w:t>
      </w:r>
      <w:r>
        <w:rPr>
          <w:rFonts w:ascii="Times New Roman" w:hAnsi="Times New Roman"/>
          <w:sz w:val="24"/>
          <w:szCs w:val="24"/>
          <w:lang w:val="en"/>
        </w:rPr>
        <w:t>01</w:t>
      </w:r>
      <w:r w:rsidRPr="00857D02">
        <w:rPr>
          <w:rFonts w:ascii="Times New Roman" w:hAnsi="Times New Roman"/>
          <w:sz w:val="24"/>
          <w:szCs w:val="24"/>
          <w:lang w:val="en"/>
        </w:rPr>
        <w:t>, P= 0.</w:t>
      </w:r>
      <w:r>
        <w:rPr>
          <w:rFonts w:ascii="Times New Roman" w:hAnsi="Times New Roman"/>
          <w:sz w:val="24"/>
          <w:szCs w:val="24"/>
          <w:lang w:val="en"/>
        </w:rPr>
        <w:t>7</w:t>
      </w:r>
      <w:r w:rsidRPr="00857D02">
        <w:rPr>
          <w:rFonts w:ascii="Times New Roman" w:hAnsi="Times New Roman"/>
          <w:sz w:val="24"/>
          <w:szCs w:val="24"/>
          <w:lang w:val="en"/>
        </w:rPr>
        <w:t xml:space="preserve">, 95% CI </w:t>
      </w:r>
      <w:r>
        <w:rPr>
          <w:rFonts w:ascii="Times New Roman" w:hAnsi="Times New Roman"/>
          <w:sz w:val="24"/>
          <w:szCs w:val="24"/>
          <w:lang w:val="en"/>
        </w:rPr>
        <w:t>0.98</w:t>
      </w:r>
      <w:r w:rsidRPr="00857D02">
        <w:rPr>
          <w:rFonts w:ascii="Times New Roman" w:hAnsi="Times New Roman"/>
          <w:sz w:val="24"/>
          <w:szCs w:val="24"/>
          <w:lang w:val="en"/>
        </w:rPr>
        <w:t>, 1.0</w:t>
      </w:r>
      <w:r>
        <w:rPr>
          <w:rFonts w:ascii="Times New Roman" w:hAnsi="Times New Roman"/>
          <w:sz w:val="24"/>
          <w:szCs w:val="24"/>
          <w:lang w:val="en"/>
        </w:rPr>
        <w:t>3). Other exploratory figures can be seen in the supplementary file.</w:t>
      </w:r>
    </w:p>
    <w:p w14:paraId="2E672C25" w14:textId="77777777" w:rsidR="000B1B08" w:rsidRDefault="000B1B08" w:rsidP="00751228">
      <w:pPr>
        <w:rPr>
          <w:rFonts w:ascii="Times New Roman" w:hAnsi="Times New Roman"/>
          <w:b/>
          <w:bCs/>
          <w:sz w:val="24"/>
          <w:szCs w:val="24"/>
        </w:rPr>
      </w:pPr>
    </w:p>
    <w:p w14:paraId="625DEBD1" w14:textId="482CAA89" w:rsidR="00B273A2" w:rsidRDefault="00B273A2" w:rsidP="00751228">
      <w:pPr>
        <w:rPr>
          <w:rFonts w:ascii="Times New Roman" w:hAnsi="Times New Roman"/>
          <w:b/>
          <w:bCs/>
          <w:sz w:val="24"/>
          <w:szCs w:val="24"/>
        </w:rPr>
      </w:pPr>
      <w:r>
        <w:rPr>
          <w:noProof/>
        </w:rPr>
        <w:drawing>
          <wp:inline distT="0" distB="0" distL="0" distR="0" wp14:anchorId="74971C0A" wp14:editId="641B9667">
            <wp:extent cx="5494496" cy="3132091"/>
            <wp:effectExtent l="0" t="0" r="0" b="0"/>
            <wp:docPr id="3" name="Picture 3"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histogram&#10;&#10;Description automatically generated"/>
                    <pic:cNvPicPr/>
                  </pic:nvPicPr>
                  <pic:blipFill>
                    <a:blip r:embed="rId9"/>
                    <a:stretch>
                      <a:fillRect/>
                    </a:stretch>
                  </pic:blipFill>
                  <pic:spPr>
                    <a:xfrm>
                      <a:off x="0" y="0"/>
                      <a:ext cx="5494496" cy="3132091"/>
                    </a:xfrm>
                    <a:prstGeom prst="rect">
                      <a:avLst/>
                    </a:prstGeom>
                  </pic:spPr>
                </pic:pic>
              </a:graphicData>
            </a:graphic>
          </wp:inline>
        </w:drawing>
      </w:r>
    </w:p>
    <w:p w14:paraId="409420FF" w14:textId="77777777" w:rsidR="00B273A2" w:rsidRDefault="00B273A2" w:rsidP="00751228">
      <w:pPr>
        <w:rPr>
          <w:rFonts w:ascii="Times New Roman" w:hAnsi="Times New Roman"/>
          <w:b/>
          <w:bCs/>
          <w:sz w:val="24"/>
          <w:szCs w:val="24"/>
        </w:rPr>
      </w:pPr>
    </w:p>
    <w:p w14:paraId="04886C7C" w14:textId="77777777" w:rsidR="000B26D6" w:rsidRDefault="000B26D6" w:rsidP="007C2C02">
      <w:pPr>
        <w:spacing w:line="480" w:lineRule="auto"/>
        <w:rPr>
          <w:rFonts w:ascii="Times New Roman" w:hAnsi="Times New Roman"/>
          <w:sz w:val="24"/>
          <w:szCs w:val="24"/>
        </w:rPr>
      </w:pPr>
    </w:p>
    <w:p w14:paraId="71888296" w14:textId="28860396" w:rsidR="00036B42" w:rsidRPr="000B1B08" w:rsidRDefault="00E929AB" w:rsidP="007C2C02">
      <w:pPr>
        <w:spacing w:line="480" w:lineRule="auto"/>
        <w:rPr>
          <w:rFonts w:ascii="Times New Roman" w:hAnsi="Times New Roman"/>
          <w:sz w:val="24"/>
          <w:szCs w:val="24"/>
        </w:rPr>
      </w:pPr>
      <w:r>
        <w:rPr>
          <w:noProof/>
        </w:rPr>
        <w:lastRenderedPageBreak/>
        <w:drawing>
          <wp:inline distT="0" distB="0" distL="0" distR="0" wp14:anchorId="4572464E" wp14:editId="64F8F3FF">
            <wp:extent cx="5868442" cy="3619500"/>
            <wp:effectExtent l="0" t="0" r="0" b="0"/>
            <wp:docPr id="15" name="Picture 1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histo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9296" cy="3650865"/>
                    </a:xfrm>
                    <a:prstGeom prst="rect">
                      <a:avLst/>
                    </a:prstGeom>
                    <a:noFill/>
                    <a:ln>
                      <a:noFill/>
                    </a:ln>
                  </pic:spPr>
                </pic:pic>
              </a:graphicData>
            </a:graphic>
          </wp:inline>
        </w:drawing>
      </w:r>
    </w:p>
    <w:p w14:paraId="0756B0B0" w14:textId="7F4B200F" w:rsidR="002512D3" w:rsidRPr="00036B42" w:rsidRDefault="005C7B43" w:rsidP="007C2C02">
      <w:pPr>
        <w:spacing w:line="480" w:lineRule="auto"/>
        <w:rPr>
          <w:rFonts w:ascii="Times New Roman" w:hAnsi="Times New Roman"/>
          <w:sz w:val="24"/>
          <w:szCs w:val="24"/>
          <w:lang w:val="en"/>
        </w:rPr>
      </w:pPr>
      <w:r>
        <w:rPr>
          <w:rFonts w:ascii="Times New Roman" w:hAnsi="Times New Roman"/>
          <w:b/>
          <w:bCs/>
          <w:sz w:val="24"/>
          <w:szCs w:val="24"/>
        </w:rPr>
        <w:t>Visual Displays of the Data</w:t>
      </w:r>
    </w:p>
    <w:p w14:paraId="4F05CA7F" w14:textId="23F54487" w:rsidR="005C7B43" w:rsidRDefault="005C7B43" w:rsidP="007C2C02">
      <w:pPr>
        <w:spacing w:line="480" w:lineRule="auto"/>
        <w:rPr>
          <w:rFonts w:ascii="Times New Roman" w:hAnsi="Times New Roman"/>
          <w:b/>
          <w:bCs/>
          <w:sz w:val="24"/>
          <w:szCs w:val="24"/>
        </w:rPr>
      </w:pPr>
      <w:r>
        <w:rPr>
          <w:noProof/>
        </w:rPr>
        <w:drawing>
          <wp:inline distT="0" distB="0" distL="0" distR="0" wp14:anchorId="1352B328" wp14:editId="6F2410BD">
            <wp:extent cx="6149340" cy="3717854"/>
            <wp:effectExtent l="0" t="0" r="3810" b="0"/>
            <wp:docPr id="6" name="Picture 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pic:cNvPicPr/>
                  </pic:nvPicPr>
                  <pic:blipFill>
                    <a:blip r:embed="rId11"/>
                    <a:stretch>
                      <a:fillRect/>
                    </a:stretch>
                  </pic:blipFill>
                  <pic:spPr>
                    <a:xfrm>
                      <a:off x="0" y="0"/>
                      <a:ext cx="6182754" cy="3738056"/>
                    </a:xfrm>
                    <a:prstGeom prst="rect">
                      <a:avLst/>
                    </a:prstGeom>
                  </pic:spPr>
                </pic:pic>
              </a:graphicData>
            </a:graphic>
          </wp:inline>
        </w:drawing>
      </w:r>
    </w:p>
    <w:p w14:paraId="50A5CF99" w14:textId="5FF2ACB3" w:rsidR="00171F89" w:rsidRDefault="00171F89" w:rsidP="007C2C02">
      <w:pPr>
        <w:spacing w:line="480" w:lineRule="auto"/>
        <w:rPr>
          <w:rFonts w:ascii="Times New Roman" w:hAnsi="Times New Roman"/>
          <w:b/>
          <w:bCs/>
          <w:sz w:val="24"/>
          <w:szCs w:val="24"/>
        </w:rPr>
      </w:pPr>
      <w:r>
        <w:rPr>
          <w:noProof/>
        </w:rPr>
        <w:lastRenderedPageBreak/>
        <w:drawing>
          <wp:inline distT="0" distB="0" distL="0" distR="0" wp14:anchorId="7BD82CFC" wp14:editId="3A41339F">
            <wp:extent cx="6437823" cy="3892269"/>
            <wp:effectExtent l="0" t="0" r="1270" b="0"/>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pic:nvPicPr>
                  <pic:blipFill>
                    <a:blip r:embed="rId12"/>
                    <a:stretch>
                      <a:fillRect/>
                    </a:stretch>
                  </pic:blipFill>
                  <pic:spPr>
                    <a:xfrm>
                      <a:off x="0" y="0"/>
                      <a:ext cx="6456900" cy="3903803"/>
                    </a:xfrm>
                    <a:prstGeom prst="rect">
                      <a:avLst/>
                    </a:prstGeom>
                  </pic:spPr>
                </pic:pic>
              </a:graphicData>
            </a:graphic>
          </wp:inline>
        </w:drawing>
      </w:r>
    </w:p>
    <w:p w14:paraId="5723D68F" w14:textId="2C85C268" w:rsidR="002512D3" w:rsidRDefault="004675D4" w:rsidP="007C2C02">
      <w:pPr>
        <w:spacing w:line="480" w:lineRule="auto"/>
        <w:rPr>
          <w:rFonts w:ascii="Times New Roman" w:hAnsi="Times New Roman"/>
          <w:b/>
          <w:bCs/>
          <w:sz w:val="24"/>
          <w:szCs w:val="24"/>
        </w:rPr>
      </w:pPr>
      <w:r>
        <w:rPr>
          <w:noProof/>
        </w:rPr>
        <w:drawing>
          <wp:inline distT="0" distB="0" distL="0" distR="0" wp14:anchorId="227FDCE2" wp14:editId="00B77932">
            <wp:extent cx="6522181" cy="4045585"/>
            <wp:effectExtent l="0" t="0" r="0" b="0"/>
            <wp:docPr id="8" name="Picture 8"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with medium confidence"/>
                    <pic:cNvPicPr/>
                  </pic:nvPicPr>
                  <pic:blipFill>
                    <a:blip r:embed="rId13"/>
                    <a:stretch>
                      <a:fillRect/>
                    </a:stretch>
                  </pic:blipFill>
                  <pic:spPr>
                    <a:xfrm>
                      <a:off x="0" y="0"/>
                      <a:ext cx="6545796" cy="4060233"/>
                    </a:xfrm>
                    <a:prstGeom prst="rect">
                      <a:avLst/>
                    </a:prstGeom>
                  </pic:spPr>
                </pic:pic>
              </a:graphicData>
            </a:graphic>
          </wp:inline>
        </w:drawing>
      </w:r>
    </w:p>
    <w:p w14:paraId="0F9C2EFA" w14:textId="195C246E" w:rsidR="00261470" w:rsidRPr="007C2C02" w:rsidRDefault="00B84965" w:rsidP="007C2C02">
      <w:pPr>
        <w:spacing w:line="480" w:lineRule="auto"/>
        <w:rPr>
          <w:rFonts w:ascii="Times New Roman" w:hAnsi="Times New Roman"/>
          <w:sz w:val="24"/>
          <w:szCs w:val="24"/>
        </w:rPr>
      </w:pPr>
      <w:r>
        <w:rPr>
          <w:rFonts w:ascii="Times New Roman" w:hAnsi="Times New Roman"/>
          <w:b/>
          <w:bCs/>
          <w:sz w:val="24"/>
          <w:szCs w:val="24"/>
        </w:rPr>
        <w:lastRenderedPageBreak/>
        <w:t>Survey Adjusted Demographics and Other Characteristics of the Participants</w:t>
      </w:r>
    </w:p>
    <w:p w14:paraId="7411FB20" w14:textId="4D09194C" w:rsidR="00633F7F" w:rsidRPr="0064156F" w:rsidRDefault="004E6078" w:rsidP="002538DA">
      <w:pPr>
        <w:spacing w:line="480" w:lineRule="auto"/>
        <w:rPr>
          <w:rFonts w:ascii="Times New Roman" w:hAnsi="Times New Roman"/>
          <w:sz w:val="24"/>
          <w:szCs w:val="24"/>
        </w:rPr>
      </w:pPr>
      <w:r>
        <w:rPr>
          <w:rFonts w:ascii="Times New Roman" w:hAnsi="Times New Roman"/>
          <w:sz w:val="24"/>
          <w:szCs w:val="24"/>
        </w:rPr>
        <w:t xml:space="preserve">In the sample </w:t>
      </w:r>
      <w:r w:rsidR="00C30954">
        <w:rPr>
          <w:rFonts w:ascii="Times New Roman" w:hAnsi="Times New Roman"/>
          <w:sz w:val="24"/>
          <w:szCs w:val="24"/>
        </w:rPr>
        <w:t xml:space="preserve">of </w:t>
      </w:r>
      <w:r>
        <w:rPr>
          <w:rFonts w:ascii="Times New Roman" w:hAnsi="Times New Roman"/>
          <w:sz w:val="24"/>
          <w:szCs w:val="24"/>
        </w:rPr>
        <w:t xml:space="preserve">4,415 </w:t>
      </w:r>
      <w:r w:rsidR="00C30954">
        <w:rPr>
          <w:rFonts w:ascii="Times New Roman" w:hAnsi="Times New Roman"/>
          <w:sz w:val="24"/>
          <w:szCs w:val="24"/>
        </w:rPr>
        <w:t>adult participants surveyed,</w:t>
      </w:r>
      <w:r w:rsidR="00581B7F" w:rsidRPr="00581B7F">
        <w:rPr>
          <w:rFonts w:ascii="Times New Roman" w:hAnsi="Times New Roman"/>
          <w:sz w:val="24"/>
          <w:szCs w:val="24"/>
        </w:rPr>
        <w:t xml:space="preserve"> </w:t>
      </w:r>
      <w:r w:rsidR="00B44D04">
        <w:rPr>
          <w:rFonts w:ascii="Times New Roman" w:hAnsi="Times New Roman"/>
          <w:sz w:val="24"/>
          <w:szCs w:val="24"/>
        </w:rPr>
        <w:t>demographics and other pertinent characteristics were stratified by sex.</w:t>
      </w:r>
      <w:r w:rsidR="00A6729C">
        <w:rPr>
          <w:rFonts w:ascii="Times New Roman" w:hAnsi="Times New Roman"/>
          <w:sz w:val="24"/>
          <w:szCs w:val="24"/>
        </w:rPr>
        <w:t xml:space="preserve"> In term of zinc intake, </w:t>
      </w:r>
      <w:r w:rsidR="00C30954">
        <w:rPr>
          <w:rFonts w:ascii="Times New Roman" w:hAnsi="Times New Roman"/>
          <w:sz w:val="24"/>
          <w:szCs w:val="24"/>
        </w:rPr>
        <w:t>31.2 % of males and 33.</w:t>
      </w:r>
      <w:r w:rsidR="003C3E5E">
        <w:rPr>
          <w:rFonts w:ascii="Times New Roman" w:hAnsi="Times New Roman"/>
          <w:sz w:val="24"/>
          <w:szCs w:val="24"/>
        </w:rPr>
        <w:t xml:space="preserve">8 % of females </w:t>
      </w:r>
      <w:r w:rsidR="002538DA">
        <w:rPr>
          <w:rFonts w:ascii="Times New Roman" w:hAnsi="Times New Roman"/>
          <w:sz w:val="24"/>
          <w:szCs w:val="24"/>
        </w:rPr>
        <w:t>had inadequate dietary consumption of zinc as defined by</w:t>
      </w:r>
      <w:r w:rsidR="00347B28">
        <w:rPr>
          <w:rFonts w:ascii="Times New Roman" w:hAnsi="Times New Roman"/>
          <w:sz w:val="24"/>
          <w:szCs w:val="24"/>
        </w:rPr>
        <w:t xml:space="preserve"> th</w:t>
      </w:r>
      <w:r w:rsidR="00970ECC">
        <w:rPr>
          <w:rFonts w:ascii="Times New Roman" w:hAnsi="Times New Roman"/>
          <w:sz w:val="24"/>
          <w:szCs w:val="24"/>
        </w:rPr>
        <w:t>e standards in this</w:t>
      </w:r>
      <w:r w:rsidR="00347B28">
        <w:rPr>
          <w:rFonts w:ascii="Times New Roman" w:hAnsi="Times New Roman"/>
          <w:sz w:val="24"/>
          <w:szCs w:val="24"/>
        </w:rPr>
        <w:t xml:space="preserve"> study</w:t>
      </w:r>
      <w:r w:rsidR="002538DA">
        <w:rPr>
          <w:rFonts w:ascii="Times New Roman" w:hAnsi="Times New Roman"/>
          <w:sz w:val="24"/>
          <w:szCs w:val="24"/>
        </w:rPr>
        <w:t>.</w:t>
      </w:r>
      <w:r w:rsidR="00CF43D1">
        <w:rPr>
          <w:rFonts w:ascii="Times New Roman" w:hAnsi="Times New Roman"/>
          <w:sz w:val="24"/>
          <w:szCs w:val="24"/>
        </w:rPr>
        <w:t xml:space="preserve"> The mean circulating levels</w:t>
      </w:r>
      <w:r w:rsidR="009650FC">
        <w:rPr>
          <w:rFonts w:ascii="Times New Roman" w:hAnsi="Times New Roman"/>
          <w:sz w:val="24"/>
          <w:szCs w:val="24"/>
        </w:rPr>
        <w:t xml:space="preserve"> of HS-CRP</w:t>
      </w:r>
      <w:r w:rsidR="00CF43D1">
        <w:rPr>
          <w:rFonts w:ascii="Times New Roman" w:hAnsi="Times New Roman"/>
          <w:sz w:val="24"/>
          <w:szCs w:val="24"/>
        </w:rPr>
        <w:t xml:space="preserve"> for both male and female participants</w:t>
      </w:r>
      <w:r w:rsidR="007D043E">
        <w:rPr>
          <w:rFonts w:ascii="Times New Roman" w:hAnsi="Times New Roman"/>
          <w:sz w:val="24"/>
          <w:szCs w:val="24"/>
        </w:rPr>
        <w:t xml:space="preserve"> were a</w:t>
      </w:r>
      <w:r w:rsidR="00BE239C">
        <w:rPr>
          <w:rFonts w:ascii="Times New Roman" w:hAnsi="Times New Roman"/>
          <w:sz w:val="24"/>
          <w:szCs w:val="24"/>
        </w:rPr>
        <w:t>t</w:t>
      </w:r>
      <w:r w:rsidR="007D043E">
        <w:rPr>
          <w:rFonts w:ascii="Times New Roman" w:hAnsi="Times New Roman"/>
          <w:sz w:val="24"/>
          <w:szCs w:val="24"/>
        </w:rPr>
        <w:t xml:space="preserve"> 3.</w:t>
      </w:r>
      <w:r w:rsidR="006676A2">
        <w:rPr>
          <w:rFonts w:ascii="Times New Roman" w:hAnsi="Times New Roman"/>
          <w:sz w:val="24"/>
          <w:szCs w:val="24"/>
        </w:rPr>
        <w:t xml:space="preserve">2 and </w:t>
      </w:r>
      <w:r w:rsidR="00BC5F07">
        <w:rPr>
          <w:rFonts w:ascii="Times New Roman" w:hAnsi="Times New Roman"/>
          <w:sz w:val="24"/>
          <w:szCs w:val="24"/>
        </w:rPr>
        <w:t>3</w:t>
      </w:r>
      <w:r w:rsidR="006676A2">
        <w:rPr>
          <w:rFonts w:ascii="Times New Roman" w:hAnsi="Times New Roman"/>
          <w:sz w:val="24"/>
          <w:szCs w:val="24"/>
        </w:rPr>
        <w:t>.5 mg/L, which is considered high risk</w:t>
      </w:r>
      <w:r w:rsidR="0009458A">
        <w:rPr>
          <w:rFonts w:ascii="Times New Roman" w:hAnsi="Times New Roman"/>
          <w:sz w:val="24"/>
          <w:szCs w:val="24"/>
        </w:rPr>
        <w:t xml:space="preserve"> for CVD</w:t>
      </w:r>
      <w:r w:rsidR="006676A2">
        <w:rPr>
          <w:rFonts w:ascii="Times New Roman" w:hAnsi="Times New Roman"/>
          <w:sz w:val="24"/>
          <w:szCs w:val="24"/>
        </w:rPr>
        <w:t>.</w:t>
      </w:r>
      <w:r w:rsidR="0009458A">
        <w:rPr>
          <w:rFonts w:ascii="Times New Roman" w:hAnsi="Times New Roman"/>
          <w:sz w:val="24"/>
          <w:szCs w:val="24"/>
          <w:vertAlign w:val="superscript"/>
        </w:rPr>
        <w:t>16</w:t>
      </w:r>
      <w:r w:rsidR="00BF50F0">
        <w:rPr>
          <w:rFonts w:ascii="Times New Roman" w:hAnsi="Times New Roman"/>
          <w:sz w:val="24"/>
          <w:szCs w:val="24"/>
          <w:vertAlign w:val="superscript"/>
        </w:rPr>
        <w:t xml:space="preserve"> </w:t>
      </w:r>
      <w:r w:rsidR="009C610D">
        <w:rPr>
          <w:rFonts w:ascii="Times New Roman" w:hAnsi="Times New Roman"/>
          <w:sz w:val="24"/>
          <w:szCs w:val="24"/>
        </w:rPr>
        <w:t xml:space="preserve">In terms of calorie consumption, 39.5 % of male participants and </w:t>
      </w:r>
      <w:r w:rsidR="00723E1A">
        <w:rPr>
          <w:rFonts w:ascii="Times New Roman" w:hAnsi="Times New Roman"/>
          <w:sz w:val="24"/>
          <w:szCs w:val="24"/>
        </w:rPr>
        <w:t xml:space="preserve">40.5% of females </w:t>
      </w:r>
      <w:r w:rsidR="00F20719">
        <w:rPr>
          <w:rFonts w:ascii="Times New Roman" w:hAnsi="Times New Roman"/>
          <w:sz w:val="24"/>
          <w:szCs w:val="24"/>
        </w:rPr>
        <w:t xml:space="preserve">consumed </w:t>
      </w:r>
      <w:r w:rsidR="002A2E75">
        <w:rPr>
          <w:rFonts w:ascii="Times New Roman" w:hAnsi="Times New Roman"/>
          <w:sz w:val="24"/>
          <w:szCs w:val="24"/>
        </w:rPr>
        <w:t>greater than</w:t>
      </w:r>
      <w:r w:rsidR="00F20719">
        <w:rPr>
          <w:rFonts w:ascii="Times New Roman" w:hAnsi="Times New Roman"/>
          <w:sz w:val="24"/>
          <w:szCs w:val="24"/>
        </w:rPr>
        <w:t xml:space="preserve"> </w:t>
      </w:r>
      <w:r w:rsidR="00BF50F0">
        <w:rPr>
          <w:rFonts w:ascii="Times New Roman" w:hAnsi="Times New Roman"/>
          <w:sz w:val="24"/>
          <w:szCs w:val="24"/>
        </w:rPr>
        <w:t>2100 kcals</w:t>
      </w:r>
      <w:r w:rsidR="00A06DE3">
        <w:rPr>
          <w:rFonts w:ascii="Times New Roman" w:hAnsi="Times New Roman"/>
          <w:sz w:val="24"/>
          <w:szCs w:val="24"/>
        </w:rPr>
        <w:t xml:space="preserve"> per </w:t>
      </w:r>
      <w:r w:rsidR="00BF50F0">
        <w:rPr>
          <w:rFonts w:ascii="Times New Roman" w:hAnsi="Times New Roman"/>
          <w:sz w:val="24"/>
          <w:szCs w:val="24"/>
        </w:rPr>
        <w:t xml:space="preserve">day </w:t>
      </w:r>
      <w:r w:rsidR="00F20719">
        <w:rPr>
          <w:rFonts w:ascii="Times New Roman" w:hAnsi="Times New Roman"/>
          <w:sz w:val="24"/>
          <w:szCs w:val="24"/>
        </w:rPr>
        <w:t xml:space="preserve">and </w:t>
      </w:r>
      <w:r w:rsidR="00A12BDA">
        <w:rPr>
          <w:rFonts w:ascii="Times New Roman" w:hAnsi="Times New Roman"/>
          <w:sz w:val="24"/>
          <w:szCs w:val="24"/>
        </w:rPr>
        <w:t>61 % of males and 64.2</w:t>
      </w:r>
      <w:r w:rsidR="00CC60DE">
        <w:rPr>
          <w:rFonts w:ascii="Times New Roman" w:hAnsi="Times New Roman"/>
          <w:sz w:val="24"/>
          <w:szCs w:val="24"/>
        </w:rPr>
        <w:t xml:space="preserve"> % of females</w:t>
      </w:r>
      <w:r w:rsidR="00C25458">
        <w:rPr>
          <w:rFonts w:ascii="Times New Roman" w:hAnsi="Times New Roman"/>
          <w:sz w:val="24"/>
          <w:szCs w:val="24"/>
        </w:rPr>
        <w:t xml:space="preserve"> consumed </w:t>
      </w:r>
      <w:r w:rsidR="00BC5F07">
        <w:rPr>
          <w:rFonts w:ascii="Times New Roman" w:hAnsi="Times New Roman"/>
          <w:sz w:val="24"/>
          <w:szCs w:val="24"/>
        </w:rPr>
        <w:t>more than 200 grams of carbohydrate per day.</w:t>
      </w:r>
      <w:r w:rsidR="008174B9">
        <w:rPr>
          <w:rFonts w:ascii="Times New Roman" w:hAnsi="Times New Roman"/>
          <w:sz w:val="24"/>
          <w:szCs w:val="24"/>
        </w:rPr>
        <w:t xml:space="preserve"> The mean for folate and copper consumption f</w:t>
      </w:r>
      <w:r w:rsidR="00034996">
        <w:rPr>
          <w:rFonts w:ascii="Times New Roman" w:hAnsi="Times New Roman"/>
          <w:sz w:val="24"/>
          <w:szCs w:val="24"/>
        </w:rPr>
        <w:t>e</w:t>
      </w:r>
      <w:r w:rsidR="008174B9">
        <w:rPr>
          <w:rFonts w:ascii="Times New Roman" w:hAnsi="Times New Roman"/>
          <w:sz w:val="24"/>
          <w:szCs w:val="24"/>
        </w:rPr>
        <w:t>lls under adequate intake</w:t>
      </w:r>
      <w:r w:rsidR="00E65545">
        <w:rPr>
          <w:rFonts w:ascii="Times New Roman" w:hAnsi="Times New Roman"/>
          <w:sz w:val="24"/>
          <w:szCs w:val="24"/>
        </w:rPr>
        <w:t xml:space="preserve">; however, mean choline consumption </w:t>
      </w:r>
      <w:r w:rsidR="00233A92">
        <w:rPr>
          <w:rFonts w:ascii="Times New Roman" w:hAnsi="Times New Roman"/>
          <w:sz w:val="24"/>
          <w:szCs w:val="24"/>
        </w:rPr>
        <w:t xml:space="preserve">was </w:t>
      </w:r>
      <w:r w:rsidR="00AA133D">
        <w:rPr>
          <w:rFonts w:ascii="Times New Roman" w:hAnsi="Times New Roman"/>
          <w:sz w:val="24"/>
          <w:szCs w:val="24"/>
        </w:rPr>
        <w:t>inadequate compared to the RDA</w:t>
      </w:r>
      <w:r w:rsidR="003B7BC5">
        <w:rPr>
          <w:rFonts w:ascii="Times New Roman" w:hAnsi="Times New Roman"/>
          <w:sz w:val="24"/>
          <w:szCs w:val="24"/>
        </w:rPr>
        <w:t>.</w:t>
      </w:r>
      <w:r w:rsidR="00AA133D">
        <w:rPr>
          <w:rFonts w:ascii="Times New Roman" w:hAnsi="Times New Roman"/>
          <w:sz w:val="24"/>
          <w:szCs w:val="24"/>
          <w:vertAlign w:val="superscript"/>
        </w:rPr>
        <w:t>5</w:t>
      </w:r>
      <w:r w:rsidR="002971FF">
        <w:rPr>
          <w:rFonts w:ascii="Times New Roman" w:hAnsi="Times New Roman"/>
          <w:sz w:val="24"/>
          <w:szCs w:val="24"/>
          <w:vertAlign w:val="superscript"/>
        </w:rPr>
        <w:t>7-59</w:t>
      </w:r>
      <w:r w:rsidR="008F0C91">
        <w:rPr>
          <w:rFonts w:ascii="Times New Roman" w:hAnsi="Times New Roman"/>
          <w:sz w:val="24"/>
          <w:szCs w:val="24"/>
          <w:vertAlign w:val="superscript"/>
        </w:rPr>
        <w:t xml:space="preserve"> </w:t>
      </w:r>
      <w:r w:rsidR="002C662D">
        <w:rPr>
          <w:rFonts w:ascii="Times New Roman" w:hAnsi="Times New Roman"/>
          <w:sz w:val="24"/>
          <w:szCs w:val="24"/>
        </w:rPr>
        <w:t>The mean for WBC count f</w:t>
      </w:r>
      <w:r w:rsidR="00873D18">
        <w:rPr>
          <w:rFonts w:ascii="Times New Roman" w:hAnsi="Times New Roman"/>
          <w:sz w:val="24"/>
          <w:szCs w:val="24"/>
        </w:rPr>
        <w:t>ell</w:t>
      </w:r>
      <w:r w:rsidR="002C662D">
        <w:rPr>
          <w:rFonts w:ascii="Times New Roman" w:hAnsi="Times New Roman"/>
          <w:sz w:val="24"/>
          <w:szCs w:val="24"/>
        </w:rPr>
        <w:t xml:space="preserve"> within the normal range, but the mean for BMI </w:t>
      </w:r>
      <w:r w:rsidR="0009688B">
        <w:rPr>
          <w:rFonts w:ascii="Times New Roman" w:hAnsi="Times New Roman"/>
          <w:sz w:val="24"/>
          <w:szCs w:val="24"/>
        </w:rPr>
        <w:t>f</w:t>
      </w:r>
      <w:r w:rsidR="00873D18">
        <w:rPr>
          <w:rFonts w:ascii="Times New Roman" w:hAnsi="Times New Roman"/>
          <w:sz w:val="24"/>
          <w:szCs w:val="24"/>
        </w:rPr>
        <w:t>ell</w:t>
      </w:r>
      <w:r w:rsidR="0009688B">
        <w:rPr>
          <w:rFonts w:ascii="Times New Roman" w:hAnsi="Times New Roman"/>
          <w:sz w:val="24"/>
          <w:szCs w:val="24"/>
        </w:rPr>
        <w:t xml:space="preserve"> within the classification of overweight</w:t>
      </w:r>
      <w:r w:rsidR="008956A9">
        <w:rPr>
          <w:rFonts w:ascii="Times New Roman" w:hAnsi="Times New Roman"/>
          <w:sz w:val="24"/>
          <w:szCs w:val="24"/>
        </w:rPr>
        <w:t>.</w:t>
      </w:r>
      <w:r w:rsidR="006C3E6A">
        <w:rPr>
          <w:rFonts w:ascii="Times New Roman" w:hAnsi="Times New Roman"/>
          <w:sz w:val="24"/>
          <w:szCs w:val="24"/>
          <w:vertAlign w:val="superscript"/>
        </w:rPr>
        <w:t>60</w:t>
      </w:r>
      <w:r w:rsidR="0064156F">
        <w:rPr>
          <w:rFonts w:ascii="Times New Roman" w:hAnsi="Times New Roman"/>
          <w:sz w:val="24"/>
          <w:szCs w:val="24"/>
          <w:vertAlign w:val="superscript"/>
        </w:rPr>
        <w:t>-61</w:t>
      </w:r>
      <w:r w:rsidR="0064156F">
        <w:rPr>
          <w:rFonts w:ascii="Times New Roman" w:hAnsi="Times New Roman"/>
          <w:sz w:val="24"/>
          <w:szCs w:val="24"/>
        </w:rPr>
        <w:t>Fianlly, 43.3 % of males and 45.4% of females</w:t>
      </w:r>
      <w:r w:rsidR="001B526B">
        <w:rPr>
          <w:rFonts w:ascii="Times New Roman" w:hAnsi="Times New Roman"/>
          <w:sz w:val="24"/>
          <w:szCs w:val="24"/>
        </w:rPr>
        <w:t xml:space="preserve"> fasted for nine or more hours.</w:t>
      </w:r>
    </w:p>
    <w:p w14:paraId="140A0513" w14:textId="77777777" w:rsidR="00494F9C" w:rsidRDefault="00494F9C" w:rsidP="008E6EE0">
      <w:pPr>
        <w:spacing w:line="480" w:lineRule="auto"/>
        <w:rPr>
          <w:rFonts w:ascii="Times New Roman" w:hAnsi="Times New Roman"/>
          <w:kern w:val="36"/>
          <w:sz w:val="24"/>
          <w:szCs w:val="24"/>
        </w:rPr>
      </w:pPr>
    </w:p>
    <w:p w14:paraId="2ED4FEA2" w14:textId="080A4B29" w:rsidR="008B3758" w:rsidRDefault="004A57A6" w:rsidP="008B3758">
      <w:pPr>
        <w:spacing w:line="480" w:lineRule="auto"/>
        <w:rPr>
          <w:rFonts w:ascii="Times New Roman" w:hAnsi="Times New Roman"/>
          <w:b/>
          <w:bCs/>
          <w:sz w:val="24"/>
          <w:szCs w:val="24"/>
        </w:rPr>
      </w:pPr>
      <w:r>
        <w:rPr>
          <w:noProof/>
        </w:rPr>
        <w:lastRenderedPageBreak/>
        <w:drawing>
          <wp:inline distT="0" distB="0" distL="0" distR="0" wp14:anchorId="520FC02E" wp14:editId="6A23727C">
            <wp:extent cx="6201771" cy="5425440"/>
            <wp:effectExtent l="0" t="0" r="8890" b="381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rotWithShape="1">
                    <a:blip r:embed="rId14"/>
                    <a:srcRect t="1095" b="1504"/>
                    <a:stretch/>
                  </pic:blipFill>
                  <pic:spPr bwMode="auto">
                    <a:xfrm>
                      <a:off x="0" y="0"/>
                      <a:ext cx="6207932" cy="5430830"/>
                    </a:xfrm>
                    <a:prstGeom prst="rect">
                      <a:avLst/>
                    </a:prstGeom>
                    <a:ln>
                      <a:noFill/>
                    </a:ln>
                    <a:extLst>
                      <a:ext uri="{53640926-AAD7-44D8-BBD7-CCE9431645EC}">
                        <a14:shadowObscured xmlns:a14="http://schemas.microsoft.com/office/drawing/2010/main"/>
                      </a:ext>
                    </a:extLst>
                  </pic:spPr>
                </pic:pic>
              </a:graphicData>
            </a:graphic>
          </wp:inline>
        </w:drawing>
      </w:r>
      <w:r w:rsidR="008B3758">
        <w:rPr>
          <w:rFonts w:ascii="Times New Roman" w:hAnsi="Times New Roman"/>
          <w:b/>
          <w:bCs/>
          <w:sz w:val="24"/>
          <w:szCs w:val="24"/>
        </w:rPr>
        <w:t>Analysis of the Models</w:t>
      </w:r>
    </w:p>
    <w:p w14:paraId="1E8BB8FB" w14:textId="24E0FBD6" w:rsidR="00836D09" w:rsidRDefault="00836D09" w:rsidP="008B3758">
      <w:pPr>
        <w:spacing w:line="480" w:lineRule="auto"/>
        <w:rPr>
          <w:rFonts w:ascii="Times New Roman" w:hAnsi="Times New Roman"/>
          <w:sz w:val="24"/>
          <w:szCs w:val="24"/>
          <w:lang w:val="en"/>
        </w:rPr>
      </w:pPr>
      <w:r>
        <w:rPr>
          <w:rFonts w:ascii="Times New Roman" w:hAnsi="Times New Roman"/>
          <w:sz w:val="24"/>
          <w:szCs w:val="24"/>
        </w:rPr>
        <w:t>For model one,</w:t>
      </w:r>
      <w:r w:rsidR="001A48A8">
        <w:rPr>
          <w:rFonts w:ascii="Times New Roman" w:hAnsi="Times New Roman"/>
          <w:sz w:val="24"/>
          <w:szCs w:val="24"/>
        </w:rPr>
        <w:t xml:space="preserve"> </w:t>
      </w:r>
      <w:r w:rsidR="001A48A8">
        <w:rPr>
          <w:rFonts w:ascii="Times New Roman" w:hAnsi="Times New Roman"/>
          <w:sz w:val="24"/>
          <w:szCs w:val="24"/>
          <w:lang w:val="en"/>
        </w:rPr>
        <w:t>a</w:t>
      </w:r>
      <w:r w:rsidR="001A48A8" w:rsidRPr="00857D02">
        <w:rPr>
          <w:rFonts w:ascii="Times New Roman" w:hAnsi="Times New Roman"/>
          <w:sz w:val="24"/>
          <w:szCs w:val="24"/>
          <w:lang w:val="en"/>
        </w:rPr>
        <w:t xml:space="preserve"> three-way interaction effect was </w:t>
      </w:r>
      <w:r w:rsidR="001A48A8">
        <w:rPr>
          <w:rFonts w:ascii="Times New Roman" w:hAnsi="Times New Roman"/>
          <w:sz w:val="24"/>
          <w:szCs w:val="24"/>
          <w:lang w:val="en"/>
        </w:rPr>
        <w:t>identified</w:t>
      </w:r>
      <w:r w:rsidR="001A48A8" w:rsidRPr="00857D02">
        <w:rPr>
          <w:rFonts w:ascii="Times New Roman" w:hAnsi="Times New Roman"/>
          <w:sz w:val="24"/>
          <w:szCs w:val="24"/>
          <w:lang w:val="en"/>
        </w:rPr>
        <w:t xml:space="preserve"> among </w:t>
      </w:r>
      <w:r w:rsidR="005C7E8A">
        <w:rPr>
          <w:rFonts w:ascii="Times New Roman" w:hAnsi="Times New Roman"/>
          <w:sz w:val="24"/>
          <w:szCs w:val="24"/>
          <w:lang w:val="en"/>
        </w:rPr>
        <w:t>Fasted</w:t>
      </w:r>
      <w:r w:rsidR="001A48A8" w:rsidRPr="00857D02">
        <w:rPr>
          <w:rFonts w:ascii="Times New Roman" w:hAnsi="Times New Roman"/>
          <w:sz w:val="24"/>
          <w:szCs w:val="24"/>
          <w:lang w:val="en"/>
        </w:rPr>
        <w:t xml:space="preserve">, </w:t>
      </w:r>
      <w:r w:rsidR="005C7E8A">
        <w:rPr>
          <w:rFonts w:ascii="Times New Roman" w:hAnsi="Times New Roman"/>
          <w:sz w:val="24"/>
          <w:szCs w:val="24"/>
          <w:lang w:val="en"/>
        </w:rPr>
        <w:t>A</w:t>
      </w:r>
      <w:r w:rsidR="001A48A8">
        <w:rPr>
          <w:rFonts w:ascii="Times New Roman" w:hAnsi="Times New Roman"/>
          <w:sz w:val="24"/>
          <w:szCs w:val="24"/>
          <w:lang w:val="en"/>
        </w:rPr>
        <w:t>dequate</w:t>
      </w:r>
      <w:r w:rsidR="001A48A8" w:rsidRPr="00857D02">
        <w:rPr>
          <w:rFonts w:ascii="Times New Roman" w:hAnsi="Times New Roman"/>
          <w:sz w:val="24"/>
          <w:szCs w:val="24"/>
          <w:lang w:val="en"/>
        </w:rPr>
        <w:t xml:space="preserve"> </w:t>
      </w:r>
      <w:r w:rsidR="005C7E8A">
        <w:rPr>
          <w:rFonts w:ascii="Times New Roman" w:hAnsi="Times New Roman"/>
          <w:sz w:val="24"/>
          <w:szCs w:val="24"/>
          <w:lang w:val="en"/>
        </w:rPr>
        <w:t>I</w:t>
      </w:r>
      <w:r w:rsidR="001A48A8">
        <w:rPr>
          <w:rFonts w:ascii="Times New Roman" w:hAnsi="Times New Roman"/>
          <w:sz w:val="24"/>
          <w:szCs w:val="24"/>
          <w:lang w:val="en"/>
        </w:rPr>
        <w:t>ntake</w:t>
      </w:r>
      <w:r w:rsidR="001A48A8" w:rsidRPr="00857D02">
        <w:rPr>
          <w:rFonts w:ascii="Times New Roman" w:hAnsi="Times New Roman"/>
          <w:sz w:val="24"/>
          <w:szCs w:val="24"/>
          <w:lang w:val="en"/>
        </w:rPr>
        <w:t xml:space="preserve">, </w:t>
      </w:r>
      <w:r w:rsidR="005C7E8A">
        <w:rPr>
          <w:rFonts w:ascii="Times New Roman" w:hAnsi="Times New Roman"/>
          <w:sz w:val="24"/>
          <w:szCs w:val="24"/>
          <w:lang w:val="en"/>
        </w:rPr>
        <w:t xml:space="preserve"> and A</w:t>
      </w:r>
      <w:r w:rsidR="001A48A8" w:rsidRPr="00857D02">
        <w:rPr>
          <w:rFonts w:ascii="Times New Roman" w:hAnsi="Times New Roman"/>
          <w:sz w:val="24"/>
          <w:szCs w:val="24"/>
          <w:lang w:val="en"/>
        </w:rPr>
        <w:t xml:space="preserve">ging (exp </w:t>
      </w:r>
      <w:r w:rsidR="001A48A8" w:rsidRPr="00857D02">
        <w:rPr>
          <w:rFonts w:ascii="Times New Roman" w:hAnsi="Times New Roman"/>
          <w:sz w:val="24"/>
          <w:szCs w:val="24"/>
          <w:lang w:val="el-GR"/>
        </w:rPr>
        <w:t>β</w:t>
      </w:r>
      <w:r w:rsidR="001A48A8" w:rsidRPr="00857D02">
        <w:rPr>
          <w:rFonts w:ascii="Times New Roman" w:hAnsi="Times New Roman"/>
          <w:sz w:val="24"/>
          <w:szCs w:val="24"/>
        </w:rPr>
        <w:t xml:space="preserve"> </w:t>
      </w:r>
      <w:r w:rsidR="001A48A8" w:rsidRPr="00857D02">
        <w:rPr>
          <w:rFonts w:ascii="Times New Roman" w:hAnsi="Times New Roman"/>
          <w:sz w:val="24"/>
          <w:szCs w:val="24"/>
          <w:lang w:val="el-GR"/>
        </w:rPr>
        <w:t>=</w:t>
      </w:r>
      <w:r w:rsidR="001A48A8" w:rsidRPr="00857D02">
        <w:rPr>
          <w:rFonts w:ascii="Times New Roman" w:hAnsi="Times New Roman"/>
          <w:sz w:val="24"/>
          <w:szCs w:val="24"/>
        </w:rPr>
        <w:t xml:space="preserve"> 1.02</w:t>
      </w:r>
      <w:r w:rsidR="001A48A8" w:rsidRPr="00857D02">
        <w:rPr>
          <w:rFonts w:ascii="Times New Roman" w:hAnsi="Times New Roman"/>
          <w:sz w:val="24"/>
          <w:szCs w:val="24"/>
          <w:lang w:val="en"/>
        </w:rPr>
        <w:t xml:space="preserve"> ,</w:t>
      </w:r>
      <w:r w:rsidR="00A53AE1">
        <w:rPr>
          <w:rFonts w:ascii="Times New Roman" w:hAnsi="Times New Roman"/>
          <w:sz w:val="24"/>
          <w:szCs w:val="24"/>
          <w:lang w:val="en"/>
        </w:rPr>
        <w:t xml:space="preserve"> </w:t>
      </w:r>
      <w:r w:rsidR="001A48A8" w:rsidRPr="00857D02">
        <w:rPr>
          <w:rFonts w:ascii="Times New Roman" w:hAnsi="Times New Roman"/>
          <w:sz w:val="24"/>
          <w:szCs w:val="24"/>
          <w:lang w:val="en"/>
        </w:rPr>
        <w:t>P= 0.0</w:t>
      </w:r>
      <w:r w:rsidR="001A48A8">
        <w:rPr>
          <w:rFonts w:ascii="Times New Roman" w:hAnsi="Times New Roman"/>
          <w:sz w:val="24"/>
          <w:szCs w:val="24"/>
          <w:lang w:val="en"/>
        </w:rPr>
        <w:t>36</w:t>
      </w:r>
      <w:r w:rsidR="001A48A8" w:rsidRPr="00857D02">
        <w:rPr>
          <w:rFonts w:ascii="Times New Roman" w:hAnsi="Times New Roman"/>
          <w:sz w:val="24"/>
          <w:szCs w:val="24"/>
          <w:lang w:val="en"/>
        </w:rPr>
        <w:t>, 95% CI 1.00, 1.04</w:t>
      </w:r>
      <w:r w:rsidR="00901D1B">
        <w:rPr>
          <w:rFonts w:ascii="Times New Roman" w:hAnsi="Times New Roman"/>
          <w:sz w:val="24"/>
          <w:szCs w:val="24"/>
          <w:lang w:val="en"/>
        </w:rPr>
        <w:t xml:space="preserve">) </w:t>
      </w:r>
      <w:r w:rsidR="001A48A8" w:rsidRPr="00857D02">
        <w:rPr>
          <w:rFonts w:ascii="Times New Roman" w:hAnsi="Times New Roman"/>
          <w:sz w:val="24"/>
          <w:szCs w:val="24"/>
          <w:lang w:val="en"/>
        </w:rPr>
        <w:t>and w</w:t>
      </w:r>
      <w:r w:rsidR="001A48A8">
        <w:rPr>
          <w:rFonts w:ascii="Times New Roman" w:hAnsi="Times New Roman"/>
          <w:sz w:val="24"/>
          <w:szCs w:val="24"/>
          <w:lang w:val="en"/>
        </w:rPr>
        <w:t>as</w:t>
      </w:r>
      <w:r w:rsidR="001A48A8" w:rsidRPr="00857D02">
        <w:rPr>
          <w:rFonts w:ascii="Times New Roman" w:hAnsi="Times New Roman"/>
          <w:sz w:val="24"/>
          <w:szCs w:val="24"/>
          <w:lang w:val="en"/>
        </w:rPr>
        <w:t xml:space="preserve"> associated with </w:t>
      </w:r>
      <w:r w:rsidR="001A48A8">
        <w:rPr>
          <w:rFonts w:ascii="Times New Roman" w:hAnsi="Times New Roman"/>
          <w:sz w:val="24"/>
          <w:szCs w:val="24"/>
          <w:lang w:val="en"/>
        </w:rPr>
        <w:t>higher levels of</w:t>
      </w:r>
      <w:r w:rsidR="001A48A8" w:rsidRPr="00857D02">
        <w:rPr>
          <w:rFonts w:ascii="Times New Roman" w:hAnsi="Times New Roman"/>
          <w:sz w:val="24"/>
          <w:szCs w:val="24"/>
          <w:lang w:val="en"/>
        </w:rPr>
        <w:t xml:space="preserve"> HS-CRP.</w:t>
      </w:r>
      <w:r w:rsidR="00A53AE1">
        <w:rPr>
          <w:rFonts w:ascii="Times New Roman" w:hAnsi="Times New Roman"/>
          <w:sz w:val="24"/>
          <w:szCs w:val="24"/>
          <w:lang w:val="en"/>
        </w:rPr>
        <w:t xml:space="preserve"> Additionally, </w:t>
      </w:r>
      <w:r w:rsidR="00087A8A">
        <w:rPr>
          <w:rFonts w:ascii="Times New Roman" w:hAnsi="Times New Roman"/>
          <w:sz w:val="24"/>
          <w:szCs w:val="24"/>
          <w:lang w:val="en"/>
        </w:rPr>
        <w:t>Fasted</w:t>
      </w:r>
      <w:r w:rsidR="00AF678C">
        <w:rPr>
          <w:rFonts w:ascii="Times New Roman" w:hAnsi="Times New Roman"/>
          <w:sz w:val="24"/>
          <w:szCs w:val="24"/>
          <w:lang w:val="en"/>
        </w:rPr>
        <w:t xml:space="preserve"> (</w:t>
      </w:r>
      <w:r w:rsidR="00C361B4" w:rsidRPr="00857D02">
        <w:rPr>
          <w:rFonts w:ascii="Times New Roman" w:hAnsi="Times New Roman"/>
          <w:sz w:val="24"/>
          <w:szCs w:val="24"/>
          <w:lang w:val="en"/>
        </w:rPr>
        <w:t xml:space="preserve">exp </w:t>
      </w:r>
      <w:r w:rsidR="00C361B4" w:rsidRPr="00857D02">
        <w:rPr>
          <w:rFonts w:ascii="Times New Roman" w:hAnsi="Times New Roman"/>
          <w:sz w:val="24"/>
          <w:szCs w:val="24"/>
          <w:lang w:val="el-GR"/>
        </w:rPr>
        <w:t>β</w:t>
      </w:r>
      <w:r w:rsidR="00C361B4" w:rsidRPr="00857D02">
        <w:rPr>
          <w:rFonts w:ascii="Times New Roman" w:hAnsi="Times New Roman"/>
          <w:sz w:val="24"/>
          <w:szCs w:val="24"/>
        </w:rPr>
        <w:t xml:space="preserve"> </w:t>
      </w:r>
      <w:r w:rsidR="00C361B4" w:rsidRPr="00857D02">
        <w:rPr>
          <w:rFonts w:ascii="Times New Roman" w:hAnsi="Times New Roman"/>
          <w:sz w:val="24"/>
          <w:szCs w:val="24"/>
          <w:lang w:val="el-GR"/>
        </w:rPr>
        <w:t>=</w:t>
      </w:r>
      <w:r w:rsidR="00C361B4" w:rsidRPr="00857D02">
        <w:rPr>
          <w:rFonts w:ascii="Times New Roman" w:hAnsi="Times New Roman"/>
          <w:sz w:val="24"/>
          <w:szCs w:val="24"/>
        </w:rPr>
        <w:t xml:space="preserve"> </w:t>
      </w:r>
      <w:r w:rsidR="00E62443">
        <w:rPr>
          <w:rFonts w:ascii="Times New Roman" w:hAnsi="Times New Roman"/>
          <w:sz w:val="24"/>
          <w:szCs w:val="24"/>
        </w:rPr>
        <w:t>3.39</w:t>
      </w:r>
      <w:r w:rsidR="00C361B4" w:rsidRPr="00857D02">
        <w:rPr>
          <w:rFonts w:ascii="Times New Roman" w:hAnsi="Times New Roman"/>
          <w:sz w:val="24"/>
          <w:szCs w:val="24"/>
          <w:lang w:val="en"/>
        </w:rPr>
        <w:t xml:space="preserve"> </w:t>
      </w:r>
      <w:r w:rsidR="00C361B4">
        <w:rPr>
          <w:rFonts w:ascii="Times New Roman" w:hAnsi="Times New Roman"/>
          <w:sz w:val="24"/>
          <w:szCs w:val="24"/>
          <w:lang w:val="en"/>
        </w:rPr>
        <w:t>,</w:t>
      </w:r>
      <w:r w:rsidR="00AF678C">
        <w:rPr>
          <w:rFonts w:ascii="Times New Roman" w:hAnsi="Times New Roman"/>
          <w:sz w:val="24"/>
          <w:szCs w:val="24"/>
          <w:lang w:val="en"/>
        </w:rPr>
        <w:t xml:space="preserve"> </w:t>
      </w:r>
      <w:r w:rsidR="00AF678C" w:rsidRPr="00857D02">
        <w:rPr>
          <w:rFonts w:ascii="Times New Roman" w:hAnsi="Times New Roman"/>
          <w:sz w:val="24"/>
          <w:szCs w:val="24"/>
          <w:lang w:val="en"/>
        </w:rPr>
        <w:t>P= 0.0</w:t>
      </w:r>
      <w:r w:rsidR="00AF678C">
        <w:rPr>
          <w:rFonts w:ascii="Times New Roman" w:hAnsi="Times New Roman"/>
          <w:sz w:val="24"/>
          <w:szCs w:val="24"/>
          <w:lang w:val="en"/>
        </w:rPr>
        <w:t>2</w:t>
      </w:r>
      <w:r w:rsidR="00AF678C" w:rsidRPr="00857D02">
        <w:rPr>
          <w:rFonts w:ascii="Times New Roman" w:hAnsi="Times New Roman"/>
          <w:sz w:val="24"/>
          <w:szCs w:val="24"/>
          <w:lang w:val="en"/>
        </w:rPr>
        <w:t>, 95% CI 1.</w:t>
      </w:r>
      <w:r w:rsidR="00AF678C">
        <w:rPr>
          <w:rFonts w:ascii="Times New Roman" w:hAnsi="Times New Roman"/>
          <w:sz w:val="24"/>
          <w:szCs w:val="24"/>
          <w:lang w:val="en"/>
        </w:rPr>
        <w:t>63</w:t>
      </w:r>
      <w:r w:rsidR="00AF678C" w:rsidRPr="00857D02">
        <w:rPr>
          <w:rFonts w:ascii="Times New Roman" w:hAnsi="Times New Roman"/>
          <w:sz w:val="24"/>
          <w:szCs w:val="24"/>
          <w:lang w:val="en"/>
        </w:rPr>
        <w:t xml:space="preserve">, </w:t>
      </w:r>
      <w:r w:rsidR="00AF678C">
        <w:rPr>
          <w:rFonts w:ascii="Times New Roman" w:hAnsi="Times New Roman"/>
          <w:sz w:val="24"/>
          <w:szCs w:val="24"/>
          <w:lang w:val="en"/>
        </w:rPr>
        <w:t>7</w:t>
      </w:r>
      <w:r w:rsidR="00AF678C" w:rsidRPr="00857D02">
        <w:rPr>
          <w:rFonts w:ascii="Times New Roman" w:hAnsi="Times New Roman"/>
          <w:sz w:val="24"/>
          <w:szCs w:val="24"/>
          <w:lang w:val="en"/>
        </w:rPr>
        <w:t>.0</w:t>
      </w:r>
      <w:r w:rsidR="00AF678C">
        <w:rPr>
          <w:rFonts w:ascii="Times New Roman" w:hAnsi="Times New Roman"/>
          <w:sz w:val="24"/>
          <w:szCs w:val="24"/>
          <w:lang w:val="en"/>
        </w:rPr>
        <w:t>2),</w:t>
      </w:r>
      <w:r w:rsidR="00801FB4">
        <w:rPr>
          <w:rFonts w:ascii="Times New Roman" w:hAnsi="Times New Roman"/>
          <w:sz w:val="24"/>
          <w:szCs w:val="24"/>
          <w:lang w:val="en"/>
        </w:rPr>
        <w:t xml:space="preserve"> WBC </w:t>
      </w:r>
      <w:r w:rsidR="0027410D">
        <w:rPr>
          <w:rFonts w:ascii="Times New Roman" w:hAnsi="Times New Roman"/>
          <w:sz w:val="24"/>
          <w:szCs w:val="24"/>
          <w:lang w:val="en"/>
        </w:rPr>
        <w:t>C</w:t>
      </w:r>
      <w:r w:rsidR="00801FB4">
        <w:rPr>
          <w:rFonts w:ascii="Times New Roman" w:hAnsi="Times New Roman"/>
          <w:sz w:val="24"/>
          <w:szCs w:val="24"/>
          <w:lang w:val="en"/>
        </w:rPr>
        <w:t>ount (</w:t>
      </w:r>
      <w:r w:rsidR="00E62443" w:rsidRPr="00857D02">
        <w:rPr>
          <w:rFonts w:ascii="Times New Roman" w:hAnsi="Times New Roman"/>
          <w:sz w:val="24"/>
          <w:szCs w:val="24"/>
          <w:lang w:val="en"/>
        </w:rPr>
        <w:t xml:space="preserve">exp </w:t>
      </w:r>
      <w:r w:rsidR="00E62443" w:rsidRPr="00857D02">
        <w:rPr>
          <w:rFonts w:ascii="Times New Roman" w:hAnsi="Times New Roman"/>
          <w:sz w:val="24"/>
          <w:szCs w:val="24"/>
          <w:lang w:val="el-GR"/>
        </w:rPr>
        <w:t>β</w:t>
      </w:r>
      <w:r w:rsidR="00E62443" w:rsidRPr="00857D02">
        <w:rPr>
          <w:rFonts w:ascii="Times New Roman" w:hAnsi="Times New Roman"/>
          <w:sz w:val="24"/>
          <w:szCs w:val="24"/>
        </w:rPr>
        <w:t xml:space="preserve"> </w:t>
      </w:r>
      <w:r w:rsidR="00E62443" w:rsidRPr="00857D02">
        <w:rPr>
          <w:rFonts w:ascii="Times New Roman" w:hAnsi="Times New Roman"/>
          <w:sz w:val="24"/>
          <w:szCs w:val="24"/>
          <w:lang w:val="el-GR"/>
        </w:rPr>
        <w:t>=</w:t>
      </w:r>
      <w:r w:rsidR="00E62443" w:rsidRPr="00857D02">
        <w:rPr>
          <w:rFonts w:ascii="Times New Roman" w:hAnsi="Times New Roman"/>
          <w:sz w:val="24"/>
          <w:szCs w:val="24"/>
        </w:rPr>
        <w:t xml:space="preserve"> 1.0</w:t>
      </w:r>
      <w:r w:rsidR="00E62443">
        <w:rPr>
          <w:rFonts w:ascii="Times New Roman" w:hAnsi="Times New Roman"/>
          <w:sz w:val="24"/>
          <w:szCs w:val="24"/>
        </w:rPr>
        <w:t>1</w:t>
      </w:r>
      <w:r w:rsidR="00E62443" w:rsidRPr="00857D02">
        <w:rPr>
          <w:rFonts w:ascii="Times New Roman" w:hAnsi="Times New Roman"/>
          <w:sz w:val="24"/>
          <w:szCs w:val="24"/>
          <w:lang w:val="en"/>
        </w:rPr>
        <w:t xml:space="preserve"> </w:t>
      </w:r>
      <w:r w:rsidR="00E62443">
        <w:rPr>
          <w:rFonts w:ascii="Times New Roman" w:hAnsi="Times New Roman"/>
          <w:sz w:val="24"/>
          <w:szCs w:val="24"/>
          <w:lang w:val="en"/>
        </w:rPr>
        <w:t>,</w:t>
      </w:r>
      <w:r w:rsidR="00801FB4">
        <w:rPr>
          <w:rFonts w:ascii="Times New Roman" w:hAnsi="Times New Roman"/>
          <w:sz w:val="24"/>
          <w:szCs w:val="24"/>
          <w:lang w:val="en"/>
        </w:rPr>
        <w:t xml:space="preserve"> </w:t>
      </w:r>
      <w:r w:rsidR="00801FB4" w:rsidRPr="00857D02">
        <w:rPr>
          <w:rFonts w:ascii="Times New Roman" w:hAnsi="Times New Roman"/>
          <w:sz w:val="24"/>
          <w:szCs w:val="24"/>
          <w:lang w:val="en"/>
        </w:rPr>
        <w:t>P= 0.0</w:t>
      </w:r>
      <w:r w:rsidR="00282950">
        <w:rPr>
          <w:rFonts w:ascii="Times New Roman" w:hAnsi="Times New Roman"/>
          <w:sz w:val="24"/>
          <w:szCs w:val="24"/>
          <w:lang w:val="en"/>
        </w:rPr>
        <w:t>01</w:t>
      </w:r>
      <w:r w:rsidR="00801FB4" w:rsidRPr="00857D02">
        <w:rPr>
          <w:rFonts w:ascii="Times New Roman" w:hAnsi="Times New Roman"/>
          <w:sz w:val="24"/>
          <w:szCs w:val="24"/>
          <w:lang w:val="en"/>
        </w:rPr>
        <w:t>, 95% CI 1.</w:t>
      </w:r>
      <w:r w:rsidR="00A3154D">
        <w:rPr>
          <w:rFonts w:ascii="Times New Roman" w:hAnsi="Times New Roman"/>
          <w:sz w:val="24"/>
          <w:szCs w:val="24"/>
          <w:lang w:val="en"/>
        </w:rPr>
        <w:t>00</w:t>
      </w:r>
      <w:r w:rsidR="00801FB4" w:rsidRPr="00857D02">
        <w:rPr>
          <w:rFonts w:ascii="Times New Roman" w:hAnsi="Times New Roman"/>
          <w:sz w:val="24"/>
          <w:szCs w:val="24"/>
          <w:lang w:val="en"/>
        </w:rPr>
        <w:t xml:space="preserve">, </w:t>
      </w:r>
      <w:r w:rsidR="00A3154D">
        <w:rPr>
          <w:rFonts w:ascii="Times New Roman" w:hAnsi="Times New Roman"/>
          <w:sz w:val="24"/>
          <w:szCs w:val="24"/>
          <w:lang w:val="en"/>
        </w:rPr>
        <w:t>1</w:t>
      </w:r>
      <w:r w:rsidR="00801FB4" w:rsidRPr="00857D02">
        <w:rPr>
          <w:rFonts w:ascii="Times New Roman" w:hAnsi="Times New Roman"/>
          <w:sz w:val="24"/>
          <w:szCs w:val="24"/>
          <w:lang w:val="en"/>
        </w:rPr>
        <w:t>.0</w:t>
      </w:r>
      <w:r w:rsidR="00A3154D">
        <w:rPr>
          <w:rFonts w:ascii="Times New Roman" w:hAnsi="Times New Roman"/>
          <w:sz w:val="24"/>
          <w:szCs w:val="24"/>
          <w:lang w:val="en"/>
        </w:rPr>
        <w:t>1</w:t>
      </w:r>
      <w:r w:rsidR="00801FB4">
        <w:rPr>
          <w:rFonts w:ascii="Times New Roman" w:hAnsi="Times New Roman"/>
          <w:sz w:val="24"/>
          <w:szCs w:val="24"/>
          <w:lang w:val="en"/>
        </w:rPr>
        <w:t xml:space="preserve">) and </w:t>
      </w:r>
      <w:r w:rsidR="00087A8A">
        <w:rPr>
          <w:rFonts w:ascii="Times New Roman" w:hAnsi="Times New Roman"/>
          <w:sz w:val="24"/>
          <w:szCs w:val="24"/>
          <w:lang w:val="en"/>
        </w:rPr>
        <w:t>C</w:t>
      </w:r>
      <w:r w:rsidR="00801FB4">
        <w:rPr>
          <w:rFonts w:ascii="Times New Roman" w:hAnsi="Times New Roman"/>
          <w:sz w:val="24"/>
          <w:szCs w:val="24"/>
          <w:lang w:val="en"/>
        </w:rPr>
        <w:t xml:space="preserve">holine ( </w:t>
      </w:r>
      <w:r w:rsidR="00E62443" w:rsidRPr="00857D02">
        <w:rPr>
          <w:rFonts w:ascii="Times New Roman" w:hAnsi="Times New Roman"/>
          <w:sz w:val="24"/>
          <w:szCs w:val="24"/>
          <w:lang w:val="en"/>
        </w:rPr>
        <w:t xml:space="preserve">exp </w:t>
      </w:r>
      <w:r w:rsidR="00E62443" w:rsidRPr="00857D02">
        <w:rPr>
          <w:rFonts w:ascii="Times New Roman" w:hAnsi="Times New Roman"/>
          <w:sz w:val="24"/>
          <w:szCs w:val="24"/>
          <w:lang w:val="el-GR"/>
        </w:rPr>
        <w:t>β</w:t>
      </w:r>
      <w:r w:rsidR="00E62443" w:rsidRPr="00857D02">
        <w:rPr>
          <w:rFonts w:ascii="Times New Roman" w:hAnsi="Times New Roman"/>
          <w:sz w:val="24"/>
          <w:szCs w:val="24"/>
        </w:rPr>
        <w:t xml:space="preserve"> </w:t>
      </w:r>
      <w:r w:rsidR="00E62443" w:rsidRPr="00857D02">
        <w:rPr>
          <w:rFonts w:ascii="Times New Roman" w:hAnsi="Times New Roman"/>
          <w:sz w:val="24"/>
          <w:szCs w:val="24"/>
          <w:lang w:val="el-GR"/>
        </w:rPr>
        <w:t>=</w:t>
      </w:r>
      <w:r w:rsidR="00E62443" w:rsidRPr="00857D02">
        <w:rPr>
          <w:rFonts w:ascii="Times New Roman" w:hAnsi="Times New Roman"/>
          <w:sz w:val="24"/>
          <w:szCs w:val="24"/>
        </w:rPr>
        <w:t xml:space="preserve"> 1.0</w:t>
      </w:r>
      <w:r w:rsidR="00E62443">
        <w:rPr>
          <w:rFonts w:ascii="Times New Roman" w:hAnsi="Times New Roman"/>
          <w:sz w:val="24"/>
          <w:szCs w:val="24"/>
        </w:rPr>
        <w:t>0</w:t>
      </w:r>
      <w:r w:rsidR="00E62443">
        <w:rPr>
          <w:rFonts w:ascii="Times New Roman" w:hAnsi="Times New Roman"/>
          <w:sz w:val="24"/>
          <w:szCs w:val="24"/>
          <w:lang w:val="en"/>
        </w:rPr>
        <w:t>,</w:t>
      </w:r>
      <w:r w:rsidR="00801FB4" w:rsidRPr="00857D02">
        <w:rPr>
          <w:rFonts w:ascii="Times New Roman" w:hAnsi="Times New Roman"/>
          <w:sz w:val="24"/>
          <w:szCs w:val="24"/>
          <w:lang w:val="en"/>
        </w:rPr>
        <w:t>P= 0.0</w:t>
      </w:r>
      <w:r w:rsidR="006157E3">
        <w:rPr>
          <w:rFonts w:ascii="Times New Roman" w:hAnsi="Times New Roman"/>
          <w:sz w:val="24"/>
          <w:szCs w:val="24"/>
          <w:lang w:val="en"/>
        </w:rPr>
        <w:t>3</w:t>
      </w:r>
      <w:r w:rsidR="00801FB4">
        <w:rPr>
          <w:rFonts w:ascii="Times New Roman" w:hAnsi="Times New Roman"/>
          <w:sz w:val="24"/>
          <w:szCs w:val="24"/>
          <w:lang w:val="en"/>
        </w:rPr>
        <w:t>2</w:t>
      </w:r>
      <w:r w:rsidR="00801FB4" w:rsidRPr="00857D02">
        <w:rPr>
          <w:rFonts w:ascii="Times New Roman" w:hAnsi="Times New Roman"/>
          <w:sz w:val="24"/>
          <w:szCs w:val="24"/>
          <w:lang w:val="en"/>
        </w:rPr>
        <w:t>, 95% CI 1.</w:t>
      </w:r>
      <w:r w:rsidR="00A3154D">
        <w:rPr>
          <w:rFonts w:ascii="Times New Roman" w:hAnsi="Times New Roman"/>
          <w:sz w:val="24"/>
          <w:szCs w:val="24"/>
          <w:lang w:val="en"/>
        </w:rPr>
        <w:t>00</w:t>
      </w:r>
      <w:r w:rsidR="00801FB4" w:rsidRPr="00857D02">
        <w:rPr>
          <w:rFonts w:ascii="Times New Roman" w:hAnsi="Times New Roman"/>
          <w:sz w:val="24"/>
          <w:szCs w:val="24"/>
          <w:lang w:val="en"/>
        </w:rPr>
        <w:t xml:space="preserve">, </w:t>
      </w:r>
      <w:r w:rsidR="00A3154D">
        <w:rPr>
          <w:rFonts w:ascii="Times New Roman" w:hAnsi="Times New Roman"/>
          <w:sz w:val="24"/>
          <w:szCs w:val="24"/>
          <w:lang w:val="en"/>
        </w:rPr>
        <w:t>1.00</w:t>
      </w:r>
      <w:r w:rsidR="00801FB4">
        <w:rPr>
          <w:rFonts w:ascii="Times New Roman" w:hAnsi="Times New Roman"/>
          <w:sz w:val="24"/>
          <w:szCs w:val="24"/>
          <w:lang w:val="en"/>
        </w:rPr>
        <w:t>) were associated with increase</w:t>
      </w:r>
      <w:r w:rsidR="00E62443">
        <w:rPr>
          <w:rFonts w:ascii="Times New Roman" w:hAnsi="Times New Roman"/>
          <w:sz w:val="24"/>
          <w:szCs w:val="24"/>
          <w:lang w:val="en"/>
        </w:rPr>
        <w:t>d</w:t>
      </w:r>
      <w:r w:rsidR="00801FB4">
        <w:rPr>
          <w:rFonts w:ascii="Times New Roman" w:hAnsi="Times New Roman"/>
          <w:sz w:val="24"/>
          <w:szCs w:val="24"/>
          <w:lang w:val="en"/>
        </w:rPr>
        <w:t xml:space="preserve"> levels of circulating </w:t>
      </w:r>
      <w:r w:rsidR="00282950">
        <w:rPr>
          <w:rFonts w:ascii="Times New Roman" w:hAnsi="Times New Roman"/>
          <w:sz w:val="24"/>
          <w:szCs w:val="24"/>
          <w:lang w:val="en"/>
        </w:rPr>
        <w:t>HS-CRP</w:t>
      </w:r>
      <w:r w:rsidR="006157E3">
        <w:rPr>
          <w:rFonts w:ascii="Times New Roman" w:hAnsi="Times New Roman"/>
          <w:sz w:val="24"/>
          <w:szCs w:val="24"/>
          <w:lang w:val="en"/>
        </w:rPr>
        <w:t>.</w:t>
      </w:r>
      <w:r w:rsidR="002E6276">
        <w:rPr>
          <w:rFonts w:ascii="Times New Roman" w:hAnsi="Times New Roman"/>
          <w:sz w:val="24"/>
          <w:szCs w:val="24"/>
          <w:lang w:val="en"/>
        </w:rPr>
        <w:t xml:space="preserve"> For the two-way interactions</w:t>
      </w:r>
      <w:r w:rsidR="00E340F5">
        <w:rPr>
          <w:rFonts w:ascii="Times New Roman" w:hAnsi="Times New Roman"/>
          <w:sz w:val="24"/>
          <w:szCs w:val="24"/>
          <w:lang w:val="en"/>
        </w:rPr>
        <w:t>, A</w:t>
      </w:r>
      <w:r w:rsidR="00FD0EC0">
        <w:rPr>
          <w:rFonts w:ascii="Times New Roman" w:hAnsi="Times New Roman"/>
          <w:sz w:val="24"/>
          <w:szCs w:val="24"/>
          <w:lang w:val="en"/>
        </w:rPr>
        <w:t>dequate Intake and Fasted</w:t>
      </w:r>
      <w:r w:rsidR="008D0A92">
        <w:rPr>
          <w:rFonts w:ascii="Times New Roman" w:hAnsi="Times New Roman"/>
          <w:sz w:val="24"/>
          <w:szCs w:val="24"/>
          <w:lang w:val="en"/>
        </w:rPr>
        <w:t xml:space="preserve"> </w:t>
      </w:r>
      <w:r w:rsidR="00FD0EC0">
        <w:rPr>
          <w:rFonts w:ascii="Times New Roman" w:hAnsi="Times New Roman"/>
          <w:sz w:val="24"/>
          <w:szCs w:val="24"/>
          <w:lang w:val="en"/>
        </w:rPr>
        <w:t xml:space="preserve">( </w:t>
      </w:r>
      <w:r w:rsidR="00B73554" w:rsidRPr="00857D02">
        <w:rPr>
          <w:rFonts w:ascii="Times New Roman" w:hAnsi="Times New Roman"/>
          <w:sz w:val="24"/>
          <w:szCs w:val="24"/>
          <w:lang w:val="en"/>
        </w:rPr>
        <w:t xml:space="preserve">exp </w:t>
      </w:r>
      <w:r w:rsidR="00B73554" w:rsidRPr="00857D02">
        <w:rPr>
          <w:rFonts w:ascii="Times New Roman" w:hAnsi="Times New Roman"/>
          <w:sz w:val="24"/>
          <w:szCs w:val="24"/>
          <w:lang w:val="el-GR"/>
        </w:rPr>
        <w:t>β</w:t>
      </w:r>
      <w:r w:rsidR="00B73554" w:rsidRPr="00857D02">
        <w:rPr>
          <w:rFonts w:ascii="Times New Roman" w:hAnsi="Times New Roman"/>
          <w:sz w:val="24"/>
          <w:szCs w:val="24"/>
        </w:rPr>
        <w:t xml:space="preserve"> </w:t>
      </w:r>
      <w:r w:rsidR="00B73554" w:rsidRPr="00857D02">
        <w:rPr>
          <w:rFonts w:ascii="Times New Roman" w:hAnsi="Times New Roman"/>
          <w:sz w:val="24"/>
          <w:szCs w:val="24"/>
          <w:lang w:val="el-GR"/>
        </w:rPr>
        <w:t>=</w:t>
      </w:r>
      <w:r w:rsidR="00B73554" w:rsidRPr="00857D02">
        <w:rPr>
          <w:rFonts w:ascii="Times New Roman" w:hAnsi="Times New Roman"/>
          <w:sz w:val="24"/>
          <w:szCs w:val="24"/>
        </w:rPr>
        <w:t xml:space="preserve"> </w:t>
      </w:r>
      <w:r w:rsidR="00B73554">
        <w:rPr>
          <w:rFonts w:ascii="Times New Roman" w:hAnsi="Times New Roman"/>
          <w:sz w:val="24"/>
          <w:szCs w:val="24"/>
        </w:rPr>
        <w:t>0</w:t>
      </w:r>
      <w:r w:rsidR="00B73554" w:rsidRPr="00857D02">
        <w:rPr>
          <w:rFonts w:ascii="Times New Roman" w:hAnsi="Times New Roman"/>
          <w:sz w:val="24"/>
          <w:szCs w:val="24"/>
        </w:rPr>
        <w:t>.</w:t>
      </w:r>
      <w:r w:rsidR="00B73554">
        <w:rPr>
          <w:rFonts w:ascii="Times New Roman" w:hAnsi="Times New Roman"/>
          <w:sz w:val="24"/>
          <w:szCs w:val="24"/>
        </w:rPr>
        <w:t>34</w:t>
      </w:r>
      <w:r w:rsidR="00B73554">
        <w:rPr>
          <w:rFonts w:ascii="Times New Roman" w:hAnsi="Times New Roman"/>
          <w:sz w:val="24"/>
          <w:szCs w:val="24"/>
          <w:lang w:val="en"/>
        </w:rPr>
        <w:t>,</w:t>
      </w:r>
      <w:r w:rsidR="00307221">
        <w:rPr>
          <w:rFonts w:ascii="Times New Roman" w:hAnsi="Times New Roman"/>
          <w:sz w:val="24"/>
          <w:szCs w:val="24"/>
          <w:lang w:val="en"/>
        </w:rPr>
        <w:t xml:space="preserve"> </w:t>
      </w:r>
      <w:r w:rsidR="00FD0EC0" w:rsidRPr="00857D02">
        <w:rPr>
          <w:rFonts w:ascii="Times New Roman" w:hAnsi="Times New Roman"/>
          <w:sz w:val="24"/>
          <w:szCs w:val="24"/>
          <w:lang w:val="en"/>
        </w:rPr>
        <w:t>P= 0.0</w:t>
      </w:r>
      <w:r w:rsidR="00A179B4">
        <w:rPr>
          <w:rFonts w:ascii="Times New Roman" w:hAnsi="Times New Roman"/>
          <w:sz w:val="24"/>
          <w:szCs w:val="24"/>
          <w:lang w:val="en"/>
        </w:rPr>
        <w:t>28</w:t>
      </w:r>
      <w:r w:rsidR="00FD0EC0" w:rsidRPr="00857D02">
        <w:rPr>
          <w:rFonts w:ascii="Times New Roman" w:hAnsi="Times New Roman"/>
          <w:sz w:val="24"/>
          <w:szCs w:val="24"/>
          <w:lang w:val="en"/>
        </w:rPr>
        <w:t xml:space="preserve">, 95% CI </w:t>
      </w:r>
      <w:r w:rsidR="00A179B4">
        <w:rPr>
          <w:rFonts w:ascii="Times New Roman" w:hAnsi="Times New Roman"/>
          <w:sz w:val="24"/>
          <w:szCs w:val="24"/>
          <w:lang w:val="en"/>
        </w:rPr>
        <w:t>0</w:t>
      </w:r>
      <w:r w:rsidR="00FD0EC0" w:rsidRPr="00857D02">
        <w:rPr>
          <w:rFonts w:ascii="Times New Roman" w:hAnsi="Times New Roman"/>
          <w:sz w:val="24"/>
          <w:szCs w:val="24"/>
          <w:lang w:val="en"/>
        </w:rPr>
        <w:t>.</w:t>
      </w:r>
      <w:r w:rsidR="00A179B4">
        <w:rPr>
          <w:rFonts w:ascii="Times New Roman" w:hAnsi="Times New Roman"/>
          <w:sz w:val="24"/>
          <w:szCs w:val="24"/>
          <w:lang w:val="en"/>
        </w:rPr>
        <w:t>13</w:t>
      </w:r>
      <w:r w:rsidR="00FD0EC0" w:rsidRPr="00857D02">
        <w:rPr>
          <w:rFonts w:ascii="Times New Roman" w:hAnsi="Times New Roman"/>
          <w:sz w:val="24"/>
          <w:szCs w:val="24"/>
          <w:lang w:val="en"/>
        </w:rPr>
        <w:t xml:space="preserve">, </w:t>
      </w:r>
      <w:r w:rsidR="00A179B4">
        <w:rPr>
          <w:rFonts w:ascii="Times New Roman" w:hAnsi="Times New Roman"/>
          <w:sz w:val="24"/>
          <w:szCs w:val="24"/>
          <w:lang w:val="en"/>
        </w:rPr>
        <w:t>0.87</w:t>
      </w:r>
      <w:r w:rsidR="00FD0EC0">
        <w:rPr>
          <w:rFonts w:ascii="Times New Roman" w:hAnsi="Times New Roman"/>
          <w:sz w:val="24"/>
          <w:szCs w:val="24"/>
          <w:lang w:val="en"/>
        </w:rPr>
        <w:t>)</w:t>
      </w:r>
      <w:r w:rsidR="006D7B5E">
        <w:rPr>
          <w:rFonts w:ascii="Times New Roman" w:hAnsi="Times New Roman"/>
          <w:sz w:val="24"/>
          <w:szCs w:val="24"/>
          <w:lang w:val="en"/>
        </w:rPr>
        <w:t xml:space="preserve"> and Fasted and Age ( </w:t>
      </w:r>
      <w:r w:rsidR="00B73554" w:rsidRPr="00857D02">
        <w:rPr>
          <w:rFonts w:ascii="Times New Roman" w:hAnsi="Times New Roman"/>
          <w:sz w:val="24"/>
          <w:szCs w:val="24"/>
          <w:lang w:val="en"/>
        </w:rPr>
        <w:lastRenderedPageBreak/>
        <w:t xml:space="preserve">exp </w:t>
      </w:r>
      <w:r w:rsidR="00B73554" w:rsidRPr="00857D02">
        <w:rPr>
          <w:rFonts w:ascii="Times New Roman" w:hAnsi="Times New Roman"/>
          <w:sz w:val="24"/>
          <w:szCs w:val="24"/>
          <w:lang w:val="el-GR"/>
        </w:rPr>
        <w:t>β</w:t>
      </w:r>
      <w:r w:rsidR="00B73554" w:rsidRPr="00857D02">
        <w:rPr>
          <w:rFonts w:ascii="Times New Roman" w:hAnsi="Times New Roman"/>
          <w:sz w:val="24"/>
          <w:szCs w:val="24"/>
        </w:rPr>
        <w:t xml:space="preserve"> </w:t>
      </w:r>
      <w:r w:rsidR="00B73554" w:rsidRPr="00857D02">
        <w:rPr>
          <w:rFonts w:ascii="Times New Roman" w:hAnsi="Times New Roman"/>
          <w:sz w:val="24"/>
          <w:szCs w:val="24"/>
          <w:lang w:val="el-GR"/>
        </w:rPr>
        <w:t>=</w:t>
      </w:r>
      <w:r w:rsidR="00B73554" w:rsidRPr="00857D02">
        <w:rPr>
          <w:rFonts w:ascii="Times New Roman" w:hAnsi="Times New Roman"/>
          <w:sz w:val="24"/>
          <w:szCs w:val="24"/>
        </w:rPr>
        <w:t xml:space="preserve"> </w:t>
      </w:r>
      <w:r w:rsidR="00D038F2">
        <w:rPr>
          <w:rFonts w:ascii="Times New Roman" w:hAnsi="Times New Roman"/>
          <w:sz w:val="24"/>
          <w:szCs w:val="24"/>
        </w:rPr>
        <w:t>0.98</w:t>
      </w:r>
      <w:r w:rsidR="00B73554">
        <w:rPr>
          <w:rFonts w:ascii="Times New Roman" w:hAnsi="Times New Roman"/>
          <w:sz w:val="24"/>
          <w:szCs w:val="24"/>
          <w:lang w:val="en"/>
        </w:rPr>
        <w:t>,</w:t>
      </w:r>
      <w:r w:rsidR="00D038F2">
        <w:rPr>
          <w:rFonts w:ascii="Times New Roman" w:hAnsi="Times New Roman"/>
          <w:sz w:val="24"/>
          <w:szCs w:val="24"/>
          <w:lang w:val="en"/>
        </w:rPr>
        <w:t xml:space="preserve"> </w:t>
      </w:r>
      <w:r w:rsidR="006D7B5E" w:rsidRPr="00857D02">
        <w:rPr>
          <w:rFonts w:ascii="Times New Roman" w:hAnsi="Times New Roman"/>
          <w:sz w:val="24"/>
          <w:szCs w:val="24"/>
          <w:lang w:val="en"/>
        </w:rPr>
        <w:t>P= 0.0</w:t>
      </w:r>
      <w:r w:rsidR="006D7B5E">
        <w:rPr>
          <w:rFonts w:ascii="Times New Roman" w:hAnsi="Times New Roman"/>
          <w:sz w:val="24"/>
          <w:szCs w:val="24"/>
          <w:lang w:val="en"/>
        </w:rPr>
        <w:t>13</w:t>
      </w:r>
      <w:r w:rsidR="006D7B5E" w:rsidRPr="00857D02">
        <w:rPr>
          <w:rFonts w:ascii="Times New Roman" w:hAnsi="Times New Roman"/>
          <w:sz w:val="24"/>
          <w:szCs w:val="24"/>
          <w:lang w:val="en"/>
        </w:rPr>
        <w:t xml:space="preserve">, 95% CI </w:t>
      </w:r>
      <w:r w:rsidR="006D7B5E">
        <w:rPr>
          <w:rFonts w:ascii="Times New Roman" w:hAnsi="Times New Roman"/>
          <w:sz w:val="24"/>
          <w:szCs w:val="24"/>
          <w:lang w:val="en"/>
        </w:rPr>
        <w:t>0</w:t>
      </w:r>
      <w:r w:rsidR="006D7B5E" w:rsidRPr="00857D02">
        <w:rPr>
          <w:rFonts w:ascii="Times New Roman" w:hAnsi="Times New Roman"/>
          <w:sz w:val="24"/>
          <w:szCs w:val="24"/>
          <w:lang w:val="en"/>
        </w:rPr>
        <w:t>.</w:t>
      </w:r>
      <w:r w:rsidR="00A159FA">
        <w:rPr>
          <w:rFonts w:ascii="Times New Roman" w:hAnsi="Times New Roman"/>
          <w:sz w:val="24"/>
          <w:szCs w:val="24"/>
          <w:lang w:val="en"/>
        </w:rPr>
        <w:t>97</w:t>
      </w:r>
      <w:r w:rsidR="006D7B5E" w:rsidRPr="00857D02">
        <w:rPr>
          <w:rFonts w:ascii="Times New Roman" w:hAnsi="Times New Roman"/>
          <w:sz w:val="24"/>
          <w:szCs w:val="24"/>
          <w:lang w:val="en"/>
        </w:rPr>
        <w:t xml:space="preserve">, </w:t>
      </w:r>
      <w:r w:rsidR="00A159FA">
        <w:rPr>
          <w:rFonts w:ascii="Times New Roman" w:hAnsi="Times New Roman"/>
          <w:sz w:val="24"/>
          <w:szCs w:val="24"/>
          <w:lang w:val="en"/>
        </w:rPr>
        <w:t>1.00</w:t>
      </w:r>
      <w:r w:rsidR="006D7B5E">
        <w:rPr>
          <w:rFonts w:ascii="Times New Roman" w:hAnsi="Times New Roman"/>
          <w:sz w:val="24"/>
          <w:szCs w:val="24"/>
          <w:lang w:val="en"/>
        </w:rPr>
        <w:t>)</w:t>
      </w:r>
      <w:r w:rsidR="00D038F2">
        <w:rPr>
          <w:rFonts w:ascii="Times New Roman" w:hAnsi="Times New Roman"/>
          <w:sz w:val="24"/>
          <w:szCs w:val="24"/>
          <w:lang w:val="en"/>
        </w:rPr>
        <w:t xml:space="preserve"> were associated with lower levels of HS-CRP.</w:t>
      </w:r>
      <w:r w:rsidR="00DD18F2">
        <w:rPr>
          <w:rFonts w:ascii="Times New Roman" w:hAnsi="Times New Roman"/>
          <w:sz w:val="24"/>
          <w:szCs w:val="24"/>
          <w:lang w:val="en"/>
        </w:rPr>
        <w:t xml:space="preserve"> </w:t>
      </w:r>
      <w:r w:rsidR="00901D1B">
        <w:rPr>
          <w:rFonts w:ascii="Times New Roman" w:hAnsi="Times New Roman"/>
          <w:sz w:val="24"/>
          <w:szCs w:val="24"/>
          <w:lang w:val="en"/>
        </w:rPr>
        <w:t xml:space="preserve"> The LRT</w:t>
      </w:r>
      <w:r w:rsidR="008C6506">
        <w:rPr>
          <w:rFonts w:ascii="Times New Roman" w:hAnsi="Times New Roman"/>
          <w:sz w:val="24"/>
          <w:szCs w:val="24"/>
          <w:lang w:val="en"/>
        </w:rPr>
        <w:t xml:space="preserve"> (Rao-Scott)</w:t>
      </w:r>
      <w:r w:rsidR="00901D1B">
        <w:rPr>
          <w:rFonts w:ascii="Times New Roman" w:hAnsi="Times New Roman"/>
          <w:sz w:val="24"/>
          <w:szCs w:val="24"/>
          <w:lang w:val="en"/>
        </w:rPr>
        <w:t xml:space="preserve"> for the model was </w:t>
      </w:r>
      <w:r w:rsidR="00901D1B" w:rsidRPr="00901D1B">
        <w:rPr>
          <w:rFonts w:ascii="Times New Roman" w:hAnsi="Times New Roman"/>
          <w:sz w:val="24"/>
          <w:szCs w:val="24"/>
          <w:lang w:val="en"/>
        </w:rPr>
        <w:t>Working 2logLR</w:t>
      </w:r>
      <w:r w:rsidR="00901D1B" w:rsidRPr="00857D02">
        <w:rPr>
          <w:rFonts w:ascii="Times New Roman" w:hAnsi="Times New Roman"/>
          <w:sz w:val="24"/>
          <w:szCs w:val="24"/>
          <w:lang w:val="en"/>
        </w:rPr>
        <w:t xml:space="preserve"> = 16.</w:t>
      </w:r>
      <w:r w:rsidR="00901D1B">
        <w:rPr>
          <w:rFonts w:ascii="Times New Roman" w:hAnsi="Times New Roman"/>
          <w:sz w:val="24"/>
          <w:szCs w:val="24"/>
          <w:lang w:val="en"/>
        </w:rPr>
        <w:t>567 and</w:t>
      </w:r>
      <w:r w:rsidR="00901D1B" w:rsidRPr="00857D02">
        <w:rPr>
          <w:rFonts w:ascii="Times New Roman" w:hAnsi="Times New Roman"/>
          <w:sz w:val="24"/>
          <w:szCs w:val="24"/>
          <w:lang w:val="en"/>
        </w:rPr>
        <w:t xml:space="preserve"> P= 0.03</w:t>
      </w:r>
      <w:r w:rsidR="00901D1B">
        <w:rPr>
          <w:rFonts w:ascii="Times New Roman" w:hAnsi="Times New Roman"/>
          <w:sz w:val="24"/>
          <w:szCs w:val="24"/>
          <w:lang w:val="en"/>
        </w:rPr>
        <w:t>5</w:t>
      </w:r>
      <w:r w:rsidR="00901D1B" w:rsidRPr="00857D02">
        <w:rPr>
          <w:rFonts w:ascii="Times New Roman" w:hAnsi="Times New Roman"/>
          <w:sz w:val="24"/>
          <w:szCs w:val="24"/>
          <w:lang w:val="en"/>
        </w:rPr>
        <w:t xml:space="preserve"> </w:t>
      </w:r>
      <w:r w:rsidR="00901D1B">
        <w:rPr>
          <w:rFonts w:ascii="Times New Roman" w:hAnsi="Times New Roman"/>
          <w:sz w:val="24"/>
          <w:szCs w:val="24"/>
          <w:lang w:val="en"/>
        </w:rPr>
        <w:t>. Using 10-fold cross</w:t>
      </w:r>
      <w:r w:rsidR="00D8018A">
        <w:rPr>
          <w:rFonts w:ascii="Times New Roman" w:hAnsi="Times New Roman"/>
          <w:sz w:val="24"/>
          <w:szCs w:val="24"/>
          <w:lang w:val="en"/>
        </w:rPr>
        <w:t>-</w:t>
      </w:r>
      <w:r w:rsidR="00901D1B">
        <w:rPr>
          <w:rFonts w:ascii="Times New Roman" w:hAnsi="Times New Roman"/>
          <w:sz w:val="24"/>
          <w:szCs w:val="24"/>
          <w:lang w:val="en"/>
        </w:rPr>
        <w:t xml:space="preserve"> validation, the RMSE were compared. T</w:t>
      </w:r>
      <w:r w:rsidR="00AD6A1E">
        <w:rPr>
          <w:rFonts w:ascii="Times New Roman" w:hAnsi="Times New Roman"/>
          <w:sz w:val="24"/>
          <w:szCs w:val="24"/>
          <w:lang w:val="en"/>
        </w:rPr>
        <w:t xml:space="preserve">he </w:t>
      </w:r>
      <w:r w:rsidR="00901D1B">
        <w:rPr>
          <w:rFonts w:ascii="Times New Roman" w:hAnsi="Times New Roman"/>
          <w:sz w:val="24"/>
          <w:szCs w:val="24"/>
          <w:lang w:val="en"/>
        </w:rPr>
        <w:t>RMSE</w:t>
      </w:r>
      <w:r w:rsidR="00AD6A1E">
        <w:rPr>
          <w:rFonts w:ascii="Times New Roman" w:hAnsi="Times New Roman"/>
          <w:sz w:val="24"/>
          <w:szCs w:val="24"/>
          <w:lang w:val="en"/>
        </w:rPr>
        <w:t xml:space="preserve"> of the </w:t>
      </w:r>
      <w:r w:rsidR="00901D1B">
        <w:rPr>
          <w:rFonts w:ascii="Times New Roman" w:hAnsi="Times New Roman"/>
          <w:sz w:val="24"/>
          <w:szCs w:val="24"/>
          <w:lang w:val="en"/>
        </w:rPr>
        <w:t>trained data vs. the data generated from model one suggests the model was not overfitted ( RMSE of trained data = 6.581 vs. model data = 1.956).</w:t>
      </w:r>
    </w:p>
    <w:p w14:paraId="37D98520" w14:textId="0242433B" w:rsidR="008B3758" w:rsidRDefault="00F35553" w:rsidP="008E6EE0">
      <w:pPr>
        <w:spacing w:line="480" w:lineRule="auto"/>
        <w:rPr>
          <w:rFonts w:ascii="Times New Roman" w:hAnsi="Times New Roman"/>
          <w:sz w:val="24"/>
          <w:szCs w:val="24"/>
          <w:lang w:val="en"/>
        </w:rPr>
      </w:pPr>
      <w:r>
        <w:rPr>
          <w:rFonts w:ascii="Times New Roman" w:hAnsi="Times New Roman"/>
          <w:kern w:val="36"/>
          <w:sz w:val="24"/>
          <w:szCs w:val="24"/>
        </w:rPr>
        <w:t>In</w:t>
      </w:r>
      <w:r w:rsidR="008B3758">
        <w:rPr>
          <w:rFonts w:ascii="Times New Roman" w:hAnsi="Times New Roman"/>
          <w:kern w:val="36"/>
          <w:sz w:val="24"/>
          <w:szCs w:val="24"/>
        </w:rPr>
        <w:t xml:space="preserve"> model </w:t>
      </w:r>
      <w:r w:rsidR="00836D09">
        <w:rPr>
          <w:rFonts w:ascii="Times New Roman" w:hAnsi="Times New Roman"/>
          <w:kern w:val="36"/>
          <w:sz w:val="24"/>
          <w:szCs w:val="24"/>
        </w:rPr>
        <w:t>two</w:t>
      </w:r>
      <w:r w:rsidR="008B3758">
        <w:rPr>
          <w:rFonts w:ascii="Times New Roman" w:hAnsi="Times New Roman"/>
          <w:kern w:val="36"/>
          <w:sz w:val="24"/>
          <w:szCs w:val="24"/>
        </w:rPr>
        <w:t>,</w:t>
      </w:r>
      <w:r w:rsidR="003F45E0">
        <w:rPr>
          <w:rFonts w:ascii="Times New Roman" w:hAnsi="Times New Roman"/>
          <w:kern w:val="36"/>
          <w:sz w:val="24"/>
          <w:szCs w:val="24"/>
        </w:rPr>
        <w:t xml:space="preserve"> </w:t>
      </w:r>
      <w:r w:rsidR="00527C3B">
        <w:rPr>
          <w:rFonts w:ascii="Times New Roman" w:hAnsi="Times New Roman"/>
          <w:sz w:val="24"/>
          <w:szCs w:val="24"/>
          <w:lang w:val="en"/>
        </w:rPr>
        <w:t>A</w:t>
      </w:r>
      <w:r w:rsidR="00ED2089" w:rsidRPr="00857D02">
        <w:rPr>
          <w:rFonts w:ascii="Times New Roman" w:hAnsi="Times New Roman"/>
          <w:sz w:val="24"/>
          <w:szCs w:val="24"/>
          <w:lang w:val="en"/>
        </w:rPr>
        <w:t xml:space="preserve">dequate </w:t>
      </w:r>
      <w:r w:rsidR="00527C3B">
        <w:rPr>
          <w:rFonts w:ascii="Times New Roman" w:hAnsi="Times New Roman"/>
          <w:sz w:val="24"/>
          <w:szCs w:val="24"/>
          <w:lang w:val="en"/>
        </w:rPr>
        <w:t>I</w:t>
      </w:r>
      <w:r w:rsidR="00ED2089" w:rsidRPr="00857D02">
        <w:rPr>
          <w:rFonts w:ascii="Times New Roman" w:hAnsi="Times New Roman"/>
          <w:sz w:val="24"/>
          <w:szCs w:val="24"/>
          <w:lang w:val="en"/>
        </w:rPr>
        <w:t xml:space="preserve">ntake, </w:t>
      </w:r>
      <w:r w:rsidR="00527C3B">
        <w:rPr>
          <w:rFonts w:ascii="Times New Roman" w:hAnsi="Times New Roman"/>
          <w:sz w:val="24"/>
          <w:szCs w:val="24"/>
          <w:lang w:val="en"/>
        </w:rPr>
        <w:t>M</w:t>
      </w:r>
      <w:r w:rsidR="00ED2089" w:rsidRPr="00857D02">
        <w:rPr>
          <w:rFonts w:ascii="Times New Roman" w:hAnsi="Times New Roman"/>
          <w:sz w:val="24"/>
          <w:szCs w:val="24"/>
          <w:lang w:val="en"/>
        </w:rPr>
        <w:t xml:space="preserve">oderate </w:t>
      </w:r>
      <w:r w:rsidR="00527C3B">
        <w:rPr>
          <w:rFonts w:ascii="Times New Roman" w:hAnsi="Times New Roman"/>
          <w:sz w:val="24"/>
          <w:szCs w:val="24"/>
          <w:lang w:val="en"/>
        </w:rPr>
        <w:t>C</w:t>
      </w:r>
      <w:r w:rsidR="00ED2089" w:rsidRPr="00857D02">
        <w:rPr>
          <w:rFonts w:ascii="Times New Roman" w:hAnsi="Times New Roman"/>
          <w:sz w:val="24"/>
          <w:szCs w:val="24"/>
          <w:lang w:val="en"/>
        </w:rPr>
        <w:t xml:space="preserve">aloric </w:t>
      </w:r>
      <w:r w:rsidR="0027410D">
        <w:rPr>
          <w:rFonts w:ascii="Times New Roman" w:hAnsi="Times New Roman"/>
          <w:sz w:val="24"/>
          <w:szCs w:val="24"/>
          <w:lang w:val="en"/>
        </w:rPr>
        <w:t>Diet</w:t>
      </w:r>
      <w:r w:rsidR="00ED2089" w:rsidRPr="00857D02">
        <w:rPr>
          <w:rFonts w:ascii="Times New Roman" w:hAnsi="Times New Roman"/>
          <w:sz w:val="24"/>
          <w:szCs w:val="24"/>
          <w:lang w:val="en"/>
        </w:rPr>
        <w:t xml:space="preserve">, and </w:t>
      </w:r>
      <w:r w:rsidR="00527C3B">
        <w:rPr>
          <w:rFonts w:ascii="Times New Roman" w:hAnsi="Times New Roman"/>
          <w:sz w:val="24"/>
          <w:szCs w:val="24"/>
          <w:lang w:val="en"/>
        </w:rPr>
        <w:t>Ag</w:t>
      </w:r>
      <w:r w:rsidR="00ED2089" w:rsidRPr="00857D02">
        <w:rPr>
          <w:rFonts w:ascii="Times New Roman" w:hAnsi="Times New Roman"/>
          <w:sz w:val="24"/>
          <w:szCs w:val="24"/>
          <w:lang w:val="en"/>
        </w:rPr>
        <w:t xml:space="preserve">ing (exp </w:t>
      </w:r>
      <w:r w:rsidR="00ED2089" w:rsidRPr="00857D02">
        <w:rPr>
          <w:rFonts w:ascii="Times New Roman" w:hAnsi="Times New Roman"/>
          <w:sz w:val="24"/>
          <w:szCs w:val="24"/>
          <w:lang w:val="el-GR"/>
        </w:rPr>
        <w:t>β=</w:t>
      </w:r>
      <w:r w:rsidR="00ED2089" w:rsidRPr="00857D02">
        <w:rPr>
          <w:rFonts w:ascii="Times New Roman" w:hAnsi="Times New Roman"/>
          <w:sz w:val="24"/>
          <w:szCs w:val="24"/>
          <w:lang w:val="en"/>
        </w:rPr>
        <w:t xml:space="preserve"> 0.98, P= 0.0</w:t>
      </w:r>
      <w:r w:rsidR="00ED2089">
        <w:rPr>
          <w:rFonts w:ascii="Times New Roman" w:hAnsi="Times New Roman"/>
          <w:sz w:val="24"/>
          <w:szCs w:val="24"/>
          <w:lang w:val="en"/>
        </w:rPr>
        <w:t>31</w:t>
      </w:r>
      <w:r w:rsidR="00ED2089" w:rsidRPr="00857D02">
        <w:rPr>
          <w:rFonts w:ascii="Times New Roman" w:hAnsi="Times New Roman"/>
          <w:sz w:val="24"/>
          <w:szCs w:val="24"/>
          <w:lang w:val="en"/>
        </w:rPr>
        <w:t>, 95% CI 0.96, 1.00</w:t>
      </w:r>
      <w:r w:rsidR="00901D1B">
        <w:rPr>
          <w:rFonts w:ascii="Times New Roman" w:hAnsi="Times New Roman"/>
          <w:sz w:val="24"/>
          <w:szCs w:val="24"/>
          <w:lang w:val="en"/>
        </w:rPr>
        <w:t xml:space="preserve">) </w:t>
      </w:r>
      <w:r w:rsidR="00ED2089" w:rsidRPr="00857D02">
        <w:rPr>
          <w:rFonts w:ascii="Times New Roman" w:hAnsi="Times New Roman"/>
          <w:sz w:val="24"/>
          <w:szCs w:val="24"/>
          <w:lang w:val="en"/>
        </w:rPr>
        <w:t>were associated with lower</w:t>
      </w:r>
      <w:r w:rsidR="00722819">
        <w:rPr>
          <w:rFonts w:ascii="Times New Roman" w:hAnsi="Times New Roman"/>
          <w:sz w:val="24"/>
          <w:szCs w:val="24"/>
          <w:lang w:val="en"/>
        </w:rPr>
        <w:t xml:space="preserve"> levels of </w:t>
      </w:r>
      <w:r w:rsidR="00ED2089" w:rsidRPr="00857D02">
        <w:rPr>
          <w:rFonts w:ascii="Times New Roman" w:hAnsi="Times New Roman"/>
          <w:sz w:val="24"/>
          <w:szCs w:val="24"/>
          <w:lang w:val="en"/>
        </w:rPr>
        <w:t>HS-CRP</w:t>
      </w:r>
      <w:r w:rsidR="00722819">
        <w:rPr>
          <w:rFonts w:ascii="Times New Roman" w:hAnsi="Times New Roman"/>
          <w:sz w:val="24"/>
          <w:szCs w:val="24"/>
          <w:lang w:val="en"/>
        </w:rPr>
        <w:t>.</w:t>
      </w:r>
      <w:r w:rsidR="00777410">
        <w:rPr>
          <w:rFonts w:ascii="Times New Roman" w:hAnsi="Times New Roman"/>
          <w:sz w:val="24"/>
          <w:szCs w:val="24"/>
          <w:lang w:val="en"/>
        </w:rPr>
        <w:t xml:space="preserve"> </w:t>
      </w:r>
      <w:r w:rsidR="000E2A77">
        <w:rPr>
          <w:rFonts w:ascii="Times New Roman" w:hAnsi="Times New Roman"/>
          <w:sz w:val="24"/>
          <w:szCs w:val="24"/>
          <w:lang w:val="en"/>
        </w:rPr>
        <w:t xml:space="preserve"> Further, Adequate In</w:t>
      </w:r>
      <w:r w:rsidR="00797E05">
        <w:rPr>
          <w:rFonts w:ascii="Times New Roman" w:hAnsi="Times New Roman"/>
          <w:sz w:val="24"/>
          <w:szCs w:val="24"/>
          <w:lang w:val="en"/>
        </w:rPr>
        <w:t>t</w:t>
      </w:r>
      <w:r w:rsidR="000E2A77">
        <w:rPr>
          <w:rFonts w:ascii="Times New Roman" w:hAnsi="Times New Roman"/>
          <w:sz w:val="24"/>
          <w:szCs w:val="24"/>
          <w:lang w:val="en"/>
        </w:rPr>
        <w:t>ake</w:t>
      </w:r>
      <w:r w:rsidR="00307221">
        <w:rPr>
          <w:rFonts w:ascii="Times New Roman" w:hAnsi="Times New Roman"/>
          <w:sz w:val="24"/>
          <w:szCs w:val="24"/>
          <w:lang w:val="en"/>
        </w:rPr>
        <w:t xml:space="preserve"> ( </w:t>
      </w:r>
      <w:r w:rsidR="00307221" w:rsidRPr="00857D02">
        <w:rPr>
          <w:rFonts w:ascii="Times New Roman" w:hAnsi="Times New Roman"/>
          <w:sz w:val="24"/>
          <w:szCs w:val="24"/>
          <w:lang w:val="en"/>
        </w:rPr>
        <w:t xml:space="preserve">exp </w:t>
      </w:r>
      <w:r w:rsidR="00307221" w:rsidRPr="00857D02">
        <w:rPr>
          <w:rFonts w:ascii="Times New Roman" w:hAnsi="Times New Roman"/>
          <w:sz w:val="24"/>
          <w:szCs w:val="24"/>
          <w:lang w:val="el-GR"/>
        </w:rPr>
        <w:t>β</w:t>
      </w:r>
      <w:r w:rsidR="00307221" w:rsidRPr="00857D02">
        <w:rPr>
          <w:rFonts w:ascii="Times New Roman" w:hAnsi="Times New Roman"/>
          <w:sz w:val="24"/>
          <w:szCs w:val="24"/>
        </w:rPr>
        <w:t xml:space="preserve"> </w:t>
      </w:r>
      <w:r w:rsidR="00307221" w:rsidRPr="00857D02">
        <w:rPr>
          <w:rFonts w:ascii="Times New Roman" w:hAnsi="Times New Roman"/>
          <w:sz w:val="24"/>
          <w:szCs w:val="24"/>
          <w:lang w:val="el-GR"/>
        </w:rPr>
        <w:t>=</w:t>
      </w:r>
      <w:r w:rsidR="00307221" w:rsidRPr="00857D02">
        <w:rPr>
          <w:rFonts w:ascii="Times New Roman" w:hAnsi="Times New Roman"/>
          <w:sz w:val="24"/>
          <w:szCs w:val="24"/>
        </w:rPr>
        <w:t xml:space="preserve"> </w:t>
      </w:r>
      <w:r w:rsidR="00307221">
        <w:rPr>
          <w:rFonts w:ascii="Times New Roman" w:hAnsi="Times New Roman"/>
          <w:sz w:val="24"/>
          <w:szCs w:val="24"/>
        </w:rPr>
        <w:t>0</w:t>
      </w:r>
      <w:r w:rsidR="00307221" w:rsidRPr="00857D02">
        <w:rPr>
          <w:rFonts w:ascii="Times New Roman" w:hAnsi="Times New Roman"/>
          <w:sz w:val="24"/>
          <w:szCs w:val="24"/>
        </w:rPr>
        <w:t>.</w:t>
      </w:r>
      <w:r w:rsidR="00932EC6">
        <w:rPr>
          <w:rFonts w:ascii="Times New Roman" w:hAnsi="Times New Roman"/>
          <w:sz w:val="24"/>
          <w:szCs w:val="24"/>
        </w:rPr>
        <w:t>2</w:t>
      </w:r>
      <w:r w:rsidR="00307221">
        <w:rPr>
          <w:rFonts w:ascii="Times New Roman" w:hAnsi="Times New Roman"/>
          <w:sz w:val="24"/>
          <w:szCs w:val="24"/>
        </w:rPr>
        <w:t>4</w:t>
      </w:r>
      <w:r w:rsidR="00307221">
        <w:rPr>
          <w:rFonts w:ascii="Times New Roman" w:hAnsi="Times New Roman"/>
          <w:sz w:val="24"/>
          <w:szCs w:val="24"/>
          <w:lang w:val="en"/>
        </w:rPr>
        <w:t xml:space="preserve">, </w:t>
      </w:r>
      <w:r w:rsidR="00307221" w:rsidRPr="00857D02">
        <w:rPr>
          <w:rFonts w:ascii="Times New Roman" w:hAnsi="Times New Roman"/>
          <w:sz w:val="24"/>
          <w:szCs w:val="24"/>
          <w:lang w:val="en"/>
        </w:rPr>
        <w:t>P= 0.0</w:t>
      </w:r>
      <w:r w:rsidR="00932EC6">
        <w:rPr>
          <w:rFonts w:ascii="Times New Roman" w:hAnsi="Times New Roman"/>
          <w:sz w:val="24"/>
          <w:szCs w:val="24"/>
          <w:lang w:val="en"/>
        </w:rPr>
        <w:t>16</w:t>
      </w:r>
      <w:r w:rsidR="00307221" w:rsidRPr="00857D02">
        <w:rPr>
          <w:rFonts w:ascii="Times New Roman" w:hAnsi="Times New Roman"/>
          <w:sz w:val="24"/>
          <w:szCs w:val="24"/>
          <w:lang w:val="en"/>
        </w:rPr>
        <w:t xml:space="preserve">, 95% CI </w:t>
      </w:r>
      <w:r w:rsidR="00307221">
        <w:rPr>
          <w:rFonts w:ascii="Times New Roman" w:hAnsi="Times New Roman"/>
          <w:sz w:val="24"/>
          <w:szCs w:val="24"/>
          <w:lang w:val="en"/>
        </w:rPr>
        <w:t>0</w:t>
      </w:r>
      <w:r w:rsidR="00307221" w:rsidRPr="00857D02">
        <w:rPr>
          <w:rFonts w:ascii="Times New Roman" w:hAnsi="Times New Roman"/>
          <w:sz w:val="24"/>
          <w:szCs w:val="24"/>
          <w:lang w:val="en"/>
        </w:rPr>
        <w:t>.</w:t>
      </w:r>
      <w:r w:rsidR="00932EC6">
        <w:rPr>
          <w:rFonts w:ascii="Times New Roman" w:hAnsi="Times New Roman"/>
          <w:sz w:val="24"/>
          <w:szCs w:val="24"/>
          <w:lang w:val="en"/>
        </w:rPr>
        <w:t>08</w:t>
      </w:r>
      <w:r w:rsidR="00307221" w:rsidRPr="00857D02">
        <w:rPr>
          <w:rFonts w:ascii="Times New Roman" w:hAnsi="Times New Roman"/>
          <w:sz w:val="24"/>
          <w:szCs w:val="24"/>
          <w:lang w:val="en"/>
        </w:rPr>
        <w:t xml:space="preserve">, </w:t>
      </w:r>
      <w:r w:rsidR="00307221">
        <w:rPr>
          <w:rFonts w:ascii="Times New Roman" w:hAnsi="Times New Roman"/>
          <w:sz w:val="24"/>
          <w:szCs w:val="24"/>
          <w:lang w:val="en"/>
        </w:rPr>
        <w:t>0.</w:t>
      </w:r>
      <w:r w:rsidR="00932EC6">
        <w:rPr>
          <w:rFonts w:ascii="Times New Roman" w:hAnsi="Times New Roman"/>
          <w:sz w:val="24"/>
          <w:szCs w:val="24"/>
          <w:lang w:val="en"/>
        </w:rPr>
        <w:t>73</w:t>
      </w:r>
      <w:r w:rsidR="00307221">
        <w:rPr>
          <w:rFonts w:ascii="Times New Roman" w:hAnsi="Times New Roman"/>
          <w:sz w:val="24"/>
          <w:szCs w:val="24"/>
          <w:lang w:val="en"/>
        </w:rPr>
        <w:t>)</w:t>
      </w:r>
      <w:r w:rsidR="005C21BB">
        <w:rPr>
          <w:rFonts w:ascii="Times New Roman" w:hAnsi="Times New Roman"/>
          <w:sz w:val="24"/>
          <w:szCs w:val="24"/>
          <w:lang w:val="en"/>
        </w:rPr>
        <w:t xml:space="preserve"> and </w:t>
      </w:r>
      <w:r w:rsidR="00932EC6">
        <w:rPr>
          <w:rFonts w:ascii="Times New Roman" w:hAnsi="Times New Roman"/>
          <w:sz w:val="24"/>
          <w:szCs w:val="24"/>
          <w:lang w:val="en"/>
        </w:rPr>
        <w:t xml:space="preserve">Aged ( </w:t>
      </w:r>
      <w:r w:rsidR="00932EC6" w:rsidRPr="00857D02">
        <w:rPr>
          <w:rFonts w:ascii="Times New Roman" w:hAnsi="Times New Roman"/>
          <w:sz w:val="24"/>
          <w:szCs w:val="24"/>
          <w:lang w:val="en"/>
        </w:rPr>
        <w:t xml:space="preserve">exp </w:t>
      </w:r>
      <w:r w:rsidR="00932EC6" w:rsidRPr="00857D02">
        <w:rPr>
          <w:rFonts w:ascii="Times New Roman" w:hAnsi="Times New Roman"/>
          <w:sz w:val="24"/>
          <w:szCs w:val="24"/>
          <w:lang w:val="el-GR"/>
        </w:rPr>
        <w:t>β</w:t>
      </w:r>
      <w:r w:rsidR="00932EC6" w:rsidRPr="00857D02">
        <w:rPr>
          <w:rFonts w:ascii="Times New Roman" w:hAnsi="Times New Roman"/>
          <w:sz w:val="24"/>
          <w:szCs w:val="24"/>
        </w:rPr>
        <w:t xml:space="preserve"> </w:t>
      </w:r>
      <w:r w:rsidR="00932EC6" w:rsidRPr="00857D02">
        <w:rPr>
          <w:rFonts w:ascii="Times New Roman" w:hAnsi="Times New Roman"/>
          <w:sz w:val="24"/>
          <w:szCs w:val="24"/>
          <w:lang w:val="el-GR"/>
        </w:rPr>
        <w:t>=</w:t>
      </w:r>
      <w:r w:rsidR="00932EC6" w:rsidRPr="00857D02">
        <w:rPr>
          <w:rFonts w:ascii="Times New Roman" w:hAnsi="Times New Roman"/>
          <w:sz w:val="24"/>
          <w:szCs w:val="24"/>
        </w:rPr>
        <w:t xml:space="preserve"> </w:t>
      </w:r>
      <w:r w:rsidR="00932EC6">
        <w:rPr>
          <w:rFonts w:ascii="Times New Roman" w:hAnsi="Times New Roman"/>
          <w:sz w:val="24"/>
          <w:szCs w:val="24"/>
        </w:rPr>
        <w:t>0</w:t>
      </w:r>
      <w:r w:rsidR="00932EC6" w:rsidRPr="00857D02">
        <w:rPr>
          <w:rFonts w:ascii="Times New Roman" w:hAnsi="Times New Roman"/>
          <w:sz w:val="24"/>
          <w:szCs w:val="24"/>
        </w:rPr>
        <w:t>.</w:t>
      </w:r>
      <w:r w:rsidR="00CF180C">
        <w:rPr>
          <w:rFonts w:ascii="Times New Roman" w:hAnsi="Times New Roman"/>
          <w:sz w:val="24"/>
          <w:szCs w:val="24"/>
        </w:rPr>
        <w:t>97</w:t>
      </w:r>
      <w:r w:rsidR="00932EC6">
        <w:rPr>
          <w:rFonts w:ascii="Times New Roman" w:hAnsi="Times New Roman"/>
          <w:sz w:val="24"/>
          <w:szCs w:val="24"/>
          <w:lang w:val="en"/>
        </w:rPr>
        <w:t xml:space="preserve">, </w:t>
      </w:r>
      <w:r w:rsidR="00932EC6" w:rsidRPr="00857D02">
        <w:rPr>
          <w:rFonts w:ascii="Times New Roman" w:hAnsi="Times New Roman"/>
          <w:sz w:val="24"/>
          <w:szCs w:val="24"/>
          <w:lang w:val="en"/>
        </w:rPr>
        <w:t>P= 0.0</w:t>
      </w:r>
      <w:r w:rsidR="00932EC6">
        <w:rPr>
          <w:rFonts w:ascii="Times New Roman" w:hAnsi="Times New Roman"/>
          <w:sz w:val="24"/>
          <w:szCs w:val="24"/>
          <w:lang w:val="en"/>
        </w:rPr>
        <w:t>16</w:t>
      </w:r>
      <w:r w:rsidR="00932EC6" w:rsidRPr="00857D02">
        <w:rPr>
          <w:rFonts w:ascii="Times New Roman" w:hAnsi="Times New Roman"/>
          <w:sz w:val="24"/>
          <w:szCs w:val="24"/>
          <w:lang w:val="en"/>
        </w:rPr>
        <w:t xml:space="preserve">, 95% CI </w:t>
      </w:r>
      <w:r w:rsidR="00932EC6">
        <w:rPr>
          <w:rFonts w:ascii="Times New Roman" w:hAnsi="Times New Roman"/>
          <w:sz w:val="24"/>
          <w:szCs w:val="24"/>
          <w:lang w:val="en"/>
        </w:rPr>
        <w:t>0</w:t>
      </w:r>
      <w:r w:rsidR="00932EC6" w:rsidRPr="00857D02">
        <w:rPr>
          <w:rFonts w:ascii="Times New Roman" w:hAnsi="Times New Roman"/>
          <w:sz w:val="24"/>
          <w:szCs w:val="24"/>
          <w:lang w:val="en"/>
        </w:rPr>
        <w:t>.</w:t>
      </w:r>
      <w:r w:rsidR="002D0E84">
        <w:rPr>
          <w:rFonts w:ascii="Times New Roman" w:hAnsi="Times New Roman"/>
          <w:sz w:val="24"/>
          <w:szCs w:val="24"/>
          <w:lang w:val="en"/>
        </w:rPr>
        <w:t>97</w:t>
      </w:r>
      <w:r w:rsidR="00932EC6" w:rsidRPr="00857D02">
        <w:rPr>
          <w:rFonts w:ascii="Times New Roman" w:hAnsi="Times New Roman"/>
          <w:sz w:val="24"/>
          <w:szCs w:val="24"/>
          <w:lang w:val="en"/>
        </w:rPr>
        <w:t xml:space="preserve">, </w:t>
      </w:r>
      <w:r w:rsidR="002D0E84">
        <w:rPr>
          <w:rFonts w:ascii="Times New Roman" w:hAnsi="Times New Roman"/>
          <w:sz w:val="24"/>
          <w:szCs w:val="24"/>
          <w:lang w:val="en"/>
        </w:rPr>
        <w:t>1</w:t>
      </w:r>
      <w:r w:rsidR="00932EC6">
        <w:rPr>
          <w:rFonts w:ascii="Times New Roman" w:hAnsi="Times New Roman"/>
          <w:sz w:val="24"/>
          <w:szCs w:val="24"/>
          <w:lang w:val="en"/>
        </w:rPr>
        <w:t>.</w:t>
      </w:r>
      <w:r w:rsidR="00CF180C">
        <w:rPr>
          <w:rFonts w:ascii="Times New Roman" w:hAnsi="Times New Roman"/>
          <w:sz w:val="24"/>
          <w:szCs w:val="24"/>
          <w:lang w:val="en"/>
        </w:rPr>
        <w:t>0</w:t>
      </w:r>
      <w:r w:rsidR="002D0E84">
        <w:rPr>
          <w:rFonts w:ascii="Times New Roman" w:hAnsi="Times New Roman"/>
          <w:sz w:val="24"/>
          <w:szCs w:val="24"/>
          <w:lang w:val="en"/>
        </w:rPr>
        <w:t>0</w:t>
      </w:r>
      <w:r w:rsidR="00932EC6">
        <w:rPr>
          <w:rFonts w:ascii="Times New Roman" w:hAnsi="Times New Roman"/>
          <w:sz w:val="24"/>
          <w:szCs w:val="24"/>
          <w:lang w:val="en"/>
        </w:rPr>
        <w:t>)</w:t>
      </w:r>
      <w:r w:rsidR="005603BA">
        <w:rPr>
          <w:rFonts w:ascii="Times New Roman" w:hAnsi="Times New Roman"/>
          <w:sz w:val="24"/>
          <w:szCs w:val="24"/>
          <w:lang w:val="en"/>
        </w:rPr>
        <w:t xml:space="preserve"> were associated with lower levels of HSCRP </w:t>
      </w:r>
      <w:r w:rsidR="0021182F">
        <w:rPr>
          <w:rFonts w:ascii="Times New Roman" w:hAnsi="Times New Roman"/>
          <w:sz w:val="24"/>
          <w:szCs w:val="24"/>
          <w:lang w:val="en"/>
        </w:rPr>
        <w:t>, but</w:t>
      </w:r>
      <w:r w:rsidR="005603BA">
        <w:rPr>
          <w:rFonts w:ascii="Times New Roman" w:hAnsi="Times New Roman"/>
          <w:sz w:val="24"/>
          <w:szCs w:val="24"/>
          <w:lang w:val="en"/>
        </w:rPr>
        <w:t xml:space="preserve"> </w:t>
      </w:r>
      <w:r w:rsidR="002D0E84">
        <w:rPr>
          <w:rFonts w:ascii="Times New Roman" w:hAnsi="Times New Roman"/>
          <w:sz w:val="24"/>
          <w:szCs w:val="24"/>
          <w:lang w:val="en"/>
        </w:rPr>
        <w:t>WBC count (</w:t>
      </w:r>
      <w:r w:rsidR="002D0E84" w:rsidRPr="00857D02">
        <w:rPr>
          <w:rFonts w:ascii="Times New Roman" w:hAnsi="Times New Roman"/>
          <w:sz w:val="24"/>
          <w:szCs w:val="24"/>
          <w:lang w:val="en"/>
        </w:rPr>
        <w:t xml:space="preserve">exp </w:t>
      </w:r>
      <w:r w:rsidR="002D0E84" w:rsidRPr="00857D02">
        <w:rPr>
          <w:rFonts w:ascii="Times New Roman" w:hAnsi="Times New Roman"/>
          <w:sz w:val="24"/>
          <w:szCs w:val="24"/>
          <w:lang w:val="el-GR"/>
        </w:rPr>
        <w:t>β</w:t>
      </w:r>
      <w:r w:rsidR="002D0E84" w:rsidRPr="00857D02">
        <w:rPr>
          <w:rFonts w:ascii="Times New Roman" w:hAnsi="Times New Roman"/>
          <w:sz w:val="24"/>
          <w:szCs w:val="24"/>
        </w:rPr>
        <w:t xml:space="preserve"> </w:t>
      </w:r>
      <w:r w:rsidR="002D0E84" w:rsidRPr="00857D02">
        <w:rPr>
          <w:rFonts w:ascii="Times New Roman" w:hAnsi="Times New Roman"/>
          <w:sz w:val="24"/>
          <w:szCs w:val="24"/>
          <w:lang w:val="el-GR"/>
        </w:rPr>
        <w:t>=</w:t>
      </w:r>
      <w:r w:rsidR="002D0E84" w:rsidRPr="00857D02">
        <w:rPr>
          <w:rFonts w:ascii="Times New Roman" w:hAnsi="Times New Roman"/>
          <w:sz w:val="24"/>
          <w:szCs w:val="24"/>
        </w:rPr>
        <w:t xml:space="preserve"> 1.0</w:t>
      </w:r>
      <w:r w:rsidR="002D0E84">
        <w:rPr>
          <w:rFonts w:ascii="Times New Roman" w:hAnsi="Times New Roman"/>
          <w:sz w:val="24"/>
          <w:szCs w:val="24"/>
        </w:rPr>
        <w:t>1</w:t>
      </w:r>
      <w:r w:rsidR="002D0E84" w:rsidRPr="00857D02">
        <w:rPr>
          <w:rFonts w:ascii="Times New Roman" w:hAnsi="Times New Roman"/>
          <w:sz w:val="24"/>
          <w:szCs w:val="24"/>
          <w:lang w:val="en"/>
        </w:rPr>
        <w:t xml:space="preserve"> </w:t>
      </w:r>
      <w:r w:rsidR="002D0E84">
        <w:rPr>
          <w:rFonts w:ascii="Times New Roman" w:hAnsi="Times New Roman"/>
          <w:sz w:val="24"/>
          <w:szCs w:val="24"/>
          <w:lang w:val="en"/>
        </w:rPr>
        <w:t xml:space="preserve">, </w:t>
      </w:r>
      <w:r w:rsidR="002D0E84" w:rsidRPr="00857D02">
        <w:rPr>
          <w:rFonts w:ascii="Times New Roman" w:hAnsi="Times New Roman"/>
          <w:sz w:val="24"/>
          <w:szCs w:val="24"/>
          <w:lang w:val="en"/>
        </w:rPr>
        <w:t>P= 0.0</w:t>
      </w:r>
      <w:r w:rsidR="002D0E84">
        <w:rPr>
          <w:rFonts w:ascii="Times New Roman" w:hAnsi="Times New Roman"/>
          <w:sz w:val="24"/>
          <w:szCs w:val="24"/>
          <w:lang w:val="en"/>
        </w:rPr>
        <w:t>0</w:t>
      </w:r>
      <w:r w:rsidR="00270F21">
        <w:rPr>
          <w:rFonts w:ascii="Times New Roman" w:hAnsi="Times New Roman"/>
          <w:sz w:val="24"/>
          <w:szCs w:val="24"/>
          <w:lang w:val="en"/>
        </w:rPr>
        <w:t>2</w:t>
      </w:r>
      <w:r w:rsidR="002D0E84" w:rsidRPr="00857D02">
        <w:rPr>
          <w:rFonts w:ascii="Times New Roman" w:hAnsi="Times New Roman"/>
          <w:sz w:val="24"/>
          <w:szCs w:val="24"/>
          <w:lang w:val="en"/>
        </w:rPr>
        <w:t>, 95% CI 1.</w:t>
      </w:r>
      <w:r w:rsidR="002D0E84">
        <w:rPr>
          <w:rFonts w:ascii="Times New Roman" w:hAnsi="Times New Roman"/>
          <w:sz w:val="24"/>
          <w:szCs w:val="24"/>
          <w:lang w:val="en"/>
        </w:rPr>
        <w:t>00</w:t>
      </w:r>
      <w:r w:rsidR="002D0E84" w:rsidRPr="00857D02">
        <w:rPr>
          <w:rFonts w:ascii="Times New Roman" w:hAnsi="Times New Roman"/>
          <w:sz w:val="24"/>
          <w:szCs w:val="24"/>
          <w:lang w:val="en"/>
        </w:rPr>
        <w:t xml:space="preserve">, </w:t>
      </w:r>
      <w:r w:rsidR="002D0E84">
        <w:rPr>
          <w:rFonts w:ascii="Times New Roman" w:hAnsi="Times New Roman"/>
          <w:sz w:val="24"/>
          <w:szCs w:val="24"/>
          <w:lang w:val="en"/>
        </w:rPr>
        <w:t>1</w:t>
      </w:r>
      <w:r w:rsidR="002D0E84" w:rsidRPr="00857D02">
        <w:rPr>
          <w:rFonts w:ascii="Times New Roman" w:hAnsi="Times New Roman"/>
          <w:sz w:val="24"/>
          <w:szCs w:val="24"/>
          <w:lang w:val="en"/>
        </w:rPr>
        <w:t>.0</w:t>
      </w:r>
      <w:r w:rsidR="002D0E84">
        <w:rPr>
          <w:rFonts w:ascii="Times New Roman" w:hAnsi="Times New Roman"/>
          <w:sz w:val="24"/>
          <w:szCs w:val="24"/>
          <w:lang w:val="en"/>
        </w:rPr>
        <w:t xml:space="preserve">1) and Choline ( </w:t>
      </w:r>
      <w:r w:rsidR="002D0E84" w:rsidRPr="00857D02">
        <w:rPr>
          <w:rFonts w:ascii="Times New Roman" w:hAnsi="Times New Roman"/>
          <w:sz w:val="24"/>
          <w:szCs w:val="24"/>
          <w:lang w:val="en"/>
        </w:rPr>
        <w:t xml:space="preserve">exp </w:t>
      </w:r>
      <w:r w:rsidR="002D0E84" w:rsidRPr="00857D02">
        <w:rPr>
          <w:rFonts w:ascii="Times New Roman" w:hAnsi="Times New Roman"/>
          <w:sz w:val="24"/>
          <w:szCs w:val="24"/>
          <w:lang w:val="el-GR"/>
        </w:rPr>
        <w:t>β</w:t>
      </w:r>
      <w:r w:rsidR="002D0E84" w:rsidRPr="00857D02">
        <w:rPr>
          <w:rFonts w:ascii="Times New Roman" w:hAnsi="Times New Roman"/>
          <w:sz w:val="24"/>
          <w:szCs w:val="24"/>
        </w:rPr>
        <w:t xml:space="preserve"> </w:t>
      </w:r>
      <w:r w:rsidR="002D0E84" w:rsidRPr="00857D02">
        <w:rPr>
          <w:rFonts w:ascii="Times New Roman" w:hAnsi="Times New Roman"/>
          <w:sz w:val="24"/>
          <w:szCs w:val="24"/>
          <w:lang w:val="el-GR"/>
        </w:rPr>
        <w:t>=</w:t>
      </w:r>
      <w:r w:rsidR="002D0E84" w:rsidRPr="00857D02">
        <w:rPr>
          <w:rFonts w:ascii="Times New Roman" w:hAnsi="Times New Roman"/>
          <w:sz w:val="24"/>
          <w:szCs w:val="24"/>
        </w:rPr>
        <w:t xml:space="preserve"> 1.0</w:t>
      </w:r>
      <w:r w:rsidR="002D0E84">
        <w:rPr>
          <w:rFonts w:ascii="Times New Roman" w:hAnsi="Times New Roman"/>
          <w:sz w:val="24"/>
          <w:szCs w:val="24"/>
        </w:rPr>
        <w:t>0</w:t>
      </w:r>
      <w:r w:rsidR="002D0E84">
        <w:rPr>
          <w:rFonts w:ascii="Times New Roman" w:hAnsi="Times New Roman"/>
          <w:sz w:val="24"/>
          <w:szCs w:val="24"/>
          <w:lang w:val="en"/>
        </w:rPr>
        <w:t>,</w:t>
      </w:r>
      <w:r w:rsidR="00270F21">
        <w:rPr>
          <w:rFonts w:ascii="Times New Roman" w:hAnsi="Times New Roman"/>
          <w:sz w:val="24"/>
          <w:szCs w:val="24"/>
          <w:lang w:val="en"/>
        </w:rPr>
        <w:t xml:space="preserve"> </w:t>
      </w:r>
      <w:r w:rsidR="002D0E84" w:rsidRPr="00857D02">
        <w:rPr>
          <w:rFonts w:ascii="Times New Roman" w:hAnsi="Times New Roman"/>
          <w:sz w:val="24"/>
          <w:szCs w:val="24"/>
          <w:lang w:val="en"/>
        </w:rPr>
        <w:t>P= 0.0</w:t>
      </w:r>
      <w:r w:rsidR="00270F21">
        <w:rPr>
          <w:rFonts w:ascii="Times New Roman" w:hAnsi="Times New Roman"/>
          <w:sz w:val="24"/>
          <w:szCs w:val="24"/>
          <w:lang w:val="en"/>
        </w:rPr>
        <w:t>06</w:t>
      </w:r>
      <w:r w:rsidR="002D0E84" w:rsidRPr="00857D02">
        <w:rPr>
          <w:rFonts w:ascii="Times New Roman" w:hAnsi="Times New Roman"/>
          <w:sz w:val="24"/>
          <w:szCs w:val="24"/>
          <w:lang w:val="en"/>
        </w:rPr>
        <w:t>, 95% CI 1.</w:t>
      </w:r>
      <w:r w:rsidR="002D0E84">
        <w:rPr>
          <w:rFonts w:ascii="Times New Roman" w:hAnsi="Times New Roman"/>
          <w:sz w:val="24"/>
          <w:szCs w:val="24"/>
          <w:lang w:val="en"/>
        </w:rPr>
        <w:t>00</w:t>
      </w:r>
      <w:r w:rsidR="002D0E84" w:rsidRPr="00857D02">
        <w:rPr>
          <w:rFonts w:ascii="Times New Roman" w:hAnsi="Times New Roman"/>
          <w:sz w:val="24"/>
          <w:szCs w:val="24"/>
          <w:lang w:val="en"/>
        </w:rPr>
        <w:t xml:space="preserve">, </w:t>
      </w:r>
      <w:r w:rsidR="002D0E84">
        <w:rPr>
          <w:rFonts w:ascii="Times New Roman" w:hAnsi="Times New Roman"/>
          <w:sz w:val="24"/>
          <w:szCs w:val="24"/>
          <w:lang w:val="en"/>
        </w:rPr>
        <w:t>1.00) were associated with</w:t>
      </w:r>
      <w:r w:rsidR="005603BA">
        <w:rPr>
          <w:rFonts w:ascii="Times New Roman" w:hAnsi="Times New Roman"/>
          <w:sz w:val="24"/>
          <w:szCs w:val="24"/>
          <w:lang w:val="en"/>
        </w:rPr>
        <w:t xml:space="preserve"> higher levels of HS-CRP.</w:t>
      </w:r>
      <w:r w:rsidR="00353E92">
        <w:rPr>
          <w:rFonts w:ascii="Times New Roman" w:hAnsi="Times New Roman"/>
          <w:sz w:val="24"/>
          <w:szCs w:val="24"/>
          <w:lang w:val="en"/>
        </w:rPr>
        <w:t xml:space="preserve"> In terms of two-way interaction effects, Adequate Int</w:t>
      </w:r>
      <w:r w:rsidR="00816859">
        <w:rPr>
          <w:rFonts w:ascii="Times New Roman" w:hAnsi="Times New Roman"/>
          <w:sz w:val="24"/>
          <w:szCs w:val="24"/>
          <w:lang w:val="en"/>
        </w:rPr>
        <w:t xml:space="preserve">ake and Moderate Calorie Diet were associated with </w:t>
      </w:r>
      <w:r w:rsidR="005E6D84">
        <w:rPr>
          <w:rFonts w:ascii="Times New Roman" w:hAnsi="Times New Roman"/>
          <w:sz w:val="24"/>
          <w:szCs w:val="24"/>
          <w:lang w:val="en"/>
        </w:rPr>
        <w:t xml:space="preserve">increased levels of HS-CRP ( </w:t>
      </w:r>
      <w:r w:rsidR="005E6D84" w:rsidRPr="00857D02">
        <w:rPr>
          <w:rFonts w:ascii="Times New Roman" w:hAnsi="Times New Roman"/>
          <w:sz w:val="24"/>
          <w:szCs w:val="24"/>
          <w:lang w:val="en"/>
        </w:rPr>
        <w:t xml:space="preserve">exp </w:t>
      </w:r>
      <w:r w:rsidR="005E6D84" w:rsidRPr="00857D02">
        <w:rPr>
          <w:rFonts w:ascii="Times New Roman" w:hAnsi="Times New Roman"/>
          <w:sz w:val="24"/>
          <w:szCs w:val="24"/>
          <w:lang w:val="el-GR"/>
        </w:rPr>
        <w:t>β</w:t>
      </w:r>
      <w:r w:rsidR="005E6D84" w:rsidRPr="00857D02">
        <w:rPr>
          <w:rFonts w:ascii="Times New Roman" w:hAnsi="Times New Roman"/>
          <w:sz w:val="24"/>
          <w:szCs w:val="24"/>
        </w:rPr>
        <w:t xml:space="preserve"> </w:t>
      </w:r>
      <w:r w:rsidR="005E6D84" w:rsidRPr="00857D02">
        <w:rPr>
          <w:rFonts w:ascii="Times New Roman" w:hAnsi="Times New Roman"/>
          <w:sz w:val="24"/>
          <w:szCs w:val="24"/>
          <w:lang w:val="el-GR"/>
        </w:rPr>
        <w:t>=</w:t>
      </w:r>
      <w:r w:rsidR="005E6D84" w:rsidRPr="00857D02">
        <w:rPr>
          <w:rFonts w:ascii="Times New Roman" w:hAnsi="Times New Roman"/>
          <w:sz w:val="24"/>
          <w:szCs w:val="24"/>
        </w:rPr>
        <w:t xml:space="preserve"> </w:t>
      </w:r>
      <w:r w:rsidR="005E6D84">
        <w:rPr>
          <w:rFonts w:ascii="Times New Roman" w:hAnsi="Times New Roman"/>
          <w:sz w:val="24"/>
          <w:szCs w:val="24"/>
        </w:rPr>
        <w:t>3</w:t>
      </w:r>
      <w:r w:rsidR="005E6D84" w:rsidRPr="00857D02">
        <w:rPr>
          <w:rFonts w:ascii="Times New Roman" w:hAnsi="Times New Roman"/>
          <w:sz w:val="24"/>
          <w:szCs w:val="24"/>
        </w:rPr>
        <w:t>.</w:t>
      </w:r>
      <w:r w:rsidR="005E6D84">
        <w:rPr>
          <w:rFonts w:ascii="Times New Roman" w:hAnsi="Times New Roman"/>
          <w:sz w:val="24"/>
          <w:szCs w:val="24"/>
        </w:rPr>
        <w:t>13</w:t>
      </w:r>
      <w:r w:rsidR="005E6D84">
        <w:rPr>
          <w:rFonts w:ascii="Times New Roman" w:hAnsi="Times New Roman"/>
          <w:sz w:val="24"/>
          <w:szCs w:val="24"/>
          <w:lang w:val="en"/>
        </w:rPr>
        <w:t xml:space="preserve">, </w:t>
      </w:r>
      <w:r w:rsidR="005E6D84" w:rsidRPr="00857D02">
        <w:rPr>
          <w:rFonts w:ascii="Times New Roman" w:hAnsi="Times New Roman"/>
          <w:sz w:val="24"/>
          <w:szCs w:val="24"/>
          <w:lang w:val="en"/>
        </w:rPr>
        <w:t>P= 0.0</w:t>
      </w:r>
      <w:r w:rsidR="005E6D84">
        <w:rPr>
          <w:rFonts w:ascii="Times New Roman" w:hAnsi="Times New Roman"/>
          <w:sz w:val="24"/>
          <w:szCs w:val="24"/>
          <w:lang w:val="en"/>
        </w:rPr>
        <w:t>45</w:t>
      </w:r>
      <w:r w:rsidR="005E6D84" w:rsidRPr="00857D02">
        <w:rPr>
          <w:rFonts w:ascii="Times New Roman" w:hAnsi="Times New Roman"/>
          <w:sz w:val="24"/>
          <w:szCs w:val="24"/>
          <w:lang w:val="en"/>
        </w:rPr>
        <w:t>, 95% CI 1.</w:t>
      </w:r>
      <w:r w:rsidR="005E6D84">
        <w:rPr>
          <w:rFonts w:ascii="Times New Roman" w:hAnsi="Times New Roman"/>
          <w:sz w:val="24"/>
          <w:szCs w:val="24"/>
          <w:lang w:val="en"/>
        </w:rPr>
        <w:t>03</w:t>
      </w:r>
      <w:r w:rsidR="005E6D84" w:rsidRPr="00857D02">
        <w:rPr>
          <w:rFonts w:ascii="Times New Roman" w:hAnsi="Times New Roman"/>
          <w:sz w:val="24"/>
          <w:szCs w:val="24"/>
          <w:lang w:val="en"/>
        </w:rPr>
        <w:t xml:space="preserve">, </w:t>
      </w:r>
      <w:r w:rsidR="005E6D84">
        <w:rPr>
          <w:rFonts w:ascii="Times New Roman" w:hAnsi="Times New Roman"/>
          <w:sz w:val="24"/>
          <w:szCs w:val="24"/>
          <w:lang w:val="en"/>
        </w:rPr>
        <w:t>9.52).</w:t>
      </w:r>
      <w:r w:rsidR="00B93D5F">
        <w:rPr>
          <w:rFonts w:ascii="Times New Roman" w:hAnsi="Times New Roman"/>
          <w:sz w:val="24"/>
          <w:szCs w:val="24"/>
          <w:lang w:val="en"/>
        </w:rPr>
        <w:t xml:space="preserve"> The LRT for model</w:t>
      </w:r>
      <w:r w:rsidR="00901D1B">
        <w:rPr>
          <w:rFonts w:ascii="Times New Roman" w:hAnsi="Times New Roman"/>
          <w:sz w:val="24"/>
          <w:szCs w:val="24"/>
          <w:lang w:val="en"/>
        </w:rPr>
        <w:t xml:space="preserve"> two was </w:t>
      </w:r>
      <w:r w:rsidR="00901D1B" w:rsidRPr="00901D1B">
        <w:rPr>
          <w:rFonts w:ascii="Times New Roman" w:hAnsi="Times New Roman"/>
          <w:sz w:val="24"/>
          <w:szCs w:val="24"/>
          <w:lang w:val="en"/>
        </w:rPr>
        <w:t>Working 2logLR</w:t>
      </w:r>
      <w:r w:rsidR="00901D1B">
        <w:rPr>
          <w:rFonts w:ascii="Times New Roman" w:hAnsi="Times New Roman"/>
          <w:sz w:val="24"/>
          <w:szCs w:val="24"/>
          <w:lang w:val="en"/>
        </w:rPr>
        <w:t xml:space="preserve"> </w:t>
      </w:r>
      <w:r w:rsidR="00901D1B" w:rsidRPr="00857D02">
        <w:rPr>
          <w:rFonts w:ascii="Times New Roman" w:hAnsi="Times New Roman"/>
          <w:sz w:val="24"/>
          <w:szCs w:val="24"/>
          <w:lang w:val="en"/>
        </w:rPr>
        <w:t xml:space="preserve"> = 19.</w:t>
      </w:r>
      <w:r w:rsidR="00901D1B">
        <w:rPr>
          <w:rFonts w:ascii="Times New Roman" w:hAnsi="Times New Roman"/>
          <w:sz w:val="24"/>
          <w:szCs w:val="24"/>
          <w:lang w:val="en"/>
        </w:rPr>
        <w:t>026 and</w:t>
      </w:r>
      <w:r w:rsidR="00901D1B" w:rsidRPr="00857D02">
        <w:rPr>
          <w:rFonts w:ascii="Times New Roman" w:hAnsi="Times New Roman"/>
          <w:sz w:val="24"/>
          <w:szCs w:val="24"/>
          <w:lang w:val="en"/>
        </w:rPr>
        <w:t xml:space="preserve"> P= 0.028</w:t>
      </w:r>
      <w:r w:rsidR="00901D1B">
        <w:rPr>
          <w:rFonts w:ascii="Times New Roman" w:hAnsi="Times New Roman"/>
          <w:sz w:val="24"/>
          <w:szCs w:val="24"/>
          <w:lang w:val="en"/>
        </w:rPr>
        <w:t xml:space="preserve">. The RMSE of the trained data </w:t>
      </w:r>
      <w:r w:rsidR="00D8018A">
        <w:rPr>
          <w:rFonts w:ascii="Times New Roman" w:hAnsi="Times New Roman"/>
          <w:sz w:val="24"/>
          <w:szCs w:val="24"/>
          <w:lang w:val="en"/>
        </w:rPr>
        <w:t>wa</w:t>
      </w:r>
      <w:r w:rsidR="00901D1B">
        <w:rPr>
          <w:rFonts w:ascii="Times New Roman" w:hAnsi="Times New Roman"/>
          <w:sz w:val="24"/>
          <w:szCs w:val="24"/>
          <w:lang w:val="en"/>
        </w:rPr>
        <w:t xml:space="preserve">s 6.559 and the RMSE of the model data </w:t>
      </w:r>
      <w:r w:rsidR="00D8018A">
        <w:rPr>
          <w:rFonts w:ascii="Times New Roman" w:hAnsi="Times New Roman"/>
          <w:sz w:val="24"/>
          <w:szCs w:val="24"/>
          <w:lang w:val="en"/>
        </w:rPr>
        <w:t>wa</w:t>
      </w:r>
      <w:r w:rsidR="00901D1B">
        <w:rPr>
          <w:rFonts w:ascii="Times New Roman" w:hAnsi="Times New Roman"/>
          <w:sz w:val="24"/>
          <w:szCs w:val="24"/>
          <w:lang w:val="en"/>
        </w:rPr>
        <w:t xml:space="preserve">s </w:t>
      </w:r>
      <w:r w:rsidR="00D8018A">
        <w:rPr>
          <w:rFonts w:ascii="Times New Roman" w:hAnsi="Times New Roman"/>
          <w:sz w:val="24"/>
          <w:szCs w:val="24"/>
          <w:lang w:val="en"/>
        </w:rPr>
        <w:t>2.054.</w:t>
      </w:r>
    </w:p>
    <w:p w14:paraId="49B7DA03" w14:textId="19638E26" w:rsidR="00782D19" w:rsidRPr="00A9155E" w:rsidRDefault="00F2737B" w:rsidP="008E6EE0">
      <w:pPr>
        <w:spacing w:line="480" w:lineRule="auto"/>
        <w:rPr>
          <w:rFonts w:ascii="Times New Roman" w:hAnsi="Times New Roman"/>
          <w:sz w:val="24"/>
          <w:szCs w:val="24"/>
          <w:lang w:val="en"/>
        </w:rPr>
      </w:pPr>
      <w:r>
        <w:rPr>
          <w:rFonts w:ascii="Times New Roman" w:hAnsi="Times New Roman"/>
          <w:sz w:val="24"/>
          <w:szCs w:val="24"/>
          <w:lang w:val="en"/>
        </w:rPr>
        <w:t xml:space="preserve">The third model for the </w:t>
      </w:r>
      <w:r w:rsidR="00B87FED">
        <w:rPr>
          <w:rFonts w:ascii="Times New Roman" w:hAnsi="Times New Roman"/>
          <w:sz w:val="24"/>
          <w:szCs w:val="24"/>
          <w:lang w:val="en"/>
        </w:rPr>
        <w:t>study</w:t>
      </w:r>
      <w:r w:rsidR="00B31AF7">
        <w:rPr>
          <w:rFonts w:ascii="Times New Roman" w:hAnsi="Times New Roman"/>
          <w:sz w:val="24"/>
          <w:szCs w:val="24"/>
          <w:lang w:val="en"/>
        </w:rPr>
        <w:t xml:space="preserve"> </w:t>
      </w:r>
      <w:r w:rsidR="0038111E">
        <w:rPr>
          <w:rFonts w:ascii="Times New Roman" w:hAnsi="Times New Roman"/>
          <w:sz w:val="24"/>
          <w:szCs w:val="24"/>
          <w:lang w:val="en"/>
        </w:rPr>
        <w:t>found that A</w:t>
      </w:r>
      <w:r w:rsidR="0038111E" w:rsidRPr="00857D02">
        <w:rPr>
          <w:rFonts w:ascii="Times New Roman" w:hAnsi="Times New Roman"/>
          <w:sz w:val="24"/>
          <w:szCs w:val="24"/>
          <w:lang w:val="en"/>
        </w:rPr>
        <w:t xml:space="preserve">dequate </w:t>
      </w:r>
      <w:r w:rsidR="0038111E">
        <w:rPr>
          <w:rFonts w:ascii="Times New Roman" w:hAnsi="Times New Roman"/>
          <w:sz w:val="24"/>
          <w:szCs w:val="24"/>
          <w:lang w:val="en"/>
        </w:rPr>
        <w:t>I</w:t>
      </w:r>
      <w:r w:rsidR="0038111E" w:rsidRPr="00857D02">
        <w:rPr>
          <w:rFonts w:ascii="Times New Roman" w:hAnsi="Times New Roman"/>
          <w:sz w:val="24"/>
          <w:szCs w:val="24"/>
          <w:lang w:val="en"/>
        </w:rPr>
        <w:t>ntake</w:t>
      </w:r>
      <w:r w:rsidR="00BF08C9">
        <w:rPr>
          <w:rFonts w:ascii="Times New Roman" w:hAnsi="Times New Roman"/>
          <w:sz w:val="24"/>
          <w:szCs w:val="24"/>
          <w:lang w:val="en"/>
        </w:rPr>
        <w:t xml:space="preserve"> (Zn)</w:t>
      </w:r>
      <w:r w:rsidR="0038111E" w:rsidRPr="00857D02">
        <w:rPr>
          <w:rFonts w:ascii="Times New Roman" w:hAnsi="Times New Roman"/>
          <w:sz w:val="24"/>
          <w:szCs w:val="24"/>
          <w:lang w:val="en"/>
        </w:rPr>
        <w:t xml:space="preserve">, </w:t>
      </w:r>
      <w:r w:rsidR="0038111E">
        <w:rPr>
          <w:rFonts w:ascii="Times New Roman" w:hAnsi="Times New Roman"/>
          <w:sz w:val="24"/>
          <w:szCs w:val="24"/>
          <w:lang w:val="en"/>
        </w:rPr>
        <w:t>M</w:t>
      </w:r>
      <w:r w:rsidR="0038111E" w:rsidRPr="00857D02">
        <w:rPr>
          <w:rFonts w:ascii="Times New Roman" w:hAnsi="Times New Roman"/>
          <w:sz w:val="24"/>
          <w:szCs w:val="24"/>
          <w:lang w:val="en"/>
        </w:rPr>
        <w:t xml:space="preserve">oderate </w:t>
      </w:r>
      <w:r w:rsidR="00BF08C9">
        <w:rPr>
          <w:rFonts w:ascii="Times New Roman" w:hAnsi="Times New Roman"/>
          <w:sz w:val="24"/>
          <w:szCs w:val="24"/>
          <w:lang w:val="en"/>
        </w:rPr>
        <w:t>Intake ( Carbohydrate)</w:t>
      </w:r>
      <w:r w:rsidR="0038111E" w:rsidRPr="00857D02">
        <w:rPr>
          <w:rFonts w:ascii="Times New Roman" w:hAnsi="Times New Roman"/>
          <w:sz w:val="24"/>
          <w:szCs w:val="24"/>
          <w:lang w:val="en"/>
        </w:rPr>
        <w:t xml:space="preserve">, and </w:t>
      </w:r>
      <w:r w:rsidR="0038111E">
        <w:rPr>
          <w:rFonts w:ascii="Times New Roman" w:hAnsi="Times New Roman"/>
          <w:sz w:val="24"/>
          <w:szCs w:val="24"/>
          <w:lang w:val="en"/>
        </w:rPr>
        <w:t>Ag</w:t>
      </w:r>
      <w:r w:rsidR="0038111E" w:rsidRPr="00857D02">
        <w:rPr>
          <w:rFonts w:ascii="Times New Roman" w:hAnsi="Times New Roman"/>
          <w:sz w:val="24"/>
          <w:szCs w:val="24"/>
          <w:lang w:val="en"/>
        </w:rPr>
        <w:t xml:space="preserve">ing </w:t>
      </w:r>
      <w:r w:rsidR="00BF08C9">
        <w:rPr>
          <w:rFonts w:ascii="Times New Roman" w:hAnsi="Times New Roman"/>
          <w:sz w:val="24"/>
          <w:szCs w:val="24"/>
          <w:lang w:val="en"/>
        </w:rPr>
        <w:t>were not statistically significant a</w:t>
      </w:r>
      <w:r w:rsidR="00C66791">
        <w:rPr>
          <w:rFonts w:ascii="Times New Roman" w:hAnsi="Times New Roman"/>
          <w:sz w:val="24"/>
          <w:szCs w:val="24"/>
          <w:lang w:val="en"/>
        </w:rPr>
        <w:t>s the LRT</w:t>
      </w:r>
      <w:r w:rsidR="00653E54">
        <w:rPr>
          <w:rFonts w:ascii="Times New Roman" w:hAnsi="Times New Roman"/>
          <w:sz w:val="24"/>
          <w:szCs w:val="24"/>
          <w:lang w:val="en"/>
        </w:rPr>
        <w:t xml:space="preserve"> was</w:t>
      </w:r>
      <w:r w:rsidR="00BF08C9">
        <w:rPr>
          <w:rFonts w:ascii="Times New Roman" w:hAnsi="Times New Roman"/>
          <w:sz w:val="24"/>
          <w:szCs w:val="24"/>
          <w:lang w:val="en"/>
        </w:rPr>
        <w:t xml:space="preserve"> </w:t>
      </w:r>
      <w:r w:rsidR="00F90DA4" w:rsidRPr="00901D1B">
        <w:rPr>
          <w:rFonts w:ascii="Times New Roman" w:hAnsi="Times New Roman"/>
          <w:sz w:val="24"/>
          <w:szCs w:val="24"/>
          <w:lang w:val="en"/>
        </w:rPr>
        <w:t>Working 2logLR</w:t>
      </w:r>
      <w:r w:rsidR="00F90DA4">
        <w:rPr>
          <w:rFonts w:ascii="Times New Roman" w:hAnsi="Times New Roman"/>
          <w:sz w:val="24"/>
          <w:szCs w:val="24"/>
          <w:lang w:val="en"/>
        </w:rPr>
        <w:t xml:space="preserve"> </w:t>
      </w:r>
      <w:r w:rsidR="00F90DA4" w:rsidRPr="00857D02">
        <w:rPr>
          <w:rFonts w:ascii="Times New Roman" w:hAnsi="Times New Roman"/>
          <w:sz w:val="24"/>
          <w:szCs w:val="24"/>
          <w:lang w:val="en"/>
        </w:rPr>
        <w:t xml:space="preserve"> </w:t>
      </w:r>
      <w:r w:rsidR="00D8018A" w:rsidRPr="00857D02">
        <w:rPr>
          <w:rFonts w:ascii="Times New Roman" w:hAnsi="Times New Roman"/>
          <w:sz w:val="24"/>
          <w:szCs w:val="24"/>
          <w:lang w:val="en"/>
        </w:rPr>
        <w:t xml:space="preserve"> = </w:t>
      </w:r>
      <w:r w:rsidR="00B9361E">
        <w:rPr>
          <w:rFonts w:ascii="Times New Roman" w:hAnsi="Times New Roman"/>
          <w:sz w:val="24"/>
          <w:szCs w:val="24"/>
          <w:lang w:val="en"/>
        </w:rPr>
        <w:t>12</w:t>
      </w:r>
      <w:r w:rsidR="00D8018A" w:rsidRPr="00857D02">
        <w:rPr>
          <w:rFonts w:ascii="Times New Roman" w:hAnsi="Times New Roman"/>
          <w:sz w:val="24"/>
          <w:szCs w:val="24"/>
          <w:lang w:val="en"/>
        </w:rPr>
        <w:t>.</w:t>
      </w:r>
      <w:r w:rsidR="00B9361E">
        <w:rPr>
          <w:rFonts w:ascii="Times New Roman" w:hAnsi="Times New Roman"/>
          <w:sz w:val="24"/>
          <w:szCs w:val="24"/>
          <w:lang w:val="en"/>
        </w:rPr>
        <w:t>874 and</w:t>
      </w:r>
      <w:r w:rsidR="00D8018A" w:rsidRPr="00857D02">
        <w:rPr>
          <w:rFonts w:ascii="Times New Roman" w:hAnsi="Times New Roman"/>
          <w:sz w:val="24"/>
          <w:szCs w:val="24"/>
          <w:lang w:val="en"/>
        </w:rPr>
        <w:t xml:space="preserve"> P= 0.</w:t>
      </w:r>
      <w:r w:rsidR="00B9361E">
        <w:rPr>
          <w:rFonts w:ascii="Times New Roman" w:hAnsi="Times New Roman"/>
          <w:sz w:val="24"/>
          <w:szCs w:val="24"/>
          <w:lang w:val="en"/>
        </w:rPr>
        <w:t>08</w:t>
      </w:r>
      <w:r w:rsidR="00F90DA4">
        <w:rPr>
          <w:rFonts w:ascii="Times New Roman" w:hAnsi="Times New Roman"/>
          <w:sz w:val="24"/>
          <w:szCs w:val="24"/>
          <w:lang w:val="en"/>
        </w:rPr>
        <w:t>.</w:t>
      </w:r>
      <w:r w:rsidR="00D8018A" w:rsidRPr="00857D02">
        <w:rPr>
          <w:rFonts w:ascii="Times New Roman" w:hAnsi="Times New Roman"/>
          <w:sz w:val="24"/>
          <w:szCs w:val="24"/>
          <w:lang w:val="en"/>
        </w:rPr>
        <w:t xml:space="preserve"> </w:t>
      </w:r>
      <w:r w:rsidR="00BF08C9">
        <w:rPr>
          <w:rFonts w:ascii="Times New Roman" w:hAnsi="Times New Roman"/>
          <w:sz w:val="24"/>
          <w:szCs w:val="24"/>
          <w:lang w:val="en"/>
        </w:rPr>
        <w:t xml:space="preserve"> </w:t>
      </w:r>
      <w:r w:rsidR="00B9361E">
        <w:rPr>
          <w:rFonts w:ascii="Times New Roman" w:hAnsi="Times New Roman"/>
          <w:sz w:val="24"/>
          <w:szCs w:val="24"/>
          <w:lang w:val="en"/>
        </w:rPr>
        <w:t xml:space="preserve"> </w:t>
      </w:r>
      <w:r w:rsidR="00BF306C">
        <w:rPr>
          <w:rFonts w:ascii="Times New Roman" w:hAnsi="Times New Roman"/>
          <w:sz w:val="24"/>
          <w:szCs w:val="24"/>
          <w:lang w:val="en"/>
        </w:rPr>
        <w:t>T</w:t>
      </w:r>
      <w:r w:rsidR="00B9361E">
        <w:rPr>
          <w:rFonts w:ascii="Times New Roman" w:hAnsi="Times New Roman"/>
          <w:sz w:val="24"/>
          <w:szCs w:val="24"/>
          <w:lang w:val="en"/>
        </w:rPr>
        <w:t>he RMSE of the trained data was</w:t>
      </w:r>
      <w:r w:rsidR="008F1605">
        <w:rPr>
          <w:rFonts w:ascii="Times New Roman" w:hAnsi="Times New Roman"/>
          <w:sz w:val="24"/>
          <w:szCs w:val="24"/>
          <w:lang w:val="en"/>
        </w:rPr>
        <w:t xml:space="preserve"> 6.563 and</w:t>
      </w:r>
      <w:r w:rsidR="00740DA5">
        <w:rPr>
          <w:rFonts w:ascii="Times New Roman" w:hAnsi="Times New Roman"/>
          <w:sz w:val="24"/>
          <w:szCs w:val="24"/>
          <w:lang w:val="en"/>
        </w:rPr>
        <w:t xml:space="preserve"> the model data was 1.93</w:t>
      </w:r>
      <w:r w:rsidR="00D64C53">
        <w:rPr>
          <w:rFonts w:ascii="Times New Roman" w:hAnsi="Times New Roman"/>
          <w:sz w:val="24"/>
          <w:szCs w:val="24"/>
          <w:lang w:val="en"/>
        </w:rPr>
        <w:t>7</w:t>
      </w:r>
      <w:r w:rsidR="00653E54">
        <w:rPr>
          <w:rFonts w:ascii="Times New Roman" w:hAnsi="Times New Roman"/>
          <w:sz w:val="24"/>
          <w:szCs w:val="24"/>
          <w:lang w:val="en"/>
        </w:rPr>
        <w:t>, indicating the model was not overfitted.</w:t>
      </w:r>
      <w:r w:rsidR="00BF306C">
        <w:rPr>
          <w:rFonts w:ascii="Times New Roman" w:hAnsi="Times New Roman"/>
          <w:sz w:val="24"/>
          <w:szCs w:val="24"/>
          <w:lang w:val="en"/>
        </w:rPr>
        <w:t xml:space="preserve"> Finally,</w:t>
      </w:r>
      <w:r w:rsidR="00B1477C">
        <w:rPr>
          <w:rFonts w:ascii="Times New Roman" w:hAnsi="Times New Roman"/>
          <w:sz w:val="24"/>
          <w:szCs w:val="24"/>
          <w:lang w:val="en"/>
        </w:rPr>
        <w:t xml:space="preserve"> although some of the betas in each model may appear</w:t>
      </w:r>
      <w:r w:rsidR="00984A5A">
        <w:rPr>
          <w:rFonts w:ascii="Times New Roman" w:hAnsi="Times New Roman"/>
          <w:sz w:val="24"/>
          <w:szCs w:val="24"/>
          <w:lang w:val="en"/>
        </w:rPr>
        <w:t xml:space="preserve"> small, each one represents the increase in predicted HS-CRP for </w:t>
      </w:r>
      <w:r w:rsidR="005735A1">
        <w:rPr>
          <w:rFonts w:ascii="Times New Roman" w:hAnsi="Times New Roman"/>
          <w:sz w:val="24"/>
          <w:szCs w:val="24"/>
          <w:lang w:val="en"/>
        </w:rPr>
        <w:t xml:space="preserve">each unit increase in relation </w:t>
      </w:r>
      <w:r w:rsidR="00D2701B">
        <w:rPr>
          <w:rFonts w:ascii="Times New Roman" w:hAnsi="Times New Roman"/>
          <w:sz w:val="24"/>
          <w:szCs w:val="24"/>
          <w:lang w:val="en"/>
        </w:rPr>
        <w:t xml:space="preserve">to </w:t>
      </w:r>
      <w:r w:rsidR="007D7A29">
        <w:rPr>
          <w:rFonts w:ascii="Times New Roman" w:hAnsi="Times New Roman"/>
          <w:sz w:val="24"/>
          <w:szCs w:val="24"/>
          <w:lang w:val="en"/>
        </w:rPr>
        <w:t>the</w:t>
      </w:r>
      <w:r w:rsidR="00D2701B">
        <w:rPr>
          <w:rFonts w:ascii="Times New Roman" w:hAnsi="Times New Roman"/>
          <w:sz w:val="24"/>
          <w:szCs w:val="24"/>
          <w:lang w:val="en"/>
        </w:rPr>
        <w:t xml:space="preserve"> three-way interaction effect.</w:t>
      </w:r>
    </w:p>
    <w:p w14:paraId="25255033" w14:textId="172D8E46" w:rsidR="005C415F" w:rsidRDefault="00782D19" w:rsidP="008E6EE0">
      <w:pPr>
        <w:spacing w:line="480" w:lineRule="auto"/>
        <w:rPr>
          <w:rFonts w:ascii="Times New Roman" w:hAnsi="Times New Roman"/>
          <w:kern w:val="36"/>
          <w:sz w:val="24"/>
          <w:szCs w:val="24"/>
        </w:rPr>
      </w:pPr>
      <w:r>
        <w:rPr>
          <w:noProof/>
        </w:rPr>
        <w:lastRenderedPageBreak/>
        <w:drawing>
          <wp:inline distT="0" distB="0" distL="0" distR="0" wp14:anchorId="4B40B663" wp14:editId="43824C4E">
            <wp:extent cx="6715760" cy="6814706"/>
            <wp:effectExtent l="0" t="0" r="8890" b="5715"/>
            <wp:docPr id="4" name="Picture 4"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able&#10;&#10;Description automatically generated"/>
                    <pic:cNvPicPr>
                      <a:picLocks noChangeAspect="1" noChangeArrowheads="1"/>
                    </pic:cNvPicPr>
                  </pic:nvPicPr>
                  <pic:blipFill rotWithShape="1">
                    <a:blip r:embed="rId15">
                      <a:extLst>
                        <a:ext uri="{28A0092B-C50C-407E-A947-70E740481C1C}">
                          <a14:useLocalDpi xmlns:a14="http://schemas.microsoft.com/office/drawing/2010/main" val="0"/>
                        </a:ext>
                      </a:extLst>
                    </a:blip>
                    <a:srcRect b="22557"/>
                    <a:stretch/>
                  </pic:blipFill>
                  <pic:spPr bwMode="auto">
                    <a:xfrm>
                      <a:off x="0" y="0"/>
                      <a:ext cx="6753173" cy="6852670"/>
                    </a:xfrm>
                    <a:prstGeom prst="rect">
                      <a:avLst/>
                    </a:prstGeom>
                    <a:noFill/>
                    <a:ln>
                      <a:noFill/>
                    </a:ln>
                    <a:extLst>
                      <a:ext uri="{53640926-AAD7-44D8-BBD7-CCE9431645EC}">
                        <a14:shadowObscured xmlns:a14="http://schemas.microsoft.com/office/drawing/2010/main"/>
                      </a:ext>
                    </a:extLst>
                  </pic:spPr>
                </pic:pic>
              </a:graphicData>
            </a:graphic>
          </wp:inline>
        </w:drawing>
      </w:r>
    </w:p>
    <w:p w14:paraId="652A6136" w14:textId="77777777" w:rsidR="00947814" w:rsidRDefault="00947814" w:rsidP="008E6EE0">
      <w:pPr>
        <w:spacing w:line="480" w:lineRule="auto"/>
        <w:rPr>
          <w:rFonts w:ascii="Times New Roman" w:hAnsi="Times New Roman"/>
          <w:kern w:val="36"/>
          <w:sz w:val="24"/>
          <w:szCs w:val="24"/>
        </w:rPr>
      </w:pPr>
    </w:p>
    <w:p w14:paraId="173F6508" w14:textId="4854F488" w:rsidR="00947814" w:rsidRDefault="004D6F42" w:rsidP="008E6EE0">
      <w:pPr>
        <w:spacing w:line="480" w:lineRule="auto"/>
        <w:rPr>
          <w:rFonts w:ascii="Times New Roman" w:hAnsi="Times New Roman"/>
          <w:kern w:val="36"/>
          <w:sz w:val="24"/>
          <w:szCs w:val="24"/>
        </w:rPr>
      </w:pPr>
      <w:r>
        <w:rPr>
          <w:noProof/>
        </w:rPr>
        <w:lastRenderedPageBreak/>
        <w:drawing>
          <wp:inline distT="0" distB="0" distL="0" distR="0" wp14:anchorId="7E35D1C1" wp14:editId="68715293">
            <wp:extent cx="5943600" cy="3823970"/>
            <wp:effectExtent l="0" t="0" r="0" b="5080"/>
            <wp:docPr id="10"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Description automatically generated"/>
                    <pic:cNvPicPr/>
                  </pic:nvPicPr>
                  <pic:blipFill>
                    <a:blip r:embed="rId16"/>
                    <a:stretch>
                      <a:fillRect/>
                    </a:stretch>
                  </pic:blipFill>
                  <pic:spPr>
                    <a:xfrm>
                      <a:off x="0" y="0"/>
                      <a:ext cx="5943600" cy="3823970"/>
                    </a:xfrm>
                    <a:prstGeom prst="rect">
                      <a:avLst/>
                    </a:prstGeom>
                  </pic:spPr>
                </pic:pic>
              </a:graphicData>
            </a:graphic>
          </wp:inline>
        </w:drawing>
      </w:r>
    </w:p>
    <w:p w14:paraId="525ED6EB" w14:textId="3CC9DD3C" w:rsidR="00E71FAD" w:rsidRDefault="0058779E" w:rsidP="008E6EE0">
      <w:pPr>
        <w:spacing w:line="480" w:lineRule="auto"/>
        <w:rPr>
          <w:rFonts w:ascii="Times New Roman" w:hAnsi="Times New Roman"/>
          <w:kern w:val="36"/>
          <w:sz w:val="24"/>
          <w:szCs w:val="24"/>
        </w:rPr>
      </w:pPr>
      <w:r>
        <w:rPr>
          <w:rFonts w:ascii="Times New Roman" w:hAnsi="Times New Roman"/>
          <w:kern w:val="36"/>
          <w:sz w:val="24"/>
          <w:szCs w:val="24"/>
        </w:rPr>
        <w:t>Investigating the three-way interaction effect further</w:t>
      </w:r>
      <w:r w:rsidR="00F64069">
        <w:rPr>
          <w:rFonts w:ascii="Times New Roman" w:hAnsi="Times New Roman"/>
          <w:kern w:val="36"/>
          <w:sz w:val="24"/>
          <w:szCs w:val="24"/>
        </w:rPr>
        <w:t>, as a participant’s age</w:t>
      </w:r>
      <w:r w:rsidR="00936308">
        <w:rPr>
          <w:rFonts w:ascii="Times New Roman" w:hAnsi="Times New Roman"/>
          <w:kern w:val="36"/>
          <w:sz w:val="24"/>
          <w:szCs w:val="24"/>
        </w:rPr>
        <w:t xml:space="preserve"> increase</w:t>
      </w:r>
      <w:r w:rsidR="00B07125">
        <w:rPr>
          <w:rFonts w:ascii="Times New Roman" w:hAnsi="Times New Roman"/>
          <w:kern w:val="36"/>
          <w:sz w:val="24"/>
          <w:szCs w:val="24"/>
        </w:rPr>
        <w:t>d</w:t>
      </w:r>
      <w:r w:rsidR="008A28DE">
        <w:rPr>
          <w:rFonts w:ascii="Times New Roman" w:hAnsi="Times New Roman"/>
          <w:kern w:val="36"/>
          <w:sz w:val="24"/>
          <w:szCs w:val="24"/>
        </w:rPr>
        <w:t>,</w:t>
      </w:r>
      <w:r w:rsidR="00F463A4">
        <w:rPr>
          <w:rFonts w:ascii="Times New Roman" w:hAnsi="Times New Roman"/>
          <w:kern w:val="36"/>
          <w:sz w:val="24"/>
          <w:szCs w:val="24"/>
        </w:rPr>
        <w:t xml:space="preserve"> a </w:t>
      </w:r>
      <w:r w:rsidR="00804572">
        <w:rPr>
          <w:rFonts w:ascii="Times New Roman" w:hAnsi="Times New Roman"/>
          <w:kern w:val="36"/>
          <w:sz w:val="24"/>
          <w:szCs w:val="24"/>
        </w:rPr>
        <w:t>participant is fasted</w:t>
      </w:r>
      <w:r w:rsidR="008A28DE">
        <w:rPr>
          <w:rFonts w:ascii="Times New Roman" w:hAnsi="Times New Roman"/>
          <w:kern w:val="36"/>
          <w:sz w:val="24"/>
          <w:szCs w:val="24"/>
        </w:rPr>
        <w:t xml:space="preserve"> for nine or more hours and consumed more than 8 mg of </w:t>
      </w:r>
      <w:r w:rsidR="00797386">
        <w:rPr>
          <w:rFonts w:ascii="Times New Roman" w:hAnsi="Times New Roman"/>
          <w:kern w:val="36"/>
          <w:sz w:val="24"/>
          <w:szCs w:val="24"/>
        </w:rPr>
        <w:t>dietary zinc per</w:t>
      </w:r>
      <w:r w:rsidR="00366E26">
        <w:rPr>
          <w:rFonts w:ascii="Times New Roman" w:hAnsi="Times New Roman"/>
          <w:kern w:val="36"/>
          <w:sz w:val="24"/>
          <w:szCs w:val="24"/>
        </w:rPr>
        <w:t xml:space="preserve"> day, their circulating levels of HS-CRP increase</w:t>
      </w:r>
      <w:r w:rsidR="005D1348">
        <w:rPr>
          <w:rFonts w:ascii="Times New Roman" w:hAnsi="Times New Roman"/>
          <w:kern w:val="36"/>
          <w:sz w:val="24"/>
          <w:szCs w:val="24"/>
        </w:rPr>
        <w:t>d</w:t>
      </w:r>
      <w:r w:rsidR="00366E26">
        <w:rPr>
          <w:rFonts w:ascii="Times New Roman" w:hAnsi="Times New Roman"/>
          <w:kern w:val="36"/>
          <w:sz w:val="24"/>
          <w:szCs w:val="24"/>
        </w:rPr>
        <w:t>.</w:t>
      </w:r>
      <w:r w:rsidR="00C63B67">
        <w:rPr>
          <w:rFonts w:ascii="Times New Roman" w:hAnsi="Times New Roman"/>
          <w:kern w:val="36"/>
          <w:sz w:val="24"/>
          <w:szCs w:val="24"/>
        </w:rPr>
        <w:t xml:space="preserve"> </w:t>
      </w:r>
      <w:r w:rsidR="00E71FAD">
        <w:rPr>
          <w:rFonts w:ascii="Times New Roman" w:hAnsi="Times New Roman"/>
          <w:kern w:val="36"/>
          <w:sz w:val="24"/>
          <w:szCs w:val="24"/>
        </w:rPr>
        <w:t>Additionally, further analysis of</w:t>
      </w:r>
      <w:r w:rsidR="001B7405">
        <w:rPr>
          <w:rFonts w:ascii="Times New Roman" w:hAnsi="Times New Roman"/>
          <w:kern w:val="36"/>
          <w:sz w:val="24"/>
          <w:szCs w:val="24"/>
        </w:rPr>
        <w:t xml:space="preserve"> suggest</w:t>
      </w:r>
      <w:r w:rsidR="00B07125">
        <w:rPr>
          <w:rFonts w:ascii="Times New Roman" w:hAnsi="Times New Roman"/>
          <w:kern w:val="36"/>
          <w:sz w:val="24"/>
          <w:szCs w:val="24"/>
        </w:rPr>
        <w:t>s</w:t>
      </w:r>
      <w:r w:rsidR="001B7405">
        <w:rPr>
          <w:rFonts w:ascii="Times New Roman" w:hAnsi="Times New Roman"/>
          <w:kern w:val="36"/>
          <w:sz w:val="24"/>
          <w:szCs w:val="24"/>
        </w:rPr>
        <w:t xml:space="preserve"> that those who </w:t>
      </w:r>
      <w:r w:rsidR="00464F86">
        <w:rPr>
          <w:rFonts w:ascii="Times New Roman" w:hAnsi="Times New Roman"/>
          <w:kern w:val="36"/>
          <w:sz w:val="24"/>
          <w:szCs w:val="24"/>
        </w:rPr>
        <w:t>consume</w:t>
      </w:r>
      <w:r w:rsidR="005D1348">
        <w:rPr>
          <w:rFonts w:ascii="Times New Roman" w:hAnsi="Times New Roman"/>
          <w:kern w:val="36"/>
          <w:sz w:val="24"/>
          <w:szCs w:val="24"/>
        </w:rPr>
        <w:t>d</w:t>
      </w:r>
      <w:r w:rsidR="00464F86">
        <w:rPr>
          <w:rFonts w:ascii="Times New Roman" w:hAnsi="Times New Roman"/>
          <w:kern w:val="36"/>
          <w:sz w:val="24"/>
          <w:szCs w:val="24"/>
        </w:rPr>
        <w:t xml:space="preserve"> less than 8 mg of</w:t>
      </w:r>
      <w:r w:rsidR="005D1348">
        <w:rPr>
          <w:rFonts w:ascii="Times New Roman" w:hAnsi="Times New Roman"/>
          <w:kern w:val="36"/>
          <w:sz w:val="24"/>
          <w:szCs w:val="24"/>
        </w:rPr>
        <w:t xml:space="preserve"> dietary zinc</w:t>
      </w:r>
      <w:r w:rsidR="00607107">
        <w:rPr>
          <w:rFonts w:ascii="Times New Roman" w:hAnsi="Times New Roman"/>
          <w:kern w:val="36"/>
          <w:sz w:val="24"/>
          <w:szCs w:val="24"/>
        </w:rPr>
        <w:t>, fasted for nine or more hours</w:t>
      </w:r>
      <w:r w:rsidR="00F42FE2">
        <w:rPr>
          <w:rFonts w:ascii="Times New Roman" w:hAnsi="Times New Roman"/>
          <w:kern w:val="36"/>
          <w:sz w:val="24"/>
          <w:szCs w:val="24"/>
        </w:rPr>
        <w:t>, a</w:t>
      </w:r>
      <w:r w:rsidR="0036449B">
        <w:rPr>
          <w:rFonts w:ascii="Times New Roman" w:hAnsi="Times New Roman"/>
          <w:kern w:val="36"/>
          <w:sz w:val="24"/>
          <w:szCs w:val="24"/>
        </w:rPr>
        <w:t>nd</w:t>
      </w:r>
      <w:r w:rsidR="00086CEC">
        <w:rPr>
          <w:rFonts w:ascii="Times New Roman" w:hAnsi="Times New Roman"/>
          <w:kern w:val="36"/>
          <w:sz w:val="24"/>
          <w:szCs w:val="24"/>
        </w:rPr>
        <w:t xml:space="preserve"> were older </w:t>
      </w:r>
      <w:r w:rsidR="000C14C5">
        <w:rPr>
          <w:rFonts w:ascii="Times New Roman" w:hAnsi="Times New Roman"/>
          <w:kern w:val="36"/>
          <w:sz w:val="24"/>
          <w:szCs w:val="24"/>
        </w:rPr>
        <w:t xml:space="preserve">had lower circulating levels of HS-CRP </w:t>
      </w:r>
      <w:r w:rsidR="000C14C5" w:rsidRPr="00857D02">
        <w:rPr>
          <w:rFonts w:ascii="Times New Roman" w:hAnsi="Times New Roman"/>
          <w:sz w:val="24"/>
          <w:szCs w:val="24"/>
          <w:lang w:val="en"/>
        </w:rPr>
        <w:t xml:space="preserve">(exp </w:t>
      </w:r>
      <w:r w:rsidR="000C14C5" w:rsidRPr="00857D02">
        <w:rPr>
          <w:rFonts w:ascii="Times New Roman" w:hAnsi="Times New Roman"/>
          <w:sz w:val="24"/>
          <w:szCs w:val="24"/>
          <w:lang w:val="el-GR"/>
        </w:rPr>
        <w:t>β=</w:t>
      </w:r>
      <w:r w:rsidR="000C14C5" w:rsidRPr="00857D02">
        <w:rPr>
          <w:rFonts w:ascii="Times New Roman" w:hAnsi="Times New Roman"/>
          <w:sz w:val="24"/>
          <w:szCs w:val="24"/>
          <w:lang w:val="en"/>
        </w:rPr>
        <w:t xml:space="preserve"> 0.98, P= 0.0</w:t>
      </w:r>
      <w:r w:rsidR="000C14C5">
        <w:rPr>
          <w:rFonts w:ascii="Times New Roman" w:hAnsi="Times New Roman"/>
          <w:sz w:val="24"/>
          <w:szCs w:val="24"/>
          <w:lang w:val="en"/>
        </w:rPr>
        <w:t>3</w:t>
      </w:r>
      <w:r w:rsidR="00D30C51">
        <w:rPr>
          <w:rFonts w:ascii="Times New Roman" w:hAnsi="Times New Roman"/>
          <w:sz w:val="24"/>
          <w:szCs w:val="24"/>
          <w:lang w:val="en"/>
        </w:rPr>
        <w:t>6</w:t>
      </w:r>
      <w:r w:rsidR="000C14C5" w:rsidRPr="00857D02">
        <w:rPr>
          <w:rFonts w:ascii="Times New Roman" w:hAnsi="Times New Roman"/>
          <w:sz w:val="24"/>
          <w:szCs w:val="24"/>
          <w:lang w:val="en"/>
        </w:rPr>
        <w:t>, 95% CI 0.96, 1.00</w:t>
      </w:r>
      <w:r w:rsidR="000C14C5">
        <w:rPr>
          <w:rFonts w:ascii="Times New Roman" w:hAnsi="Times New Roman"/>
          <w:sz w:val="24"/>
          <w:szCs w:val="24"/>
          <w:lang w:val="en"/>
        </w:rPr>
        <w:t>)</w:t>
      </w:r>
      <w:r w:rsidR="00D30C51">
        <w:rPr>
          <w:rFonts w:ascii="Times New Roman" w:hAnsi="Times New Roman"/>
          <w:sz w:val="24"/>
          <w:szCs w:val="24"/>
          <w:lang w:val="en"/>
        </w:rPr>
        <w:t>.</w:t>
      </w:r>
    </w:p>
    <w:p w14:paraId="056944EB" w14:textId="647CF94C" w:rsidR="005C415F" w:rsidRDefault="00452030" w:rsidP="008E6EE0">
      <w:pPr>
        <w:spacing w:line="480" w:lineRule="auto"/>
        <w:rPr>
          <w:rFonts w:ascii="Times New Roman" w:hAnsi="Times New Roman"/>
          <w:kern w:val="36"/>
          <w:sz w:val="24"/>
          <w:szCs w:val="24"/>
        </w:rPr>
      </w:pPr>
      <w:r>
        <w:rPr>
          <w:noProof/>
        </w:rPr>
        <w:lastRenderedPageBreak/>
        <w:drawing>
          <wp:inline distT="0" distB="0" distL="0" distR="0" wp14:anchorId="2974D2AB" wp14:editId="5E40A453">
            <wp:extent cx="5943600" cy="3823970"/>
            <wp:effectExtent l="0" t="0" r="0" b="5080"/>
            <wp:docPr id="11" name="Picture 1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histogram&#10;&#10;Description automatically generated"/>
                    <pic:cNvPicPr/>
                  </pic:nvPicPr>
                  <pic:blipFill>
                    <a:blip r:embed="rId17"/>
                    <a:stretch>
                      <a:fillRect/>
                    </a:stretch>
                  </pic:blipFill>
                  <pic:spPr>
                    <a:xfrm>
                      <a:off x="0" y="0"/>
                      <a:ext cx="5943600" cy="3823970"/>
                    </a:xfrm>
                    <a:prstGeom prst="rect">
                      <a:avLst/>
                    </a:prstGeom>
                  </pic:spPr>
                </pic:pic>
              </a:graphicData>
            </a:graphic>
          </wp:inline>
        </w:drawing>
      </w:r>
    </w:p>
    <w:p w14:paraId="66C34DE6" w14:textId="1543389B" w:rsidR="004609E2" w:rsidRDefault="00140D9E" w:rsidP="008E6EE0">
      <w:pPr>
        <w:spacing w:line="480" w:lineRule="auto"/>
        <w:rPr>
          <w:rFonts w:ascii="Times New Roman" w:hAnsi="Times New Roman"/>
          <w:kern w:val="36"/>
          <w:sz w:val="24"/>
          <w:szCs w:val="24"/>
        </w:rPr>
      </w:pPr>
      <w:r>
        <w:rPr>
          <w:rFonts w:ascii="Times New Roman" w:hAnsi="Times New Roman"/>
          <w:kern w:val="36"/>
          <w:sz w:val="24"/>
          <w:szCs w:val="24"/>
        </w:rPr>
        <w:t>The results</w:t>
      </w:r>
      <w:r w:rsidR="00671E67">
        <w:rPr>
          <w:rFonts w:ascii="Times New Roman" w:hAnsi="Times New Roman"/>
          <w:kern w:val="36"/>
          <w:sz w:val="24"/>
          <w:szCs w:val="24"/>
        </w:rPr>
        <w:t xml:space="preserve"> for model two </w:t>
      </w:r>
      <w:r w:rsidR="00B07125">
        <w:rPr>
          <w:rFonts w:ascii="Times New Roman" w:hAnsi="Times New Roman"/>
          <w:kern w:val="36"/>
          <w:sz w:val="24"/>
          <w:szCs w:val="24"/>
        </w:rPr>
        <w:t>suggest</w:t>
      </w:r>
      <w:r w:rsidR="00721913">
        <w:rPr>
          <w:rFonts w:ascii="Times New Roman" w:hAnsi="Times New Roman"/>
          <w:kern w:val="36"/>
          <w:sz w:val="24"/>
          <w:szCs w:val="24"/>
        </w:rPr>
        <w:t xml:space="preserve"> those</w:t>
      </w:r>
      <w:r w:rsidR="00671E67">
        <w:rPr>
          <w:rFonts w:ascii="Times New Roman" w:hAnsi="Times New Roman"/>
          <w:kern w:val="36"/>
          <w:sz w:val="24"/>
          <w:szCs w:val="24"/>
        </w:rPr>
        <w:t xml:space="preserve"> </w:t>
      </w:r>
      <w:r w:rsidR="00575BE5">
        <w:rPr>
          <w:rFonts w:ascii="Times New Roman" w:hAnsi="Times New Roman"/>
          <w:kern w:val="36"/>
          <w:sz w:val="24"/>
          <w:szCs w:val="24"/>
        </w:rPr>
        <w:t>who consume</w:t>
      </w:r>
      <w:r w:rsidR="00721913">
        <w:rPr>
          <w:rFonts w:ascii="Times New Roman" w:hAnsi="Times New Roman"/>
          <w:kern w:val="36"/>
          <w:sz w:val="24"/>
          <w:szCs w:val="24"/>
        </w:rPr>
        <w:t>d</w:t>
      </w:r>
      <w:r w:rsidR="00F93966">
        <w:rPr>
          <w:rFonts w:ascii="Times New Roman" w:hAnsi="Times New Roman"/>
          <w:kern w:val="36"/>
          <w:sz w:val="24"/>
          <w:szCs w:val="24"/>
        </w:rPr>
        <w:t xml:space="preserve"> greater than </w:t>
      </w:r>
      <w:r w:rsidR="00575BE5">
        <w:rPr>
          <w:rFonts w:ascii="Times New Roman" w:hAnsi="Times New Roman"/>
          <w:kern w:val="36"/>
          <w:sz w:val="24"/>
          <w:szCs w:val="24"/>
        </w:rPr>
        <w:t>1500</w:t>
      </w:r>
      <w:r w:rsidR="00F93966">
        <w:rPr>
          <w:rFonts w:ascii="Times New Roman" w:hAnsi="Times New Roman"/>
          <w:kern w:val="36"/>
          <w:sz w:val="24"/>
          <w:szCs w:val="24"/>
        </w:rPr>
        <w:t xml:space="preserve"> </w:t>
      </w:r>
      <w:r w:rsidR="00DB3AA6">
        <w:rPr>
          <w:rFonts w:ascii="Times New Roman" w:hAnsi="Times New Roman"/>
          <w:kern w:val="36"/>
          <w:sz w:val="24"/>
          <w:szCs w:val="24"/>
        </w:rPr>
        <w:t>but less than or equal to</w:t>
      </w:r>
      <w:r w:rsidR="00721913">
        <w:rPr>
          <w:rFonts w:ascii="Times New Roman" w:hAnsi="Times New Roman"/>
          <w:kern w:val="36"/>
          <w:sz w:val="24"/>
          <w:szCs w:val="24"/>
        </w:rPr>
        <w:t xml:space="preserve"> </w:t>
      </w:r>
      <w:r w:rsidR="00575BE5">
        <w:rPr>
          <w:rFonts w:ascii="Times New Roman" w:hAnsi="Times New Roman"/>
          <w:kern w:val="36"/>
          <w:sz w:val="24"/>
          <w:szCs w:val="24"/>
        </w:rPr>
        <w:t>2100 kcals per day (“Moderate Calorie Diet”)</w:t>
      </w:r>
      <w:r w:rsidR="00DF3B5A">
        <w:rPr>
          <w:rFonts w:ascii="Times New Roman" w:hAnsi="Times New Roman"/>
          <w:kern w:val="36"/>
          <w:sz w:val="24"/>
          <w:szCs w:val="24"/>
        </w:rPr>
        <w:t xml:space="preserve">, consumed more than 8 mg of zinc </w:t>
      </w:r>
      <w:r w:rsidR="003A2DFA">
        <w:rPr>
          <w:rFonts w:ascii="Times New Roman" w:hAnsi="Times New Roman"/>
          <w:kern w:val="36"/>
          <w:sz w:val="24"/>
          <w:szCs w:val="24"/>
        </w:rPr>
        <w:t>per day</w:t>
      </w:r>
      <w:r w:rsidR="00854456">
        <w:rPr>
          <w:rFonts w:ascii="Times New Roman" w:hAnsi="Times New Roman"/>
          <w:kern w:val="36"/>
          <w:sz w:val="24"/>
          <w:szCs w:val="24"/>
        </w:rPr>
        <w:t xml:space="preserve"> and </w:t>
      </w:r>
      <w:r w:rsidR="00DB3AA6">
        <w:rPr>
          <w:rFonts w:ascii="Times New Roman" w:hAnsi="Times New Roman"/>
          <w:kern w:val="36"/>
          <w:sz w:val="24"/>
          <w:szCs w:val="24"/>
        </w:rPr>
        <w:t>were</w:t>
      </w:r>
      <w:r w:rsidR="00944774">
        <w:rPr>
          <w:rFonts w:ascii="Times New Roman" w:hAnsi="Times New Roman"/>
          <w:kern w:val="36"/>
          <w:sz w:val="24"/>
          <w:szCs w:val="24"/>
        </w:rPr>
        <w:t xml:space="preserve"> </w:t>
      </w:r>
      <w:r w:rsidR="00385DD5">
        <w:rPr>
          <w:rFonts w:ascii="Times New Roman" w:hAnsi="Times New Roman"/>
          <w:kern w:val="36"/>
          <w:sz w:val="24"/>
          <w:szCs w:val="24"/>
        </w:rPr>
        <w:t xml:space="preserve">decreasing </w:t>
      </w:r>
      <w:r w:rsidR="00944774">
        <w:rPr>
          <w:rFonts w:ascii="Times New Roman" w:hAnsi="Times New Roman"/>
          <w:kern w:val="36"/>
          <w:sz w:val="24"/>
          <w:szCs w:val="24"/>
        </w:rPr>
        <w:t xml:space="preserve">in age have lower levels of circulating </w:t>
      </w:r>
      <w:r w:rsidR="00F93966">
        <w:rPr>
          <w:rFonts w:ascii="Times New Roman" w:hAnsi="Times New Roman"/>
          <w:kern w:val="36"/>
          <w:sz w:val="24"/>
          <w:szCs w:val="24"/>
        </w:rPr>
        <w:t>HS-CRP compared to those who consume</w:t>
      </w:r>
      <w:r w:rsidR="00AB63A5">
        <w:rPr>
          <w:rFonts w:ascii="Times New Roman" w:hAnsi="Times New Roman"/>
          <w:kern w:val="36"/>
          <w:sz w:val="24"/>
          <w:szCs w:val="24"/>
        </w:rPr>
        <w:t xml:space="preserve"> 1500 kcals per day or less</w:t>
      </w:r>
      <w:r w:rsidR="00A9155E">
        <w:rPr>
          <w:rFonts w:ascii="Times New Roman" w:hAnsi="Times New Roman"/>
          <w:kern w:val="36"/>
          <w:sz w:val="24"/>
          <w:szCs w:val="24"/>
        </w:rPr>
        <w:t>.</w:t>
      </w:r>
      <w:r w:rsidR="008E1F1F">
        <w:rPr>
          <w:rFonts w:ascii="Times New Roman" w:hAnsi="Times New Roman"/>
          <w:kern w:val="36"/>
          <w:sz w:val="24"/>
          <w:szCs w:val="24"/>
        </w:rPr>
        <w:t xml:space="preserve"> Participants who consumed</w:t>
      </w:r>
      <w:r w:rsidR="00A65E01">
        <w:rPr>
          <w:rFonts w:ascii="Times New Roman" w:hAnsi="Times New Roman"/>
          <w:kern w:val="36"/>
          <w:sz w:val="24"/>
          <w:szCs w:val="24"/>
        </w:rPr>
        <w:t xml:space="preserve"> an Inadequate Intake</w:t>
      </w:r>
      <w:r w:rsidR="00550DE9">
        <w:rPr>
          <w:rFonts w:ascii="Times New Roman" w:hAnsi="Times New Roman"/>
          <w:kern w:val="36"/>
          <w:sz w:val="24"/>
          <w:szCs w:val="24"/>
        </w:rPr>
        <w:t>, a Moderate Caloric Diet and were increasing in Age</w:t>
      </w:r>
      <w:r w:rsidR="0058403E">
        <w:rPr>
          <w:rFonts w:ascii="Times New Roman" w:hAnsi="Times New Roman"/>
          <w:kern w:val="36"/>
          <w:sz w:val="24"/>
          <w:szCs w:val="24"/>
        </w:rPr>
        <w:t xml:space="preserve"> were associated with greater levels of HS-CRP (</w:t>
      </w:r>
      <w:r w:rsidR="0058403E" w:rsidRPr="00857D02">
        <w:rPr>
          <w:rFonts w:ascii="Times New Roman" w:hAnsi="Times New Roman"/>
          <w:sz w:val="24"/>
          <w:szCs w:val="24"/>
          <w:lang w:val="en"/>
        </w:rPr>
        <w:t xml:space="preserve">(exp </w:t>
      </w:r>
      <w:r w:rsidR="0058403E" w:rsidRPr="00857D02">
        <w:rPr>
          <w:rFonts w:ascii="Times New Roman" w:hAnsi="Times New Roman"/>
          <w:sz w:val="24"/>
          <w:szCs w:val="24"/>
          <w:lang w:val="el-GR"/>
        </w:rPr>
        <w:t>β=</w:t>
      </w:r>
      <w:r w:rsidR="0058403E" w:rsidRPr="00857D02">
        <w:rPr>
          <w:rFonts w:ascii="Times New Roman" w:hAnsi="Times New Roman"/>
          <w:sz w:val="24"/>
          <w:szCs w:val="24"/>
          <w:lang w:val="en"/>
        </w:rPr>
        <w:t xml:space="preserve"> </w:t>
      </w:r>
      <w:r w:rsidR="006E5B59">
        <w:rPr>
          <w:rFonts w:ascii="Times New Roman" w:hAnsi="Times New Roman"/>
          <w:sz w:val="24"/>
          <w:szCs w:val="24"/>
          <w:lang w:val="en"/>
        </w:rPr>
        <w:t>1</w:t>
      </w:r>
      <w:r w:rsidR="0058403E" w:rsidRPr="00857D02">
        <w:rPr>
          <w:rFonts w:ascii="Times New Roman" w:hAnsi="Times New Roman"/>
          <w:sz w:val="24"/>
          <w:szCs w:val="24"/>
          <w:lang w:val="en"/>
        </w:rPr>
        <w:t>.</w:t>
      </w:r>
      <w:r w:rsidR="006E5B59">
        <w:rPr>
          <w:rFonts w:ascii="Times New Roman" w:hAnsi="Times New Roman"/>
          <w:sz w:val="24"/>
          <w:szCs w:val="24"/>
          <w:lang w:val="en"/>
        </w:rPr>
        <w:t>02</w:t>
      </w:r>
      <w:r w:rsidR="0058403E" w:rsidRPr="00857D02">
        <w:rPr>
          <w:rFonts w:ascii="Times New Roman" w:hAnsi="Times New Roman"/>
          <w:sz w:val="24"/>
          <w:szCs w:val="24"/>
          <w:lang w:val="en"/>
        </w:rPr>
        <w:t>, P= 0.0</w:t>
      </w:r>
      <w:r w:rsidR="0058403E">
        <w:rPr>
          <w:rFonts w:ascii="Times New Roman" w:hAnsi="Times New Roman"/>
          <w:sz w:val="24"/>
          <w:szCs w:val="24"/>
          <w:lang w:val="en"/>
        </w:rPr>
        <w:t>3</w:t>
      </w:r>
      <w:r w:rsidR="006E5B59">
        <w:rPr>
          <w:rFonts w:ascii="Times New Roman" w:hAnsi="Times New Roman"/>
          <w:sz w:val="24"/>
          <w:szCs w:val="24"/>
          <w:lang w:val="en"/>
        </w:rPr>
        <w:t>1</w:t>
      </w:r>
      <w:r w:rsidR="0058403E" w:rsidRPr="00857D02">
        <w:rPr>
          <w:rFonts w:ascii="Times New Roman" w:hAnsi="Times New Roman"/>
          <w:sz w:val="24"/>
          <w:szCs w:val="24"/>
          <w:lang w:val="en"/>
        </w:rPr>
        <w:t xml:space="preserve">, 95% CI </w:t>
      </w:r>
      <w:r w:rsidR="006E5B59">
        <w:rPr>
          <w:rFonts w:ascii="Times New Roman" w:hAnsi="Times New Roman"/>
          <w:sz w:val="24"/>
          <w:szCs w:val="24"/>
          <w:lang w:val="en"/>
        </w:rPr>
        <w:t>1</w:t>
      </w:r>
      <w:r w:rsidR="0058403E" w:rsidRPr="00857D02">
        <w:rPr>
          <w:rFonts w:ascii="Times New Roman" w:hAnsi="Times New Roman"/>
          <w:sz w:val="24"/>
          <w:szCs w:val="24"/>
          <w:lang w:val="en"/>
        </w:rPr>
        <w:t>.</w:t>
      </w:r>
      <w:r w:rsidR="006E5B59">
        <w:rPr>
          <w:rFonts w:ascii="Times New Roman" w:hAnsi="Times New Roman"/>
          <w:sz w:val="24"/>
          <w:szCs w:val="24"/>
          <w:lang w:val="en"/>
        </w:rPr>
        <w:t>00</w:t>
      </w:r>
      <w:r w:rsidR="0058403E" w:rsidRPr="00857D02">
        <w:rPr>
          <w:rFonts w:ascii="Times New Roman" w:hAnsi="Times New Roman"/>
          <w:sz w:val="24"/>
          <w:szCs w:val="24"/>
          <w:lang w:val="en"/>
        </w:rPr>
        <w:t>, 1.0</w:t>
      </w:r>
      <w:r w:rsidR="006E5B59">
        <w:rPr>
          <w:rFonts w:ascii="Times New Roman" w:hAnsi="Times New Roman"/>
          <w:sz w:val="24"/>
          <w:szCs w:val="24"/>
          <w:lang w:val="en"/>
        </w:rPr>
        <w:t>4</w:t>
      </w:r>
      <w:r w:rsidR="0058403E">
        <w:rPr>
          <w:rFonts w:ascii="Times New Roman" w:hAnsi="Times New Roman"/>
          <w:sz w:val="24"/>
          <w:szCs w:val="24"/>
          <w:lang w:val="en"/>
        </w:rPr>
        <w:t>).</w:t>
      </w:r>
    </w:p>
    <w:p w14:paraId="080D032E" w14:textId="5A152FD3" w:rsidR="003F5BCA" w:rsidRDefault="003F5BCA" w:rsidP="003F5BCA">
      <w:pPr>
        <w:rPr>
          <w:rFonts w:ascii="Times New Roman" w:hAnsi="Times New Roman"/>
          <w:b/>
          <w:bCs/>
          <w:sz w:val="28"/>
          <w:szCs w:val="28"/>
          <w:u w:val="single"/>
        </w:rPr>
      </w:pPr>
      <w:r>
        <w:rPr>
          <w:rFonts w:ascii="Times New Roman" w:hAnsi="Times New Roman"/>
          <w:b/>
          <w:bCs/>
          <w:sz w:val="28"/>
          <w:szCs w:val="28"/>
          <w:u w:val="single"/>
        </w:rPr>
        <w:t>Discussion:</w:t>
      </w:r>
    </w:p>
    <w:p w14:paraId="7DDEB0DE" w14:textId="1E839C5A" w:rsidR="00526429" w:rsidRDefault="00397798" w:rsidP="008E6EE0">
      <w:pPr>
        <w:spacing w:line="480" w:lineRule="auto"/>
        <w:rPr>
          <w:rFonts w:ascii="Times New Roman" w:hAnsi="Times New Roman"/>
          <w:kern w:val="36"/>
          <w:sz w:val="24"/>
          <w:szCs w:val="24"/>
        </w:rPr>
      </w:pPr>
      <w:r>
        <w:rPr>
          <w:rFonts w:ascii="Times New Roman" w:hAnsi="Times New Roman"/>
          <w:kern w:val="36"/>
          <w:sz w:val="24"/>
          <w:szCs w:val="24"/>
        </w:rPr>
        <w:t>The purpose of this study was to conduct an in-depth analysis</w:t>
      </w:r>
      <w:r w:rsidR="008326BE">
        <w:rPr>
          <w:rFonts w:ascii="Times New Roman" w:hAnsi="Times New Roman"/>
          <w:kern w:val="36"/>
          <w:sz w:val="24"/>
          <w:szCs w:val="24"/>
        </w:rPr>
        <w:t xml:space="preserve"> among variables that may influence biological aging</w:t>
      </w:r>
      <w:r w:rsidR="0097795A">
        <w:rPr>
          <w:rFonts w:ascii="Times New Roman" w:hAnsi="Times New Roman"/>
          <w:kern w:val="36"/>
          <w:sz w:val="24"/>
          <w:szCs w:val="24"/>
        </w:rPr>
        <w:t>.</w:t>
      </w:r>
      <w:r w:rsidR="00526429">
        <w:rPr>
          <w:rFonts w:ascii="Times New Roman" w:hAnsi="Times New Roman"/>
          <w:kern w:val="36"/>
          <w:sz w:val="24"/>
          <w:szCs w:val="24"/>
        </w:rPr>
        <w:t xml:space="preserve"> Specifically, the </w:t>
      </w:r>
      <w:r w:rsidR="00646B43">
        <w:rPr>
          <w:rFonts w:ascii="Times New Roman" w:hAnsi="Times New Roman"/>
          <w:kern w:val="36"/>
          <w:sz w:val="24"/>
          <w:szCs w:val="24"/>
        </w:rPr>
        <w:t>main aim</w:t>
      </w:r>
      <w:r w:rsidR="004C08BF" w:rsidRPr="004C08BF">
        <w:rPr>
          <w:rFonts w:ascii="Times New Roman" w:hAnsi="Times New Roman"/>
          <w:sz w:val="24"/>
          <w:szCs w:val="24"/>
          <w:lang w:val="en"/>
        </w:rPr>
        <w:t xml:space="preserve"> </w:t>
      </w:r>
      <w:r w:rsidR="004C08BF">
        <w:rPr>
          <w:rFonts w:ascii="Times New Roman" w:hAnsi="Times New Roman"/>
          <w:sz w:val="24"/>
          <w:szCs w:val="24"/>
          <w:lang w:val="en"/>
        </w:rPr>
        <w:t>was to investigate how total energy intake, carbohydrate intake and fasting status may interface with dietary zinc intake, aging and acute inflammation status via HS-CRP.</w:t>
      </w:r>
      <w:r w:rsidR="00646B43">
        <w:rPr>
          <w:rFonts w:ascii="Times New Roman" w:hAnsi="Times New Roman"/>
          <w:kern w:val="36"/>
          <w:sz w:val="24"/>
          <w:szCs w:val="24"/>
        </w:rPr>
        <w:t xml:space="preserve"> </w:t>
      </w:r>
      <w:r w:rsidR="00A13B2B">
        <w:rPr>
          <w:rFonts w:ascii="Times New Roman" w:hAnsi="Times New Roman"/>
          <w:kern w:val="36"/>
          <w:sz w:val="24"/>
          <w:szCs w:val="24"/>
        </w:rPr>
        <w:t xml:space="preserve">In a nationally </w:t>
      </w:r>
      <w:r w:rsidR="004601BF">
        <w:rPr>
          <w:rFonts w:ascii="Times New Roman" w:hAnsi="Times New Roman"/>
          <w:kern w:val="36"/>
          <w:sz w:val="24"/>
          <w:szCs w:val="24"/>
        </w:rPr>
        <w:t>representative sample, the results</w:t>
      </w:r>
      <w:r w:rsidR="009400D4">
        <w:rPr>
          <w:rFonts w:ascii="Times New Roman" w:hAnsi="Times New Roman"/>
          <w:kern w:val="36"/>
          <w:sz w:val="24"/>
          <w:szCs w:val="24"/>
        </w:rPr>
        <w:t xml:space="preserve"> suggest</w:t>
      </w:r>
      <w:r w:rsidR="00AC55BE">
        <w:rPr>
          <w:rFonts w:ascii="Times New Roman" w:hAnsi="Times New Roman"/>
          <w:kern w:val="36"/>
          <w:sz w:val="24"/>
          <w:szCs w:val="24"/>
        </w:rPr>
        <w:t>ed</w:t>
      </w:r>
      <w:r w:rsidR="009400D4">
        <w:rPr>
          <w:rFonts w:ascii="Times New Roman" w:hAnsi="Times New Roman"/>
          <w:kern w:val="36"/>
          <w:sz w:val="24"/>
          <w:szCs w:val="24"/>
        </w:rPr>
        <w:t xml:space="preserve"> that when adult participants cons</w:t>
      </w:r>
      <w:r w:rsidR="00266709">
        <w:rPr>
          <w:rFonts w:ascii="Times New Roman" w:hAnsi="Times New Roman"/>
          <w:kern w:val="36"/>
          <w:sz w:val="24"/>
          <w:szCs w:val="24"/>
        </w:rPr>
        <w:t>ume</w:t>
      </w:r>
      <w:r w:rsidR="00AC55BE">
        <w:rPr>
          <w:rFonts w:ascii="Times New Roman" w:hAnsi="Times New Roman"/>
          <w:kern w:val="36"/>
          <w:sz w:val="24"/>
          <w:szCs w:val="24"/>
        </w:rPr>
        <w:t>d</w:t>
      </w:r>
      <w:r w:rsidR="00266709">
        <w:rPr>
          <w:rFonts w:ascii="Times New Roman" w:hAnsi="Times New Roman"/>
          <w:kern w:val="36"/>
          <w:sz w:val="24"/>
          <w:szCs w:val="24"/>
        </w:rPr>
        <w:t xml:space="preserve"> at least 8 mg of dietary zinc, fast</w:t>
      </w:r>
      <w:r w:rsidR="00AC55BE">
        <w:rPr>
          <w:rFonts w:ascii="Times New Roman" w:hAnsi="Times New Roman"/>
          <w:kern w:val="36"/>
          <w:sz w:val="24"/>
          <w:szCs w:val="24"/>
        </w:rPr>
        <w:t>ed</w:t>
      </w:r>
      <w:r w:rsidR="00266709">
        <w:rPr>
          <w:rFonts w:ascii="Times New Roman" w:hAnsi="Times New Roman"/>
          <w:kern w:val="36"/>
          <w:sz w:val="24"/>
          <w:szCs w:val="24"/>
        </w:rPr>
        <w:t xml:space="preserve"> for nine hours </w:t>
      </w:r>
      <w:r w:rsidR="00AC55BE">
        <w:rPr>
          <w:rFonts w:ascii="Times New Roman" w:hAnsi="Times New Roman"/>
          <w:kern w:val="36"/>
          <w:sz w:val="24"/>
          <w:szCs w:val="24"/>
        </w:rPr>
        <w:t xml:space="preserve">or more </w:t>
      </w:r>
      <w:r w:rsidR="00266709">
        <w:rPr>
          <w:rFonts w:ascii="Times New Roman" w:hAnsi="Times New Roman"/>
          <w:kern w:val="36"/>
          <w:sz w:val="24"/>
          <w:szCs w:val="24"/>
        </w:rPr>
        <w:t xml:space="preserve">and </w:t>
      </w:r>
      <w:r w:rsidR="00AC55BE">
        <w:rPr>
          <w:rFonts w:ascii="Times New Roman" w:hAnsi="Times New Roman"/>
          <w:kern w:val="36"/>
          <w:sz w:val="24"/>
          <w:szCs w:val="24"/>
        </w:rPr>
        <w:lastRenderedPageBreak/>
        <w:t>were</w:t>
      </w:r>
      <w:r w:rsidR="00266709">
        <w:rPr>
          <w:rFonts w:ascii="Times New Roman" w:hAnsi="Times New Roman"/>
          <w:kern w:val="36"/>
          <w:sz w:val="24"/>
          <w:szCs w:val="24"/>
        </w:rPr>
        <w:t xml:space="preserve"> increasing in age</w:t>
      </w:r>
      <w:r w:rsidR="003B5E71">
        <w:rPr>
          <w:rFonts w:ascii="Times New Roman" w:hAnsi="Times New Roman"/>
          <w:kern w:val="36"/>
          <w:sz w:val="24"/>
          <w:szCs w:val="24"/>
        </w:rPr>
        <w:t>, circulating levels of HS-CRP increase</w:t>
      </w:r>
      <w:r w:rsidR="00A53BF1">
        <w:rPr>
          <w:rFonts w:ascii="Times New Roman" w:hAnsi="Times New Roman"/>
          <w:kern w:val="36"/>
          <w:sz w:val="24"/>
          <w:szCs w:val="24"/>
        </w:rPr>
        <w:t>d</w:t>
      </w:r>
      <w:r w:rsidR="003B5E71">
        <w:rPr>
          <w:rFonts w:ascii="Times New Roman" w:hAnsi="Times New Roman"/>
          <w:kern w:val="36"/>
          <w:sz w:val="24"/>
          <w:szCs w:val="24"/>
        </w:rPr>
        <w:t>. Further, when participants consume</w:t>
      </w:r>
      <w:r w:rsidR="00CB40B8">
        <w:rPr>
          <w:rFonts w:ascii="Times New Roman" w:hAnsi="Times New Roman"/>
          <w:kern w:val="36"/>
          <w:sz w:val="24"/>
          <w:szCs w:val="24"/>
        </w:rPr>
        <w:t>d</w:t>
      </w:r>
      <w:r w:rsidR="003B5E71">
        <w:rPr>
          <w:rFonts w:ascii="Times New Roman" w:hAnsi="Times New Roman"/>
          <w:kern w:val="36"/>
          <w:sz w:val="24"/>
          <w:szCs w:val="24"/>
        </w:rPr>
        <w:t xml:space="preserve"> less than 8 mg of dietary zinc</w:t>
      </w:r>
      <w:r w:rsidR="0038294C">
        <w:rPr>
          <w:rFonts w:ascii="Times New Roman" w:hAnsi="Times New Roman"/>
          <w:kern w:val="36"/>
          <w:sz w:val="24"/>
          <w:szCs w:val="24"/>
        </w:rPr>
        <w:t>, fast</w:t>
      </w:r>
      <w:r w:rsidR="00AE315B">
        <w:rPr>
          <w:rFonts w:ascii="Times New Roman" w:hAnsi="Times New Roman"/>
          <w:kern w:val="36"/>
          <w:sz w:val="24"/>
          <w:szCs w:val="24"/>
        </w:rPr>
        <w:t>ed</w:t>
      </w:r>
      <w:r w:rsidR="0038294C">
        <w:rPr>
          <w:rFonts w:ascii="Times New Roman" w:hAnsi="Times New Roman"/>
          <w:kern w:val="36"/>
          <w:sz w:val="24"/>
          <w:szCs w:val="24"/>
        </w:rPr>
        <w:t xml:space="preserve">, and </w:t>
      </w:r>
      <w:r w:rsidR="00CB40B8">
        <w:rPr>
          <w:rFonts w:ascii="Times New Roman" w:hAnsi="Times New Roman"/>
          <w:kern w:val="36"/>
          <w:sz w:val="24"/>
          <w:szCs w:val="24"/>
        </w:rPr>
        <w:t>were</w:t>
      </w:r>
      <w:r w:rsidR="0038294C">
        <w:rPr>
          <w:rFonts w:ascii="Times New Roman" w:hAnsi="Times New Roman"/>
          <w:kern w:val="36"/>
          <w:sz w:val="24"/>
          <w:szCs w:val="24"/>
        </w:rPr>
        <w:t xml:space="preserve"> increasing in age, circulating levels of HS-CRP</w:t>
      </w:r>
      <w:r w:rsidR="00B4776E">
        <w:rPr>
          <w:rFonts w:ascii="Times New Roman" w:hAnsi="Times New Roman"/>
          <w:kern w:val="36"/>
          <w:sz w:val="24"/>
          <w:szCs w:val="24"/>
        </w:rPr>
        <w:t xml:space="preserve"> decrease</w:t>
      </w:r>
      <w:r w:rsidR="00D2051A">
        <w:rPr>
          <w:rFonts w:ascii="Times New Roman" w:hAnsi="Times New Roman"/>
          <w:kern w:val="36"/>
          <w:sz w:val="24"/>
          <w:szCs w:val="24"/>
        </w:rPr>
        <w:t>d</w:t>
      </w:r>
      <w:r w:rsidR="00B4776E">
        <w:rPr>
          <w:rFonts w:ascii="Times New Roman" w:hAnsi="Times New Roman"/>
          <w:kern w:val="36"/>
          <w:sz w:val="24"/>
          <w:szCs w:val="24"/>
        </w:rPr>
        <w:t>. Turning to energy intake, the study suggests that those who consume</w:t>
      </w:r>
      <w:r w:rsidR="00CB40B8">
        <w:rPr>
          <w:rFonts w:ascii="Times New Roman" w:hAnsi="Times New Roman"/>
          <w:kern w:val="36"/>
          <w:sz w:val="24"/>
          <w:szCs w:val="24"/>
        </w:rPr>
        <w:t>d</w:t>
      </w:r>
      <w:r w:rsidR="00CB40B8" w:rsidRPr="00CB40B8">
        <w:rPr>
          <w:rFonts w:ascii="Times New Roman" w:hAnsi="Times New Roman"/>
          <w:kern w:val="36"/>
          <w:sz w:val="24"/>
          <w:szCs w:val="24"/>
        </w:rPr>
        <w:t xml:space="preserve"> </w:t>
      </w:r>
      <w:r w:rsidR="00CB40B8">
        <w:rPr>
          <w:rFonts w:ascii="Times New Roman" w:hAnsi="Times New Roman"/>
          <w:kern w:val="36"/>
          <w:sz w:val="24"/>
          <w:szCs w:val="24"/>
        </w:rPr>
        <w:t>greater than 1500 but less than or equal to 2100 kcals per day</w:t>
      </w:r>
      <w:r w:rsidR="004210AC">
        <w:rPr>
          <w:rFonts w:ascii="Times New Roman" w:hAnsi="Times New Roman"/>
          <w:kern w:val="36"/>
          <w:sz w:val="24"/>
          <w:szCs w:val="24"/>
        </w:rPr>
        <w:t>,</w:t>
      </w:r>
      <w:r w:rsidR="00CB40B8">
        <w:rPr>
          <w:rFonts w:ascii="Times New Roman" w:hAnsi="Times New Roman"/>
          <w:kern w:val="36"/>
          <w:sz w:val="24"/>
          <w:szCs w:val="24"/>
        </w:rPr>
        <w:t xml:space="preserve"> </w:t>
      </w:r>
      <w:r w:rsidR="00385DD5">
        <w:rPr>
          <w:rFonts w:ascii="Times New Roman" w:hAnsi="Times New Roman"/>
          <w:kern w:val="36"/>
          <w:sz w:val="24"/>
          <w:szCs w:val="24"/>
        </w:rPr>
        <w:t xml:space="preserve"> consumed at least 8 mg of dietary zinc</w:t>
      </w:r>
      <w:r w:rsidR="00DB2E4A">
        <w:rPr>
          <w:rFonts w:ascii="Times New Roman" w:hAnsi="Times New Roman"/>
          <w:kern w:val="36"/>
          <w:sz w:val="24"/>
          <w:szCs w:val="24"/>
        </w:rPr>
        <w:t xml:space="preserve"> and</w:t>
      </w:r>
      <w:r w:rsidR="00DA1687">
        <w:rPr>
          <w:rFonts w:ascii="Times New Roman" w:hAnsi="Times New Roman"/>
          <w:kern w:val="36"/>
          <w:sz w:val="24"/>
          <w:szCs w:val="24"/>
        </w:rPr>
        <w:t xml:space="preserve"> </w:t>
      </w:r>
      <w:r w:rsidR="00DB2E4A">
        <w:rPr>
          <w:rFonts w:ascii="Times New Roman" w:hAnsi="Times New Roman"/>
          <w:kern w:val="36"/>
          <w:sz w:val="24"/>
          <w:szCs w:val="24"/>
        </w:rPr>
        <w:t>decreasing in age</w:t>
      </w:r>
      <w:r w:rsidR="00D42887">
        <w:rPr>
          <w:rFonts w:ascii="Times New Roman" w:hAnsi="Times New Roman"/>
          <w:kern w:val="36"/>
          <w:sz w:val="24"/>
          <w:szCs w:val="24"/>
        </w:rPr>
        <w:t xml:space="preserve"> </w:t>
      </w:r>
      <w:r w:rsidR="00EF4A9B">
        <w:rPr>
          <w:rFonts w:ascii="Times New Roman" w:hAnsi="Times New Roman"/>
          <w:kern w:val="36"/>
          <w:sz w:val="24"/>
          <w:szCs w:val="24"/>
        </w:rPr>
        <w:t xml:space="preserve">were </w:t>
      </w:r>
      <w:r w:rsidR="00D42887">
        <w:rPr>
          <w:rFonts w:ascii="Times New Roman" w:hAnsi="Times New Roman"/>
          <w:kern w:val="36"/>
          <w:sz w:val="24"/>
          <w:szCs w:val="24"/>
        </w:rPr>
        <w:t>associated with lower levels of HS-CRP</w:t>
      </w:r>
      <w:r w:rsidR="002606C9">
        <w:rPr>
          <w:rFonts w:ascii="Times New Roman" w:hAnsi="Times New Roman"/>
          <w:kern w:val="36"/>
          <w:sz w:val="24"/>
          <w:szCs w:val="24"/>
        </w:rPr>
        <w:t>, but if they consumed less than 8 mg of dietary zinc</w:t>
      </w:r>
      <w:r w:rsidR="00AC4573">
        <w:rPr>
          <w:rFonts w:ascii="Times New Roman" w:hAnsi="Times New Roman"/>
          <w:kern w:val="36"/>
          <w:sz w:val="24"/>
          <w:szCs w:val="24"/>
        </w:rPr>
        <w:t>, then HS-CRP increased</w:t>
      </w:r>
      <w:r w:rsidR="00D42887">
        <w:rPr>
          <w:rFonts w:ascii="Times New Roman" w:hAnsi="Times New Roman"/>
          <w:kern w:val="36"/>
          <w:sz w:val="24"/>
          <w:szCs w:val="24"/>
        </w:rPr>
        <w:t>.</w:t>
      </w:r>
      <w:r w:rsidR="005212CB">
        <w:rPr>
          <w:rFonts w:ascii="Times New Roman" w:hAnsi="Times New Roman"/>
          <w:kern w:val="36"/>
          <w:sz w:val="24"/>
          <w:szCs w:val="24"/>
        </w:rPr>
        <w:t xml:space="preserve"> </w:t>
      </w:r>
      <w:r w:rsidR="000B0DB5">
        <w:rPr>
          <w:rFonts w:ascii="Times New Roman" w:hAnsi="Times New Roman"/>
          <w:kern w:val="36"/>
          <w:sz w:val="24"/>
          <w:szCs w:val="24"/>
        </w:rPr>
        <w:t xml:space="preserve"> Further, a carbohydrate intake of greater than 150 but less than or equal to 200 grams, </w:t>
      </w:r>
      <w:r w:rsidR="000D6B6C">
        <w:rPr>
          <w:rFonts w:ascii="Times New Roman" w:hAnsi="Times New Roman"/>
          <w:kern w:val="36"/>
          <w:sz w:val="24"/>
          <w:szCs w:val="24"/>
        </w:rPr>
        <w:t>dietary zinc intake of at least 8 mg, and ag</w:t>
      </w:r>
      <w:r w:rsidR="00B85D96">
        <w:rPr>
          <w:rFonts w:ascii="Times New Roman" w:hAnsi="Times New Roman"/>
          <w:kern w:val="36"/>
          <w:sz w:val="24"/>
          <w:szCs w:val="24"/>
        </w:rPr>
        <w:t>e had no statistically significant</w:t>
      </w:r>
      <w:r w:rsidR="000D6B6C">
        <w:rPr>
          <w:rFonts w:ascii="Times New Roman" w:hAnsi="Times New Roman"/>
          <w:kern w:val="36"/>
          <w:sz w:val="24"/>
          <w:szCs w:val="24"/>
        </w:rPr>
        <w:t xml:space="preserve"> </w:t>
      </w:r>
      <w:r w:rsidR="00B85D96">
        <w:rPr>
          <w:rFonts w:ascii="Times New Roman" w:hAnsi="Times New Roman"/>
          <w:kern w:val="36"/>
          <w:sz w:val="24"/>
          <w:szCs w:val="24"/>
        </w:rPr>
        <w:t>relationship with HS-CRP.</w:t>
      </w:r>
      <w:r w:rsidR="00397811">
        <w:rPr>
          <w:rFonts w:ascii="Times New Roman" w:hAnsi="Times New Roman"/>
          <w:kern w:val="36"/>
          <w:sz w:val="24"/>
          <w:szCs w:val="24"/>
        </w:rPr>
        <w:t xml:space="preserve"> </w:t>
      </w:r>
    </w:p>
    <w:p w14:paraId="4CDB3529" w14:textId="7DE562AB" w:rsidR="008337F8" w:rsidRPr="00B63C48" w:rsidRDefault="00397811" w:rsidP="007F4C2C">
      <w:pPr>
        <w:spacing w:line="480" w:lineRule="auto"/>
        <w:rPr>
          <w:rFonts w:ascii="Times New Roman" w:hAnsi="Times New Roman"/>
          <w:kern w:val="36"/>
          <w:sz w:val="24"/>
          <w:szCs w:val="24"/>
          <w:vertAlign w:val="superscript"/>
        </w:rPr>
      </w:pPr>
      <w:r>
        <w:rPr>
          <w:rFonts w:ascii="Times New Roman" w:hAnsi="Times New Roman"/>
          <w:kern w:val="36"/>
          <w:sz w:val="24"/>
          <w:szCs w:val="24"/>
        </w:rPr>
        <w:t xml:space="preserve">To our knowledge, no studies have </w:t>
      </w:r>
      <w:r w:rsidR="001C126C">
        <w:rPr>
          <w:rFonts w:ascii="Times New Roman" w:hAnsi="Times New Roman"/>
          <w:kern w:val="36"/>
          <w:sz w:val="24"/>
          <w:szCs w:val="24"/>
        </w:rPr>
        <w:t>investigated t</w:t>
      </w:r>
      <w:r w:rsidR="001E2E6B">
        <w:rPr>
          <w:rFonts w:ascii="Times New Roman" w:hAnsi="Times New Roman"/>
          <w:kern w:val="36"/>
          <w:sz w:val="24"/>
          <w:szCs w:val="24"/>
        </w:rPr>
        <w:t>h</w:t>
      </w:r>
      <w:r w:rsidR="00F74A59">
        <w:rPr>
          <w:rFonts w:ascii="Times New Roman" w:hAnsi="Times New Roman"/>
          <w:kern w:val="36"/>
          <w:sz w:val="24"/>
          <w:szCs w:val="24"/>
        </w:rPr>
        <w:t>e</w:t>
      </w:r>
      <w:r w:rsidR="001E2E6B">
        <w:rPr>
          <w:rFonts w:ascii="Times New Roman" w:hAnsi="Times New Roman"/>
          <w:kern w:val="36"/>
          <w:sz w:val="24"/>
          <w:szCs w:val="24"/>
        </w:rPr>
        <w:t xml:space="preserve"> three</w:t>
      </w:r>
      <w:r w:rsidR="00F74A59">
        <w:rPr>
          <w:rFonts w:ascii="Times New Roman" w:hAnsi="Times New Roman"/>
          <w:kern w:val="36"/>
          <w:sz w:val="24"/>
          <w:szCs w:val="24"/>
        </w:rPr>
        <w:t>-</w:t>
      </w:r>
      <w:r w:rsidR="001E2E6B">
        <w:rPr>
          <w:rFonts w:ascii="Times New Roman" w:hAnsi="Times New Roman"/>
          <w:kern w:val="36"/>
          <w:sz w:val="24"/>
          <w:szCs w:val="24"/>
        </w:rPr>
        <w:t>way</w:t>
      </w:r>
      <w:r w:rsidR="001C126C">
        <w:rPr>
          <w:rFonts w:ascii="Times New Roman" w:hAnsi="Times New Roman"/>
          <w:kern w:val="36"/>
          <w:sz w:val="24"/>
          <w:szCs w:val="24"/>
        </w:rPr>
        <w:t xml:space="preserve"> interaction effects presented</w:t>
      </w:r>
      <w:r w:rsidR="00BB7FAA">
        <w:rPr>
          <w:rFonts w:ascii="Times New Roman" w:hAnsi="Times New Roman"/>
          <w:kern w:val="36"/>
          <w:sz w:val="24"/>
          <w:szCs w:val="24"/>
        </w:rPr>
        <w:t>;</w:t>
      </w:r>
      <w:r w:rsidR="001774AB">
        <w:rPr>
          <w:rFonts w:ascii="Times New Roman" w:hAnsi="Times New Roman"/>
          <w:kern w:val="36"/>
          <w:sz w:val="24"/>
          <w:szCs w:val="24"/>
        </w:rPr>
        <w:t xml:space="preserve"> </w:t>
      </w:r>
      <w:r w:rsidR="00BB7FAA">
        <w:rPr>
          <w:rFonts w:ascii="Times New Roman" w:hAnsi="Times New Roman"/>
          <w:kern w:val="36"/>
          <w:sz w:val="24"/>
          <w:szCs w:val="24"/>
        </w:rPr>
        <w:t>h</w:t>
      </w:r>
      <w:r w:rsidR="001C126C">
        <w:rPr>
          <w:rFonts w:ascii="Times New Roman" w:hAnsi="Times New Roman"/>
          <w:kern w:val="36"/>
          <w:sz w:val="24"/>
          <w:szCs w:val="24"/>
        </w:rPr>
        <w:t xml:space="preserve">owever, </w:t>
      </w:r>
      <w:r w:rsidR="00837D6C">
        <w:rPr>
          <w:rFonts w:ascii="Times New Roman" w:hAnsi="Times New Roman"/>
          <w:kern w:val="36"/>
          <w:sz w:val="24"/>
          <w:szCs w:val="24"/>
        </w:rPr>
        <w:t>the</w:t>
      </w:r>
      <w:r w:rsidR="000975A1">
        <w:rPr>
          <w:rFonts w:ascii="Times New Roman" w:hAnsi="Times New Roman"/>
          <w:kern w:val="36"/>
          <w:sz w:val="24"/>
          <w:szCs w:val="24"/>
        </w:rPr>
        <w:t>re have been numerous studies conducted on fasting</w:t>
      </w:r>
      <w:r w:rsidR="006828B1">
        <w:rPr>
          <w:rFonts w:ascii="Times New Roman" w:hAnsi="Times New Roman"/>
          <w:kern w:val="36"/>
          <w:sz w:val="24"/>
          <w:szCs w:val="24"/>
        </w:rPr>
        <w:t>, caloric intake</w:t>
      </w:r>
      <w:r w:rsidR="000975A1">
        <w:rPr>
          <w:rFonts w:ascii="Times New Roman" w:hAnsi="Times New Roman"/>
          <w:kern w:val="36"/>
          <w:sz w:val="24"/>
          <w:szCs w:val="24"/>
        </w:rPr>
        <w:t xml:space="preserve"> and </w:t>
      </w:r>
      <w:r w:rsidR="00425337">
        <w:rPr>
          <w:rFonts w:ascii="Times New Roman" w:hAnsi="Times New Roman"/>
          <w:kern w:val="36"/>
          <w:sz w:val="24"/>
          <w:szCs w:val="24"/>
        </w:rPr>
        <w:t>HS-CRP</w:t>
      </w:r>
      <w:r w:rsidR="000975A1">
        <w:rPr>
          <w:rFonts w:ascii="Times New Roman" w:hAnsi="Times New Roman"/>
          <w:kern w:val="36"/>
          <w:sz w:val="24"/>
          <w:szCs w:val="24"/>
        </w:rPr>
        <w:t>.</w:t>
      </w:r>
      <w:r w:rsidR="0015363F" w:rsidRPr="0015363F">
        <w:rPr>
          <w:rFonts w:ascii="Times New Roman" w:hAnsi="Times New Roman"/>
          <w:kern w:val="36"/>
          <w:sz w:val="24"/>
          <w:szCs w:val="24"/>
          <w:vertAlign w:val="superscript"/>
        </w:rPr>
        <w:t xml:space="preserve"> </w:t>
      </w:r>
      <w:r w:rsidR="0015363F">
        <w:rPr>
          <w:rFonts w:ascii="Times New Roman" w:hAnsi="Times New Roman"/>
          <w:kern w:val="36"/>
          <w:sz w:val="24"/>
          <w:szCs w:val="24"/>
          <w:vertAlign w:val="superscript"/>
        </w:rPr>
        <w:t>63-65</w:t>
      </w:r>
      <w:r w:rsidR="008337F8">
        <w:rPr>
          <w:rFonts w:ascii="Times New Roman" w:hAnsi="Times New Roman"/>
          <w:kern w:val="36"/>
          <w:sz w:val="24"/>
          <w:szCs w:val="24"/>
        </w:rPr>
        <w:t xml:space="preserve"> For example, </w:t>
      </w:r>
      <w:r w:rsidR="00C50C74">
        <w:rPr>
          <w:rFonts w:ascii="Times New Roman" w:hAnsi="Times New Roman"/>
          <w:kern w:val="36"/>
          <w:sz w:val="24"/>
          <w:szCs w:val="24"/>
        </w:rPr>
        <w:t xml:space="preserve">in </w:t>
      </w:r>
      <w:r w:rsidR="008337F8">
        <w:rPr>
          <w:rFonts w:ascii="Times New Roman" w:hAnsi="Times New Roman"/>
          <w:kern w:val="36"/>
          <w:sz w:val="24"/>
          <w:szCs w:val="24"/>
        </w:rPr>
        <w:t xml:space="preserve">a 10-day </w:t>
      </w:r>
      <w:r w:rsidR="00C50C74">
        <w:rPr>
          <w:rFonts w:ascii="Times New Roman" w:hAnsi="Times New Roman"/>
          <w:kern w:val="36"/>
          <w:sz w:val="24"/>
          <w:szCs w:val="24"/>
        </w:rPr>
        <w:t>zero calorie fast</w:t>
      </w:r>
      <w:r w:rsidR="00531206">
        <w:rPr>
          <w:rFonts w:ascii="Times New Roman" w:hAnsi="Times New Roman"/>
          <w:kern w:val="36"/>
          <w:sz w:val="24"/>
          <w:szCs w:val="24"/>
        </w:rPr>
        <w:t xml:space="preserve"> conducted in adults</w:t>
      </w:r>
      <w:r w:rsidR="00651F7C">
        <w:rPr>
          <w:rFonts w:ascii="Times New Roman" w:hAnsi="Times New Roman"/>
          <w:kern w:val="36"/>
          <w:sz w:val="24"/>
          <w:szCs w:val="24"/>
        </w:rPr>
        <w:t xml:space="preserve"> who were 22-40</w:t>
      </w:r>
      <w:r w:rsidR="001A79E8">
        <w:rPr>
          <w:rFonts w:ascii="Times New Roman" w:hAnsi="Times New Roman"/>
          <w:kern w:val="36"/>
          <w:sz w:val="24"/>
          <w:szCs w:val="24"/>
        </w:rPr>
        <w:t xml:space="preserve"> years old</w:t>
      </w:r>
      <w:r w:rsidR="00E52D7D">
        <w:rPr>
          <w:rFonts w:ascii="Times New Roman" w:hAnsi="Times New Roman"/>
          <w:kern w:val="36"/>
          <w:sz w:val="24"/>
          <w:szCs w:val="24"/>
        </w:rPr>
        <w:t>, HS-CRP</w:t>
      </w:r>
      <w:r w:rsidR="00B95BED">
        <w:rPr>
          <w:rFonts w:ascii="Times New Roman" w:hAnsi="Times New Roman"/>
          <w:kern w:val="36"/>
          <w:sz w:val="24"/>
          <w:szCs w:val="24"/>
        </w:rPr>
        <w:t xml:space="preserve"> was </w:t>
      </w:r>
      <w:r w:rsidR="00F36445">
        <w:rPr>
          <w:rFonts w:ascii="Times New Roman" w:hAnsi="Times New Roman"/>
          <w:kern w:val="36"/>
          <w:sz w:val="24"/>
          <w:szCs w:val="24"/>
        </w:rPr>
        <w:t>significantly elevated for the</w:t>
      </w:r>
      <w:r w:rsidR="000258D9">
        <w:rPr>
          <w:rFonts w:ascii="Times New Roman" w:hAnsi="Times New Roman"/>
          <w:kern w:val="36"/>
          <w:sz w:val="24"/>
          <w:szCs w:val="24"/>
        </w:rPr>
        <w:t xml:space="preserve"> first three days</w:t>
      </w:r>
      <w:r w:rsidR="001A79E8">
        <w:rPr>
          <w:rFonts w:ascii="Times New Roman" w:hAnsi="Times New Roman"/>
          <w:kern w:val="36"/>
          <w:sz w:val="24"/>
          <w:szCs w:val="24"/>
        </w:rPr>
        <w:t xml:space="preserve"> of the fast</w:t>
      </w:r>
      <w:r w:rsidR="000258D9">
        <w:rPr>
          <w:rFonts w:ascii="Times New Roman" w:hAnsi="Times New Roman"/>
          <w:kern w:val="36"/>
          <w:sz w:val="24"/>
          <w:szCs w:val="24"/>
        </w:rPr>
        <w:t>.</w:t>
      </w:r>
      <w:r w:rsidR="00504646">
        <w:rPr>
          <w:rFonts w:ascii="Times New Roman" w:hAnsi="Times New Roman"/>
          <w:kern w:val="36"/>
          <w:sz w:val="24"/>
          <w:szCs w:val="24"/>
          <w:vertAlign w:val="superscript"/>
        </w:rPr>
        <w:t>63</w:t>
      </w:r>
      <w:r w:rsidR="00BE2558">
        <w:rPr>
          <w:rFonts w:ascii="Times New Roman" w:hAnsi="Times New Roman"/>
          <w:kern w:val="36"/>
          <w:sz w:val="24"/>
          <w:szCs w:val="24"/>
        </w:rPr>
        <w:t xml:space="preserve">  Further,</w:t>
      </w:r>
      <w:r w:rsidR="0015363F">
        <w:rPr>
          <w:rFonts w:ascii="Times New Roman" w:hAnsi="Times New Roman"/>
          <w:kern w:val="36"/>
          <w:sz w:val="24"/>
          <w:szCs w:val="24"/>
        </w:rPr>
        <w:t xml:space="preserve"> in</w:t>
      </w:r>
      <w:r w:rsidR="00BE2558">
        <w:rPr>
          <w:rFonts w:ascii="Times New Roman" w:hAnsi="Times New Roman"/>
          <w:kern w:val="36"/>
          <w:sz w:val="24"/>
          <w:szCs w:val="24"/>
        </w:rPr>
        <w:t xml:space="preserve"> </w:t>
      </w:r>
      <w:r w:rsidR="00665DC5">
        <w:rPr>
          <w:rFonts w:ascii="Times New Roman" w:hAnsi="Times New Roman"/>
          <w:kern w:val="36"/>
          <w:sz w:val="24"/>
          <w:szCs w:val="24"/>
        </w:rPr>
        <w:t xml:space="preserve">a </w:t>
      </w:r>
      <w:r w:rsidR="00BE2558">
        <w:rPr>
          <w:rFonts w:ascii="Times New Roman" w:hAnsi="Times New Roman"/>
          <w:kern w:val="36"/>
          <w:sz w:val="24"/>
          <w:szCs w:val="24"/>
        </w:rPr>
        <w:t xml:space="preserve">longer term </w:t>
      </w:r>
      <w:r w:rsidR="00665DC5">
        <w:rPr>
          <w:rFonts w:ascii="Times New Roman" w:hAnsi="Times New Roman"/>
          <w:kern w:val="36"/>
          <w:sz w:val="24"/>
          <w:szCs w:val="24"/>
        </w:rPr>
        <w:t xml:space="preserve">intermittent fasting study conducted </w:t>
      </w:r>
      <w:r w:rsidR="00186941">
        <w:rPr>
          <w:rFonts w:ascii="Times New Roman" w:hAnsi="Times New Roman"/>
          <w:kern w:val="36"/>
          <w:sz w:val="24"/>
          <w:szCs w:val="24"/>
        </w:rPr>
        <w:t xml:space="preserve">in normal weight young adults </w:t>
      </w:r>
      <w:r w:rsidR="00CB4056">
        <w:rPr>
          <w:rFonts w:ascii="Times New Roman" w:hAnsi="Times New Roman"/>
          <w:kern w:val="36"/>
          <w:sz w:val="24"/>
          <w:szCs w:val="24"/>
        </w:rPr>
        <w:t xml:space="preserve">ages </w:t>
      </w:r>
      <w:r w:rsidR="00186941">
        <w:rPr>
          <w:rFonts w:ascii="Times New Roman" w:hAnsi="Times New Roman"/>
          <w:kern w:val="36"/>
          <w:sz w:val="24"/>
          <w:szCs w:val="24"/>
        </w:rPr>
        <w:t>20-39, fasting for roughly 12 hours a day for a month was found to significantly lower levels of HS-CRP.</w:t>
      </w:r>
      <w:r w:rsidR="00186941">
        <w:rPr>
          <w:rFonts w:ascii="Times New Roman" w:hAnsi="Times New Roman"/>
          <w:kern w:val="36"/>
          <w:sz w:val="24"/>
          <w:szCs w:val="24"/>
          <w:vertAlign w:val="superscript"/>
        </w:rPr>
        <w:t>64</w:t>
      </w:r>
      <w:r w:rsidR="00FD48EF">
        <w:rPr>
          <w:rFonts w:ascii="Times New Roman" w:hAnsi="Times New Roman"/>
          <w:kern w:val="36"/>
          <w:sz w:val="24"/>
          <w:szCs w:val="24"/>
        </w:rPr>
        <w:t xml:space="preserve"> In </w:t>
      </w:r>
      <w:r w:rsidR="009D6D1C">
        <w:rPr>
          <w:rFonts w:ascii="Times New Roman" w:hAnsi="Times New Roman"/>
          <w:kern w:val="36"/>
          <w:sz w:val="24"/>
          <w:szCs w:val="24"/>
        </w:rPr>
        <w:t xml:space="preserve">addition, long-term moderate caloric restriction </w:t>
      </w:r>
      <w:r w:rsidR="00862EF6">
        <w:rPr>
          <w:rFonts w:ascii="Times New Roman" w:hAnsi="Times New Roman"/>
          <w:kern w:val="36"/>
          <w:sz w:val="24"/>
          <w:szCs w:val="24"/>
        </w:rPr>
        <w:t xml:space="preserve">was found to </w:t>
      </w:r>
      <w:r w:rsidR="00E656E0">
        <w:rPr>
          <w:rFonts w:ascii="Times New Roman" w:hAnsi="Times New Roman"/>
          <w:kern w:val="36"/>
          <w:sz w:val="24"/>
          <w:szCs w:val="24"/>
        </w:rPr>
        <w:t xml:space="preserve">significantly </w:t>
      </w:r>
      <w:r w:rsidR="00862EF6">
        <w:rPr>
          <w:rFonts w:ascii="Times New Roman" w:hAnsi="Times New Roman"/>
          <w:kern w:val="36"/>
          <w:sz w:val="24"/>
          <w:szCs w:val="24"/>
        </w:rPr>
        <w:t>lower HS-CRP</w:t>
      </w:r>
      <w:r w:rsidR="003033A3">
        <w:rPr>
          <w:rFonts w:ascii="Times New Roman" w:hAnsi="Times New Roman"/>
          <w:kern w:val="36"/>
          <w:sz w:val="24"/>
          <w:szCs w:val="24"/>
        </w:rPr>
        <w:t xml:space="preserve"> in a two year randomized, clinical trial</w:t>
      </w:r>
      <w:r w:rsidR="00F017D3">
        <w:rPr>
          <w:rFonts w:ascii="Times New Roman" w:hAnsi="Times New Roman"/>
          <w:kern w:val="36"/>
          <w:sz w:val="24"/>
          <w:szCs w:val="24"/>
        </w:rPr>
        <w:t>.</w:t>
      </w:r>
      <w:r w:rsidR="00F017D3">
        <w:rPr>
          <w:rFonts w:ascii="Times New Roman" w:hAnsi="Times New Roman"/>
          <w:kern w:val="36"/>
          <w:sz w:val="24"/>
          <w:szCs w:val="24"/>
          <w:vertAlign w:val="superscript"/>
        </w:rPr>
        <w:t>65</w:t>
      </w:r>
      <w:r w:rsidR="009D6D1C">
        <w:rPr>
          <w:rFonts w:ascii="Times New Roman" w:hAnsi="Times New Roman"/>
          <w:kern w:val="36"/>
          <w:sz w:val="24"/>
          <w:szCs w:val="24"/>
        </w:rPr>
        <w:t xml:space="preserve"> </w:t>
      </w:r>
      <w:r w:rsidR="0026723D">
        <w:rPr>
          <w:rFonts w:ascii="Times New Roman" w:hAnsi="Times New Roman"/>
          <w:kern w:val="36"/>
          <w:sz w:val="24"/>
          <w:szCs w:val="24"/>
        </w:rPr>
        <w:t>Comparing our results</w:t>
      </w:r>
      <w:r w:rsidR="00DE1D7F">
        <w:rPr>
          <w:rFonts w:ascii="Times New Roman" w:hAnsi="Times New Roman"/>
          <w:kern w:val="36"/>
          <w:sz w:val="24"/>
          <w:szCs w:val="24"/>
        </w:rPr>
        <w:t xml:space="preserve"> to the literature, several insights may be explored.</w:t>
      </w:r>
      <w:r w:rsidR="00C12CE2">
        <w:rPr>
          <w:rFonts w:ascii="Times New Roman" w:hAnsi="Times New Roman"/>
          <w:kern w:val="36"/>
          <w:sz w:val="24"/>
          <w:szCs w:val="24"/>
        </w:rPr>
        <w:t xml:space="preserve"> First, those who had an adequate consumption of </w:t>
      </w:r>
      <w:r w:rsidR="007747F8">
        <w:rPr>
          <w:rFonts w:ascii="Times New Roman" w:hAnsi="Times New Roman"/>
          <w:kern w:val="36"/>
          <w:sz w:val="24"/>
          <w:szCs w:val="24"/>
        </w:rPr>
        <w:t xml:space="preserve">dietary </w:t>
      </w:r>
      <w:r w:rsidR="00C12CE2">
        <w:rPr>
          <w:rFonts w:ascii="Times New Roman" w:hAnsi="Times New Roman"/>
          <w:kern w:val="36"/>
          <w:sz w:val="24"/>
          <w:szCs w:val="24"/>
        </w:rPr>
        <w:t>zinc followed the traditional</w:t>
      </w:r>
      <w:r w:rsidR="007747F8">
        <w:rPr>
          <w:rFonts w:ascii="Times New Roman" w:hAnsi="Times New Roman"/>
          <w:kern w:val="36"/>
          <w:sz w:val="24"/>
          <w:szCs w:val="24"/>
        </w:rPr>
        <w:t>, short-term</w:t>
      </w:r>
      <w:r w:rsidR="00C12CE2">
        <w:rPr>
          <w:rFonts w:ascii="Times New Roman" w:hAnsi="Times New Roman"/>
          <w:kern w:val="36"/>
          <w:sz w:val="24"/>
          <w:szCs w:val="24"/>
        </w:rPr>
        <w:t xml:space="preserve"> inflammatory re</w:t>
      </w:r>
      <w:r w:rsidR="00496CB8">
        <w:rPr>
          <w:rFonts w:ascii="Times New Roman" w:hAnsi="Times New Roman"/>
          <w:kern w:val="36"/>
          <w:sz w:val="24"/>
          <w:szCs w:val="24"/>
        </w:rPr>
        <w:t>sponse</w:t>
      </w:r>
      <w:r w:rsidR="007747F8">
        <w:rPr>
          <w:rFonts w:ascii="Times New Roman" w:hAnsi="Times New Roman"/>
          <w:kern w:val="36"/>
          <w:sz w:val="24"/>
          <w:szCs w:val="24"/>
        </w:rPr>
        <w:t xml:space="preserve"> that was expected to occur</w:t>
      </w:r>
      <w:r w:rsidR="003621FB">
        <w:rPr>
          <w:rFonts w:ascii="Times New Roman" w:hAnsi="Times New Roman"/>
          <w:kern w:val="36"/>
          <w:sz w:val="24"/>
          <w:szCs w:val="24"/>
        </w:rPr>
        <w:t xml:space="preserve"> in adults</w:t>
      </w:r>
      <w:r w:rsidR="007747F8">
        <w:rPr>
          <w:rFonts w:ascii="Times New Roman" w:hAnsi="Times New Roman"/>
          <w:kern w:val="36"/>
          <w:sz w:val="24"/>
          <w:szCs w:val="24"/>
        </w:rPr>
        <w:t xml:space="preserve">. However, those who did not consume an adequate amount of zinc did not trigger this response as HS-CRP levels decreased, suggesting </w:t>
      </w:r>
      <w:r w:rsidR="003621FB">
        <w:rPr>
          <w:rFonts w:ascii="Times New Roman" w:hAnsi="Times New Roman"/>
          <w:kern w:val="36"/>
          <w:sz w:val="24"/>
          <w:szCs w:val="24"/>
        </w:rPr>
        <w:t xml:space="preserve">these participants may not </w:t>
      </w:r>
      <w:r w:rsidR="00C327BE">
        <w:rPr>
          <w:rFonts w:ascii="Times New Roman" w:hAnsi="Times New Roman"/>
          <w:kern w:val="36"/>
          <w:sz w:val="24"/>
          <w:szCs w:val="24"/>
        </w:rPr>
        <w:t>be having an appropriate response to inflammation.</w:t>
      </w:r>
      <w:r w:rsidR="00A87F34">
        <w:rPr>
          <w:rFonts w:ascii="Times New Roman" w:hAnsi="Times New Roman"/>
          <w:kern w:val="36"/>
          <w:sz w:val="24"/>
          <w:szCs w:val="24"/>
        </w:rPr>
        <w:t xml:space="preserve"> Second</w:t>
      </w:r>
      <w:r w:rsidR="00524D0F">
        <w:rPr>
          <w:rFonts w:ascii="Times New Roman" w:hAnsi="Times New Roman"/>
          <w:kern w:val="36"/>
          <w:sz w:val="24"/>
          <w:szCs w:val="24"/>
        </w:rPr>
        <w:t>,</w:t>
      </w:r>
      <w:r w:rsidR="00142875">
        <w:rPr>
          <w:rFonts w:ascii="Times New Roman" w:hAnsi="Times New Roman"/>
          <w:kern w:val="36"/>
          <w:sz w:val="24"/>
          <w:szCs w:val="24"/>
        </w:rPr>
        <w:t xml:space="preserve"> </w:t>
      </w:r>
      <w:r w:rsidR="00AD4E25">
        <w:rPr>
          <w:rFonts w:ascii="Times New Roman" w:hAnsi="Times New Roman"/>
          <w:kern w:val="36"/>
          <w:sz w:val="24"/>
          <w:szCs w:val="24"/>
        </w:rPr>
        <w:t>moderate caloric consumption wi</w:t>
      </w:r>
      <w:r w:rsidR="00DB75F0">
        <w:rPr>
          <w:rFonts w:ascii="Times New Roman" w:hAnsi="Times New Roman"/>
          <w:kern w:val="36"/>
          <w:sz w:val="24"/>
          <w:szCs w:val="24"/>
        </w:rPr>
        <w:t xml:space="preserve">th adequate zinc intake may </w:t>
      </w:r>
      <w:r w:rsidR="00B35379">
        <w:rPr>
          <w:rFonts w:ascii="Times New Roman" w:hAnsi="Times New Roman"/>
          <w:kern w:val="36"/>
          <w:sz w:val="24"/>
          <w:szCs w:val="24"/>
        </w:rPr>
        <w:t>be a</w:t>
      </w:r>
      <w:r w:rsidR="006B3C06">
        <w:rPr>
          <w:rFonts w:ascii="Times New Roman" w:hAnsi="Times New Roman"/>
          <w:kern w:val="36"/>
          <w:sz w:val="24"/>
          <w:szCs w:val="24"/>
        </w:rPr>
        <w:t xml:space="preserve"> </w:t>
      </w:r>
      <w:r w:rsidR="0089287C">
        <w:rPr>
          <w:rFonts w:ascii="Times New Roman" w:hAnsi="Times New Roman"/>
          <w:kern w:val="36"/>
          <w:sz w:val="24"/>
          <w:szCs w:val="24"/>
        </w:rPr>
        <w:t>useful intervention to help reduce HS-CRP</w:t>
      </w:r>
      <w:r w:rsidR="005006FB">
        <w:rPr>
          <w:rFonts w:ascii="Times New Roman" w:hAnsi="Times New Roman"/>
          <w:kern w:val="36"/>
          <w:sz w:val="24"/>
          <w:szCs w:val="24"/>
        </w:rPr>
        <w:t>.</w:t>
      </w:r>
      <w:r w:rsidR="00740723">
        <w:rPr>
          <w:rFonts w:ascii="Times New Roman" w:hAnsi="Times New Roman"/>
          <w:kern w:val="36"/>
          <w:sz w:val="24"/>
          <w:szCs w:val="24"/>
        </w:rPr>
        <w:t xml:space="preserve"> Finally, </w:t>
      </w:r>
      <w:r w:rsidR="00635B6B">
        <w:rPr>
          <w:rFonts w:ascii="Times New Roman" w:hAnsi="Times New Roman"/>
          <w:kern w:val="36"/>
          <w:sz w:val="24"/>
          <w:szCs w:val="24"/>
        </w:rPr>
        <w:t xml:space="preserve">the three-way interaction effect </w:t>
      </w:r>
      <w:r w:rsidR="00EE1AA9">
        <w:rPr>
          <w:rFonts w:ascii="Times New Roman" w:hAnsi="Times New Roman"/>
          <w:kern w:val="36"/>
          <w:sz w:val="24"/>
          <w:szCs w:val="24"/>
        </w:rPr>
        <w:t>that included moderate carbohydrate intake had no significant relationship with HS-CRP.</w:t>
      </w:r>
    </w:p>
    <w:p w14:paraId="198D321E" w14:textId="1CE0DF8D" w:rsidR="005C415F" w:rsidRDefault="00580370" w:rsidP="008E6EE0">
      <w:pPr>
        <w:spacing w:line="480" w:lineRule="auto"/>
        <w:rPr>
          <w:rFonts w:ascii="Times New Roman" w:hAnsi="Times New Roman"/>
          <w:kern w:val="36"/>
          <w:sz w:val="24"/>
          <w:szCs w:val="24"/>
        </w:rPr>
      </w:pPr>
      <w:r>
        <w:rPr>
          <w:rFonts w:ascii="Times New Roman" w:hAnsi="Times New Roman"/>
          <w:kern w:val="36"/>
          <w:sz w:val="24"/>
          <w:szCs w:val="24"/>
        </w:rPr>
        <w:lastRenderedPageBreak/>
        <w:t>As with all epidemiological studies</w:t>
      </w:r>
      <w:r w:rsidR="0049482C">
        <w:rPr>
          <w:rFonts w:ascii="Times New Roman" w:hAnsi="Times New Roman"/>
          <w:kern w:val="36"/>
          <w:sz w:val="24"/>
          <w:szCs w:val="24"/>
        </w:rPr>
        <w:t xml:space="preserve">, this study has some </w:t>
      </w:r>
      <w:r w:rsidR="00C051B8">
        <w:rPr>
          <w:rFonts w:ascii="Times New Roman" w:hAnsi="Times New Roman"/>
          <w:kern w:val="36"/>
          <w:sz w:val="24"/>
          <w:szCs w:val="24"/>
        </w:rPr>
        <w:t>limitations</w:t>
      </w:r>
      <w:r w:rsidR="00EC6BD1">
        <w:rPr>
          <w:rFonts w:ascii="Times New Roman" w:hAnsi="Times New Roman"/>
          <w:kern w:val="36"/>
          <w:sz w:val="24"/>
          <w:szCs w:val="24"/>
        </w:rPr>
        <w:t xml:space="preserve"> and as such</w:t>
      </w:r>
      <w:r w:rsidR="00DD1914">
        <w:rPr>
          <w:rFonts w:ascii="Times New Roman" w:hAnsi="Times New Roman"/>
          <w:kern w:val="36"/>
          <w:sz w:val="24"/>
          <w:szCs w:val="24"/>
        </w:rPr>
        <w:t xml:space="preserve"> results should be interpreted accordingly.</w:t>
      </w:r>
      <w:r w:rsidR="00A40594">
        <w:rPr>
          <w:rFonts w:ascii="Times New Roman" w:hAnsi="Times New Roman"/>
          <w:kern w:val="36"/>
          <w:sz w:val="24"/>
          <w:szCs w:val="24"/>
        </w:rPr>
        <w:t xml:space="preserve"> </w:t>
      </w:r>
      <w:r w:rsidR="00CB08E8">
        <w:rPr>
          <w:rFonts w:ascii="Times New Roman" w:hAnsi="Times New Roman"/>
          <w:kern w:val="36"/>
          <w:sz w:val="24"/>
          <w:szCs w:val="24"/>
        </w:rPr>
        <w:t xml:space="preserve"> Firstly, due to the </w:t>
      </w:r>
      <w:r w:rsidR="00A40594">
        <w:rPr>
          <w:rFonts w:ascii="Times New Roman" w:hAnsi="Times New Roman"/>
          <w:kern w:val="36"/>
          <w:sz w:val="24"/>
          <w:szCs w:val="24"/>
        </w:rPr>
        <w:t xml:space="preserve">cross-sectional </w:t>
      </w:r>
      <w:r w:rsidR="00CB08E8">
        <w:rPr>
          <w:rFonts w:ascii="Times New Roman" w:hAnsi="Times New Roman"/>
          <w:kern w:val="36"/>
          <w:sz w:val="24"/>
          <w:szCs w:val="24"/>
        </w:rPr>
        <w:t>design of the study</w:t>
      </w:r>
      <w:r w:rsidR="00A40594">
        <w:rPr>
          <w:rFonts w:ascii="Times New Roman" w:hAnsi="Times New Roman"/>
          <w:kern w:val="36"/>
          <w:sz w:val="24"/>
          <w:szCs w:val="24"/>
        </w:rPr>
        <w:t xml:space="preserve">, causality may not be inferred. </w:t>
      </w:r>
      <w:r w:rsidR="00AD43CD">
        <w:rPr>
          <w:rFonts w:ascii="Times New Roman" w:hAnsi="Times New Roman"/>
          <w:kern w:val="36"/>
          <w:sz w:val="24"/>
          <w:szCs w:val="24"/>
        </w:rPr>
        <w:t xml:space="preserve"> </w:t>
      </w:r>
      <w:r w:rsidR="00FD57BE">
        <w:rPr>
          <w:rFonts w:ascii="Times New Roman" w:hAnsi="Times New Roman"/>
          <w:kern w:val="36"/>
          <w:sz w:val="24"/>
          <w:szCs w:val="24"/>
        </w:rPr>
        <w:t>Further,</w:t>
      </w:r>
      <w:r w:rsidR="001126F6">
        <w:rPr>
          <w:rFonts w:ascii="Times New Roman" w:hAnsi="Times New Roman"/>
          <w:kern w:val="36"/>
          <w:sz w:val="24"/>
          <w:szCs w:val="24"/>
        </w:rPr>
        <w:t xml:space="preserve"> there is no recommended range </w:t>
      </w:r>
      <w:r w:rsidR="0093430B">
        <w:rPr>
          <w:rFonts w:ascii="Times New Roman" w:hAnsi="Times New Roman"/>
          <w:kern w:val="36"/>
          <w:sz w:val="24"/>
          <w:szCs w:val="24"/>
        </w:rPr>
        <w:t>of dietary zinc intake; rather, the RDA for men</w:t>
      </w:r>
      <w:r w:rsidR="00151567">
        <w:rPr>
          <w:rFonts w:ascii="Times New Roman" w:hAnsi="Times New Roman"/>
          <w:kern w:val="36"/>
          <w:sz w:val="24"/>
          <w:szCs w:val="24"/>
        </w:rPr>
        <w:t xml:space="preserve"> </w:t>
      </w:r>
      <w:r w:rsidR="0093430B">
        <w:rPr>
          <w:rFonts w:ascii="Times New Roman" w:hAnsi="Times New Roman"/>
          <w:kern w:val="36"/>
          <w:sz w:val="24"/>
          <w:szCs w:val="24"/>
        </w:rPr>
        <w:t>is 11 mg</w:t>
      </w:r>
      <w:r w:rsidR="004674A7">
        <w:rPr>
          <w:rFonts w:ascii="Times New Roman" w:hAnsi="Times New Roman"/>
          <w:kern w:val="36"/>
          <w:sz w:val="24"/>
          <w:szCs w:val="24"/>
        </w:rPr>
        <w:t xml:space="preserve">/day </w:t>
      </w:r>
      <w:r w:rsidR="0093430B">
        <w:rPr>
          <w:rFonts w:ascii="Times New Roman" w:hAnsi="Times New Roman"/>
          <w:kern w:val="36"/>
          <w:sz w:val="24"/>
          <w:szCs w:val="24"/>
        </w:rPr>
        <w:t xml:space="preserve"> and for women </w:t>
      </w:r>
      <w:r w:rsidR="0064498A">
        <w:rPr>
          <w:rFonts w:ascii="Times New Roman" w:hAnsi="Times New Roman"/>
          <w:kern w:val="36"/>
          <w:sz w:val="24"/>
          <w:szCs w:val="24"/>
        </w:rPr>
        <w:t>8 mg</w:t>
      </w:r>
      <w:r w:rsidR="004674A7">
        <w:rPr>
          <w:rFonts w:ascii="Times New Roman" w:hAnsi="Times New Roman"/>
          <w:kern w:val="36"/>
          <w:sz w:val="24"/>
          <w:szCs w:val="24"/>
        </w:rPr>
        <w:t>/day</w:t>
      </w:r>
      <w:r w:rsidR="0064498A">
        <w:rPr>
          <w:rFonts w:ascii="Times New Roman" w:hAnsi="Times New Roman"/>
          <w:kern w:val="36"/>
          <w:sz w:val="24"/>
          <w:szCs w:val="24"/>
        </w:rPr>
        <w:t xml:space="preserve">, which is assumed to cover </w:t>
      </w:r>
      <w:r w:rsidR="006F7B06">
        <w:rPr>
          <w:rFonts w:ascii="Times New Roman" w:hAnsi="Times New Roman"/>
          <w:kern w:val="36"/>
          <w:sz w:val="24"/>
          <w:szCs w:val="24"/>
        </w:rPr>
        <w:t>97-98% of the population.</w:t>
      </w:r>
      <w:r w:rsidR="004674A7">
        <w:rPr>
          <w:rFonts w:ascii="Times New Roman" w:hAnsi="Times New Roman"/>
          <w:kern w:val="36"/>
          <w:sz w:val="24"/>
          <w:szCs w:val="24"/>
          <w:vertAlign w:val="superscript"/>
        </w:rPr>
        <w:t>41</w:t>
      </w:r>
      <w:r w:rsidR="00DF4B2A">
        <w:rPr>
          <w:rFonts w:ascii="Times New Roman" w:hAnsi="Times New Roman"/>
          <w:kern w:val="36"/>
          <w:sz w:val="24"/>
          <w:szCs w:val="24"/>
        </w:rPr>
        <w:t xml:space="preserve"> </w:t>
      </w:r>
      <w:r w:rsidR="004522BE">
        <w:rPr>
          <w:rFonts w:ascii="Times New Roman" w:hAnsi="Times New Roman"/>
          <w:kern w:val="36"/>
          <w:sz w:val="24"/>
          <w:szCs w:val="24"/>
        </w:rPr>
        <w:t>This stud</w:t>
      </w:r>
      <w:r w:rsidR="00E73508">
        <w:rPr>
          <w:rFonts w:ascii="Times New Roman" w:hAnsi="Times New Roman"/>
          <w:kern w:val="36"/>
          <w:sz w:val="24"/>
          <w:szCs w:val="24"/>
        </w:rPr>
        <w:t>y</w:t>
      </w:r>
      <w:r w:rsidR="004522BE">
        <w:rPr>
          <w:rFonts w:ascii="Times New Roman" w:hAnsi="Times New Roman"/>
          <w:kern w:val="36"/>
          <w:sz w:val="24"/>
          <w:szCs w:val="24"/>
        </w:rPr>
        <w:t xml:space="preserve"> suggest</w:t>
      </w:r>
      <w:r w:rsidR="00E73508">
        <w:rPr>
          <w:rFonts w:ascii="Times New Roman" w:hAnsi="Times New Roman"/>
          <w:kern w:val="36"/>
          <w:sz w:val="24"/>
          <w:szCs w:val="24"/>
        </w:rPr>
        <w:t>ed</w:t>
      </w:r>
      <w:r w:rsidR="004522BE">
        <w:rPr>
          <w:rFonts w:ascii="Times New Roman" w:hAnsi="Times New Roman"/>
          <w:kern w:val="36"/>
          <w:sz w:val="24"/>
          <w:szCs w:val="24"/>
        </w:rPr>
        <w:t xml:space="preserve"> that a beneficial range that</w:t>
      </w:r>
      <w:r w:rsidR="00E73508">
        <w:rPr>
          <w:rFonts w:ascii="Times New Roman" w:hAnsi="Times New Roman"/>
          <w:kern w:val="36"/>
          <w:sz w:val="24"/>
          <w:szCs w:val="24"/>
        </w:rPr>
        <w:t xml:space="preserve"> included both men and women was at least 8 mg/day</w:t>
      </w:r>
      <w:r w:rsidR="00E208ED">
        <w:rPr>
          <w:rFonts w:ascii="Times New Roman" w:hAnsi="Times New Roman"/>
          <w:kern w:val="36"/>
          <w:sz w:val="24"/>
          <w:szCs w:val="24"/>
        </w:rPr>
        <w:t>, which is lower than the RDA for men</w:t>
      </w:r>
      <w:r w:rsidR="00E73508">
        <w:rPr>
          <w:rFonts w:ascii="Times New Roman" w:hAnsi="Times New Roman"/>
          <w:kern w:val="36"/>
          <w:sz w:val="24"/>
          <w:szCs w:val="24"/>
        </w:rPr>
        <w:t xml:space="preserve">. </w:t>
      </w:r>
      <w:r w:rsidR="006F7B06">
        <w:rPr>
          <w:rFonts w:ascii="Times New Roman" w:hAnsi="Times New Roman"/>
          <w:kern w:val="36"/>
          <w:sz w:val="24"/>
          <w:szCs w:val="24"/>
        </w:rPr>
        <w:t>Fi</w:t>
      </w:r>
      <w:r w:rsidR="00151567">
        <w:rPr>
          <w:rFonts w:ascii="Times New Roman" w:hAnsi="Times New Roman"/>
          <w:kern w:val="36"/>
          <w:sz w:val="24"/>
          <w:szCs w:val="24"/>
        </w:rPr>
        <w:t xml:space="preserve">nally, due to differences in instrumentation, a bridge equation was implemented to correct for variation between the </w:t>
      </w:r>
      <w:r w:rsidR="00431139">
        <w:rPr>
          <w:rFonts w:ascii="Times New Roman" w:hAnsi="Times New Roman"/>
          <w:kern w:val="36"/>
          <w:sz w:val="24"/>
          <w:szCs w:val="24"/>
        </w:rPr>
        <w:t xml:space="preserve">two cycles. </w:t>
      </w:r>
    </w:p>
    <w:p w14:paraId="78CFD1CB" w14:textId="489C6FC5" w:rsidR="009552F7" w:rsidRPr="00A2200E" w:rsidRDefault="00431139" w:rsidP="00A2200E">
      <w:pPr>
        <w:spacing w:line="480" w:lineRule="auto"/>
        <w:rPr>
          <w:rFonts w:ascii="Times New Roman" w:hAnsi="Times New Roman"/>
          <w:kern w:val="36"/>
          <w:sz w:val="24"/>
          <w:szCs w:val="24"/>
        </w:rPr>
      </w:pPr>
      <w:r>
        <w:rPr>
          <w:rFonts w:ascii="Times New Roman" w:hAnsi="Times New Roman"/>
          <w:kern w:val="36"/>
          <w:sz w:val="24"/>
          <w:szCs w:val="24"/>
        </w:rPr>
        <w:t>In terms of strengths,</w:t>
      </w:r>
      <w:r w:rsidR="00296AEB">
        <w:rPr>
          <w:rFonts w:ascii="Times New Roman" w:hAnsi="Times New Roman"/>
          <w:kern w:val="36"/>
          <w:sz w:val="24"/>
          <w:szCs w:val="24"/>
        </w:rPr>
        <w:t xml:space="preserve"> this study has several worthy of note. Firstly, to the authors’ knowledge, this </w:t>
      </w:r>
      <w:r w:rsidR="00267A6A">
        <w:rPr>
          <w:rFonts w:ascii="Times New Roman" w:hAnsi="Times New Roman"/>
          <w:kern w:val="36"/>
          <w:sz w:val="24"/>
          <w:szCs w:val="24"/>
        </w:rPr>
        <w:t>was</w:t>
      </w:r>
      <w:r w:rsidR="00296AEB">
        <w:rPr>
          <w:rFonts w:ascii="Times New Roman" w:hAnsi="Times New Roman"/>
          <w:kern w:val="36"/>
          <w:sz w:val="24"/>
          <w:szCs w:val="24"/>
        </w:rPr>
        <w:t xml:space="preserve"> the first time </w:t>
      </w:r>
      <w:r w:rsidR="000B5BC3">
        <w:rPr>
          <w:rFonts w:ascii="Times New Roman" w:hAnsi="Times New Roman"/>
          <w:kern w:val="36"/>
          <w:sz w:val="24"/>
          <w:szCs w:val="24"/>
        </w:rPr>
        <w:t>these three-way interaction effects ha</w:t>
      </w:r>
      <w:r w:rsidR="00267A6A">
        <w:rPr>
          <w:rFonts w:ascii="Times New Roman" w:hAnsi="Times New Roman"/>
          <w:kern w:val="36"/>
          <w:sz w:val="24"/>
          <w:szCs w:val="24"/>
        </w:rPr>
        <w:t>d</w:t>
      </w:r>
      <w:r w:rsidR="000B5BC3">
        <w:rPr>
          <w:rFonts w:ascii="Times New Roman" w:hAnsi="Times New Roman"/>
          <w:kern w:val="36"/>
          <w:sz w:val="24"/>
          <w:szCs w:val="24"/>
        </w:rPr>
        <w:t xml:space="preserve"> been investigated. </w:t>
      </w:r>
      <w:r w:rsidR="003B22B6">
        <w:rPr>
          <w:rFonts w:ascii="Times New Roman" w:hAnsi="Times New Roman"/>
          <w:kern w:val="36"/>
          <w:sz w:val="24"/>
          <w:szCs w:val="24"/>
        </w:rPr>
        <w:t>T</w:t>
      </w:r>
      <w:r w:rsidR="0036685C">
        <w:rPr>
          <w:rFonts w:ascii="Times New Roman" w:hAnsi="Times New Roman"/>
          <w:kern w:val="36"/>
          <w:sz w:val="24"/>
          <w:szCs w:val="24"/>
        </w:rPr>
        <w:t>he data</w:t>
      </w:r>
      <w:r w:rsidR="00C020D9">
        <w:rPr>
          <w:rFonts w:ascii="Times New Roman" w:hAnsi="Times New Roman"/>
          <w:kern w:val="36"/>
          <w:sz w:val="24"/>
          <w:szCs w:val="24"/>
        </w:rPr>
        <w:t xml:space="preserve"> followed the NHANES protocol for statistical weighting and data analysis was conducted </w:t>
      </w:r>
      <w:r w:rsidR="005F5D7C">
        <w:rPr>
          <w:rFonts w:ascii="Times New Roman" w:hAnsi="Times New Roman"/>
          <w:kern w:val="36"/>
          <w:sz w:val="24"/>
          <w:szCs w:val="24"/>
        </w:rPr>
        <w:t>using survey weighted GLMs</w:t>
      </w:r>
      <w:r w:rsidR="008B0081">
        <w:rPr>
          <w:rFonts w:ascii="Times New Roman" w:hAnsi="Times New Roman"/>
          <w:kern w:val="36"/>
          <w:sz w:val="24"/>
          <w:szCs w:val="24"/>
        </w:rPr>
        <w:t xml:space="preserve"> via the </w:t>
      </w:r>
      <w:r w:rsidR="008B0081" w:rsidRPr="008B0081">
        <w:rPr>
          <w:rFonts w:ascii="Times New Roman" w:hAnsi="Times New Roman"/>
          <w:i/>
          <w:iCs/>
          <w:kern w:val="36"/>
          <w:sz w:val="24"/>
          <w:szCs w:val="24"/>
        </w:rPr>
        <w:t>surve</w:t>
      </w:r>
      <w:r w:rsidR="008B0081">
        <w:rPr>
          <w:rFonts w:ascii="Times New Roman" w:hAnsi="Times New Roman"/>
          <w:i/>
          <w:iCs/>
          <w:kern w:val="36"/>
          <w:sz w:val="24"/>
          <w:szCs w:val="24"/>
        </w:rPr>
        <w:t>y</w:t>
      </w:r>
      <w:r w:rsidR="005F5D7C">
        <w:rPr>
          <w:rFonts w:ascii="Times New Roman" w:hAnsi="Times New Roman"/>
          <w:i/>
          <w:iCs/>
          <w:kern w:val="36"/>
          <w:sz w:val="24"/>
          <w:szCs w:val="24"/>
        </w:rPr>
        <w:t xml:space="preserve"> </w:t>
      </w:r>
      <w:r w:rsidR="005F5D7C">
        <w:rPr>
          <w:rFonts w:ascii="Times New Roman" w:hAnsi="Times New Roman"/>
          <w:kern w:val="36"/>
          <w:sz w:val="24"/>
          <w:szCs w:val="24"/>
        </w:rPr>
        <w:t xml:space="preserve">package, which </w:t>
      </w:r>
      <w:r w:rsidR="00DB34CF">
        <w:rPr>
          <w:rFonts w:ascii="Times New Roman" w:hAnsi="Times New Roman"/>
          <w:kern w:val="36"/>
          <w:sz w:val="24"/>
          <w:szCs w:val="24"/>
        </w:rPr>
        <w:t>was</w:t>
      </w:r>
      <w:r w:rsidR="005F5D7C">
        <w:rPr>
          <w:rFonts w:ascii="Times New Roman" w:hAnsi="Times New Roman"/>
          <w:kern w:val="36"/>
          <w:sz w:val="24"/>
          <w:szCs w:val="24"/>
        </w:rPr>
        <w:t xml:space="preserve"> designed to analyze complex survey data. </w:t>
      </w:r>
      <w:r w:rsidR="00E826DB">
        <w:rPr>
          <w:rFonts w:ascii="Times New Roman" w:hAnsi="Times New Roman"/>
          <w:kern w:val="36"/>
          <w:sz w:val="24"/>
          <w:szCs w:val="24"/>
        </w:rPr>
        <w:t>A</w:t>
      </w:r>
      <w:r w:rsidR="00BD6A32" w:rsidRPr="0099756E">
        <w:rPr>
          <w:rFonts w:ascii="Times New Roman" w:hAnsi="Times New Roman"/>
          <w:kern w:val="36"/>
          <w:sz w:val="24"/>
          <w:szCs w:val="24"/>
        </w:rPr>
        <w:t>lthough the study did exclude those with a BMI of 35 or greater, it d</w:t>
      </w:r>
      <w:r w:rsidR="00DB34CF" w:rsidRPr="0099756E">
        <w:rPr>
          <w:rFonts w:ascii="Times New Roman" w:hAnsi="Times New Roman"/>
          <w:kern w:val="36"/>
          <w:sz w:val="24"/>
          <w:szCs w:val="24"/>
        </w:rPr>
        <w:t>id</w:t>
      </w:r>
      <w:r w:rsidR="00BD6A32" w:rsidRPr="0099756E">
        <w:rPr>
          <w:rFonts w:ascii="Times New Roman" w:hAnsi="Times New Roman"/>
          <w:kern w:val="36"/>
          <w:sz w:val="24"/>
          <w:szCs w:val="24"/>
        </w:rPr>
        <w:t xml:space="preserve"> include participants</w:t>
      </w:r>
      <w:r w:rsidR="00FF0862" w:rsidRPr="0099756E">
        <w:rPr>
          <w:rFonts w:ascii="Times New Roman" w:hAnsi="Times New Roman"/>
          <w:kern w:val="36"/>
          <w:sz w:val="24"/>
          <w:szCs w:val="24"/>
        </w:rPr>
        <w:t xml:space="preserve"> who </w:t>
      </w:r>
      <w:r w:rsidR="00DB34CF" w:rsidRPr="0099756E">
        <w:rPr>
          <w:rFonts w:ascii="Times New Roman" w:hAnsi="Times New Roman"/>
          <w:kern w:val="36"/>
          <w:sz w:val="24"/>
          <w:szCs w:val="24"/>
        </w:rPr>
        <w:t>were</w:t>
      </w:r>
      <w:r w:rsidR="00FF0862" w:rsidRPr="0099756E">
        <w:rPr>
          <w:rFonts w:ascii="Times New Roman" w:hAnsi="Times New Roman"/>
          <w:kern w:val="36"/>
          <w:sz w:val="24"/>
          <w:szCs w:val="24"/>
        </w:rPr>
        <w:t xml:space="preserve"> overweight and</w:t>
      </w:r>
      <w:r w:rsidR="0099756E" w:rsidRPr="0099756E">
        <w:rPr>
          <w:rFonts w:ascii="Times New Roman" w:hAnsi="Times New Roman"/>
          <w:kern w:val="36"/>
          <w:sz w:val="24"/>
          <w:szCs w:val="24"/>
        </w:rPr>
        <w:t xml:space="preserve"> class I obesity as well as participants </w:t>
      </w:r>
      <w:r w:rsidR="004254E5">
        <w:rPr>
          <w:rFonts w:ascii="Times New Roman" w:hAnsi="Times New Roman"/>
          <w:kern w:val="36"/>
          <w:sz w:val="24"/>
          <w:szCs w:val="24"/>
        </w:rPr>
        <w:t>of various</w:t>
      </w:r>
      <w:r w:rsidR="00A52CC4">
        <w:rPr>
          <w:rFonts w:ascii="Times New Roman" w:hAnsi="Times New Roman"/>
          <w:kern w:val="36"/>
          <w:sz w:val="24"/>
          <w:szCs w:val="24"/>
        </w:rPr>
        <w:t xml:space="preserve"> age</w:t>
      </w:r>
      <w:r w:rsidR="004254E5">
        <w:rPr>
          <w:rFonts w:ascii="Times New Roman" w:hAnsi="Times New Roman"/>
          <w:kern w:val="36"/>
          <w:sz w:val="24"/>
          <w:szCs w:val="24"/>
        </w:rPr>
        <w:t xml:space="preserve">. Lastly, </w:t>
      </w:r>
      <w:r w:rsidR="00982BC7">
        <w:rPr>
          <w:rFonts w:ascii="Times New Roman" w:hAnsi="Times New Roman"/>
          <w:kern w:val="36"/>
          <w:sz w:val="24"/>
          <w:szCs w:val="24"/>
        </w:rPr>
        <w:t>the data was derived from a nationally representative sample, which makes the study more generalizable.</w:t>
      </w:r>
    </w:p>
    <w:p w14:paraId="29537F10" w14:textId="1F93B154" w:rsidR="00982BC7" w:rsidRDefault="00982BC7" w:rsidP="00982BC7">
      <w:pPr>
        <w:rPr>
          <w:rFonts w:ascii="Times New Roman" w:hAnsi="Times New Roman"/>
          <w:b/>
          <w:bCs/>
          <w:sz w:val="28"/>
          <w:szCs w:val="28"/>
          <w:u w:val="single"/>
        </w:rPr>
      </w:pPr>
      <w:r>
        <w:rPr>
          <w:rFonts w:ascii="Times New Roman" w:hAnsi="Times New Roman"/>
          <w:b/>
          <w:bCs/>
          <w:sz w:val="28"/>
          <w:szCs w:val="28"/>
          <w:u w:val="single"/>
        </w:rPr>
        <w:t>Conclusion:</w:t>
      </w:r>
    </w:p>
    <w:p w14:paraId="44AAA43E" w14:textId="134FBA56" w:rsidR="00982BC7" w:rsidRDefault="00300F08" w:rsidP="008E6EE0">
      <w:pPr>
        <w:spacing w:line="480" w:lineRule="auto"/>
        <w:rPr>
          <w:rFonts w:ascii="Times New Roman" w:hAnsi="Times New Roman"/>
          <w:kern w:val="36"/>
          <w:sz w:val="24"/>
          <w:szCs w:val="24"/>
        </w:rPr>
      </w:pPr>
      <w:r>
        <w:rPr>
          <w:rFonts w:ascii="Times New Roman" w:hAnsi="Times New Roman"/>
          <w:kern w:val="36"/>
          <w:sz w:val="24"/>
          <w:szCs w:val="24"/>
        </w:rPr>
        <w:t>Consumption of at least 8 mg</w:t>
      </w:r>
      <w:r w:rsidR="008864D1">
        <w:rPr>
          <w:rFonts w:ascii="Times New Roman" w:hAnsi="Times New Roman"/>
          <w:kern w:val="36"/>
          <w:sz w:val="24"/>
          <w:szCs w:val="24"/>
        </w:rPr>
        <w:t xml:space="preserve"> of</w:t>
      </w:r>
      <w:r>
        <w:rPr>
          <w:rFonts w:ascii="Times New Roman" w:hAnsi="Times New Roman"/>
          <w:kern w:val="36"/>
          <w:sz w:val="24"/>
          <w:szCs w:val="24"/>
        </w:rPr>
        <w:t xml:space="preserve"> zinc </w:t>
      </w:r>
      <w:r w:rsidR="008864D1">
        <w:rPr>
          <w:rFonts w:ascii="Times New Roman" w:hAnsi="Times New Roman"/>
          <w:kern w:val="36"/>
          <w:sz w:val="24"/>
          <w:szCs w:val="24"/>
        </w:rPr>
        <w:t xml:space="preserve">per day </w:t>
      </w:r>
      <w:r w:rsidR="00E3039F">
        <w:rPr>
          <w:rFonts w:ascii="Times New Roman" w:hAnsi="Times New Roman"/>
          <w:kern w:val="36"/>
          <w:sz w:val="24"/>
          <w:szCs w:val="24"/>
        </w:rPr>
        <w:t>may help an individual have an appropriate re</w:t>
      </w:r>
      <w:r w:rsidR="00A2200E">
        <w:rPr>
          <w:rFonts w:ascii="Times New Roman" w:hAnsi="Times New Roman"/>
          <w:kern w:val="36"/>
          <w:sz w:val="24"/>
          <w:szCs w:val="24"/>
        </w:rPr>
        <w:t>sponse to inflammation</w:t>
      </w:r>
      <w:r w:rsidR="00DF7FA9">
        <w:rPr>
          <w:rFonts w:ascii="Times New Roman" w:hAnsi="Times New Roman"/>
          <w:kern w:val="36"/>
          <w:sz w:val="24"/>
          <w:szCs w:val="24"/>
        </w:rPr>
        <w:t xml:space="preserve"> during a short-term fast or long-term if </w:t>
      </w:r>
      <w:r w:rsidR="00A574F1">
        <w:rPr>
          <w:rFonts w:ascii="Times New Roman" w:hAnsi="Times New Roman"/>
          <w:kern w:val="36"/>
          <w:sz w:val="24"/>
          <w:szCs w:val="24"/>
        </w:rPr>
        <w:t>s/he</w:t>
      </w:r>
      <w:r w:rsidR="00DF7FA9">
        <w:rPr>
          <w:rFonts w:ascii="Times New Roman" w:hAnsi="Times New Roman"/>
          <w:kern w:val="36"/>
          <w:sz w:val="24"/>
          <w:szCs w:val="24"/>
        </w:rPr>
        <w:t xml:space="preserve"> consume</w:t>
      </w:r>
      <w:r w:rsidR="00A574F1">
        <w:rPr>
          <w:rFonts w:ascii="Times New Roman" w:hAnsi="Times New Roman"/>
          <w:kern w:val="36"/>
          <w:sz w:val="24"/>
          <w:szCs w:val="24"/>
        </w:rPr>
        <w:t>s</w:t>
      </w:r>
      <w:r w:rsidR="00DF7FA9">
        <w:rPr>
          <w:rFonts w:ascii="Times New Roman" w:hAnsi="Times New Roman"/>
          <w:kern w:val="36"/>
          <w:sz w:val="24"/>
          <w:szCs w:val="24"/>
        </w:rPr>
        <w:t xml:space="preserve"> a moderate calorie diet</w:t>
      </w:r>
      <w:r w:rsidR="00A2200E">
        <w:rPr>
          <w:rFonts w:ascii="Times New Roman" w:hAnsi="Times New Roman"/>
          <w:kern w:val="36"/>
          <w:sz w:val="24"/>
          <w:szCs w:val="24"/>
        </w:rPr>
        <w:t>.</w:t>
      </w:r>
      <w:r w:rsidR="00DF0DC7">
        <w:rPr>
          <w:rFonts w:ascii="Times New Roman" w:hAnsi="Times New Roman"/>
          <w:kern w:val="36"/>
          <w:sz w:val="24"/>
          <w:szCs w:val="24"/>
        </w:rPr>
        <w:t xml:space="preserve"> </w:t>
      </w:r>
      <w:r w:rsidR="00A2200E">
        <w:rPr>
          <w:rFonts w:ascii="Times New Roman" w:hAnsi="Times New Roman"/>
          <w:kern w:val="36"/>
          <w:sz w:val="24"/>
          <w:szCs w:val="24"/>
        </w:rPr>
        <w:t>This may, in turn,</w:t>
      </w:r>
      <w:r w:rsidR="00C8389D">
        <w:rPr>
          <w:rFonts w:ascii="Times New Roman" w:hAnsi="Times New Roman"/>
          <w:kern w:val="36"/>
          <w:sz w:val="24"/>
          <w:szCs w:val="24"/>
        </w:rPr>
        <w:t xml:space="preserve"> impact an </w:t>
      </w:r>
      <w:r w:rsidR="002064BA">
        <w:rPr>
          <w:rFonts w:ascii="Times New Roman" w:hAnsi="Times New Roman"/>
          <w:kern w:val="36"/>
          <w:sz w:val="24"/>
          <w:szCs w:val="24"/>
        </w:rPr>
        <w:t>individual’s</w:t>
      </w:r>
      <w:r w:rsidR="00761A91">
        <w:rPr>
          <w:rFonts w:ascii="Times New Roman" w:hAnsi="Times New Roman"/>
          <w:kern w:val="36"/>
          <w:sz w:val="24"/>
          <w:szCs w:val="24"/>
        </w:rPr>
        <w:t xml:space="preserve"> response to biological aging.</w:t>
      </w:r>
      <w:r w:rsidR="002064BA">
        <w:rPr>
          <w:rFonts w:ascii="Times New Roman" w:hAnsi="Times New Roman"/>
          <w:kern w:val="36"/>
          <w:sz w:val="24"/>
          <w:szCs w:val="24"/>
        </w:rPr>
        <w:t xml:space="preserve"> Further</w:t>
      </w:r>
      <w:r w:rsidR="00750698">
        <w:rPr>
          <w:rFonts w:ascii="Times New Roman" w:hAnsi="Times New Roman"/>
          <w:kern w:val="36"/>
          <w:sz w:val="24"/>
          <w:szCs w:val="24"/>
        </w:rPr>
        <w:t xml:space="preserve"> research is needed to understand the mechanisms behind this relationship and the possible health impacts</w:t>
      </w:r>
      <w:r w:rsidR="00780579">
        <w:rPr>
          <w:rFonts w:ascii="Times New Roman" w:hAnsi="Times New Roman"/>
          <w:kern w:val="36"/>
          <w:sz w:val="24"/>
          <w:szCs w:val="24"/>
        </w:rPr>
        <w:t xml:space="preserve"> on the general population.</w:t>
      </w:r>
    </w:p>
    <w:p w14:paraId="6F726CB0" w14:textId="77777777" w:rsidR="00340289" w:rsidRDefault="00340289" w:rsidP="008E6EE0">
      <w:pPr>
        <w:spacing w:line="480" w:lineRule="auto"/>
        <w:rPr>
          <w:rFonts w:ascii="Times New Roman" w:hAnsi="Times New Roman"/>
          <w:b/>
          <w:bCs/>
          <w:kern w:val="36"/>
          <w:sz w:val="24"/>
          <w:szCs w:val="24"/>
        </w:rPr>
      </w:pPr>
    </w:p>
    <w:p w14:paraId="083C8D94" w14:textId="18617FD9" w:rsidR="00340289" w:rsidRPr="00340289" w:rsidRDefault="00340289" w:rsidP="008E6EE0">
      <w:pPr>
        <w:spacing w:line="480" w:lineRule="auto"/>
        <w:rPr>
          <w:rFonts w:ascii="Times New Roman" w:hAnsi="Times New Roman"/>
          <w:b/>
          <w:bCs/>
          <w:kern w:val="36"/>
          <w:sz w:val="24"/>
          <w:szCs w:val="24"/>
        </w:rPr>
      </w:pPr>
      <w:r w:rsidRPr="00340289">
        <w:rPr>
          <w:rFonts w:ascii="Times New Roman" w:hAnsi="Times New Roman"/>
          <w:b/>
          <w:bCs/>
          <w:kern w:val="36"/>
          <w:sz w:val="24"/>
          <w:szCs w:val="24"/>
        </w:rPr>
        <w:lastRenderedPageBreak/>
        <w:t>Programming Note:</w:t>
      </w:r>
    </w:p>
    <w:p w14:paraId="3A584B9F" w14:textId="24C58189" w:rsidR="00885711" w:rsidRPr="005A0701" w:rsidRDefault="00340289" w:rsidP="008E6EE0">
      <w:pPr>
        <w:spacing w:line="480" w:lineRule="auto"/>
        <w:rPr>
          <w:rFonts w:ascii="Times New Roman" w:hAnsi="Times New Roman"/>
          <w:kern w:val="36"/>
          <w:sz w:val="24"/>
          <w:szCs w:val="24"/>
          <w:vertAlign w:val="superscript"/>
        </w:rPr>
      </w:pPr>
      <w:r>
        <w:rPr>
          <w:rFonts w:ascii="Times New Roman" w:hAnsi="Times New Roman"/>
          <w:kern w:val="36"/>
          <w:sz w:val="24"/>
          <w:szCs w:val="24"/>
        </w:rPr>
        <w:t>In addition to the</w:t>
      </w:r>
      <w:r w:rsidR="00FB252C">
        <w:rPr>
          <w:rFonts w:ascii="Times New Roman" w:hAnsi="Times New Roman"/>
          <w:kern w:val="36"/>
          <w:sz w:val="24"/>
          <w:szCs w:val="24"/>
        </w:rPr>
        <w:t xml:space="preserve"> packages </w:t>
      </w:r>
      <w:r w:rsidR="00FB252C">
        <w:rPr>
          <w:rFonts w:ascii="Times New Roman" w:hAnsi="Times New Roman"/>
          <w:i/>
          <w:iCs/>
          <w:kern w:val="36"/>
          <w:sz w:val="24"/>
          <w:szCs w:val="24"/>
        </w:rPr>
        <w:t>survey,</w:t>
      </w:r>
      <w:r w:rsidR="00A10ABB">
        <w:rPr>
          <w:rFonts w:ascii="Times New Roman" w:hAnsi="Times New Roman"/>
          <w:i/>
          <w:iCs/>
          <w:kern w:val="36"/>
          <w:sz w:val="24"/>
          <w:szCs w:val="24"/>
        </w:rPr>
        <w:t xml:space="preserve"> gtsummary and </w:t>
      </w:r>
      <w:r w:rsidR="003615E6">
        <w:rPr>
          <w:rFonts w:ascii="Times New Roman" w:hAnsi="Times New Roman"/>
          <w:i/>
          <w:iCs/>
          <w:kern w:val="36"/>
          <w:sz w:val="24"/>
          <w:szCs w:val="24"/>
        </w:rPr>
        <w:t>caret</w:t>
      </w:r>
      <w:r w:rsidR="002671EA">
        <w:rPr>
          <w:rFonts w:ascii="Times New Roman" w:hAnsi="Times New Roman"/>
          <w:i/>
          <w:iCs/>
          <w:kern w:val="36"/>
          <w:sz w:val="24"/>
          <w:szCs w:val="24"/>
        </w:rPr>
        <w:t>,</w:t>
      </w:r>
      <w:r w:rsidR="002671EA">
        <w:rPr>
          <w:rFonts w:ascii="Times New Roman" w:hAnsi="Times New Roman"/>
          <w:kern w:val="36"/>
          <w:sz w:val="24"/>
          <w:szCs w:val="24"/>
        </w:rPr>
        <w:t xml:space="preserve"> the following packages were used for </w:t>
      </w:r>
      <w:r w:rsidR="008A071A">
        <w:rPr>
          <w:rFonts w:ascii="Times New Roman" w:hAnsi="Times New Roman"/>
          <w:kern w:val="36"/>
          <w:sz w:val="24"/>
          <w:szCs w:val="24"/>
        </w:rPr>
        <w:t xml:space="preserve">the </w:t>
      </w:r>
      <w:r w:rsidR="002671EA">
        <w:rPr>
          <w:rFonts w:ascii="Times New Roman" w:hAnsi="Times New Roman"/>
          <w:kern w:val="36"/>
          <w:sz w:val="24"/>
          <w:szCs w:val="24"/>
        </w:rPr>
        <w:t>graphing and coding</w:t>
      </w:r>
      <w:r w:rsidR="008A071A">
        <w:rPr>
          <w:rFonts w:ascii="Times New Roman" w:hAnsi="Times New Roman"/>
          <w:kern w:val="36"/>
          <w:sz w:val="24"/>
          <w:szCs w:val="24"/>
        </w:rPr>
        <w:t xml:space="preserve"> of this manuscript</w:t>
      </w:r>
      <w:r w:rsidR="00831C3A">
        <w:rPr>
          <w:rFonts w:ascii="Times New Roman" w:hAnsi="Times New Roman"/>
          <w:kern w:val="36"/>
          <w:sz w:val="24"/>
          <w:szCs w:val="24"/>
        </w:rPr>
        <w:t xml:space="preserve"> :</w:t>
      </w:r>
      <w:r w:rsidR="00831C3A">
        <w:rPr>
          <w:rFonts w:ascii="Times New Roman" w:hAnsi="Times New Roman"/>
          <w:i/>
          <w:iCs/>
          <w:kern w:val="36"/>
          <w:sz w:val="24"/>
          <w:szCs w:val="24"/>
        </w:rPr>
        <w:t xml:space="preserve"> tidyverse, dbplyr</w:t>
      </w:r>
      <w:r w:rsidR="005A0701">
        <w:rPr>
          <w:rFonts w:ascii="Times New Roman" w:hAnsi="Times New Roman"/>
          <w:i/>
          <w:iCs/>
          <w:kern w:val="36"/>
          <w:sz w:val="24"/>
          <w:szCs w:val="24"/>
        </w:rPr>
        <w:t>. ggplot2, jtools, interactions and VIM.</w:t>
      </w:r>
      <w:r w:rsidR="005A0701">
        <w:rPr>
          <w:rFonts w:ascii="Times New Roman" w:hAnsi="Times New Roman"/>
          <w:kern w:val="36"/>
          <w:sz w:val="24"/>
          <w:szCs w:val="24"/>
          <w:vertAlign w:val="superscript"/>
        </w:rPr>
        <w:t>66-71</w:t>
      </w:r>
    </w:p>
    <w:p w14:paraId="5EC887AF" w14:textId="77777777" w:rsidR="00340289" w:rsidRDefault="00340289" w:rsidP="008E6EE0">
      <w:pPr>
        <w:spacing w:line="480" w:lineRule="auto"/>
        <w:rPr>
          <w:rFonts w:ascii="Times New Roman" w:hAnsi="Times New Roman"/>
          <w:kern w:val="36"/>
          <w:sz w:val="24"/>
          <w:szCs w:val="24"/>
        </w:rPr>
      </w:pPr>
    </w:p>
    <w:p w14:paraId="771DA494" w14:textId="77777777" w:rsidR="00340289" w:rsidRDefault="00340289" w:rsidP="008E6EE0">
      <w:pPr>
        <w:spacing w:line="480" w:lineRule="auto"/>
        <w:rPr>
          <w:rFonts w:ascii="Times New Roman" w:hAnsi="Times New Roman"/>
          <w:kern w:val="36"/>
          <w:sz w:val="24"/>
          <w:szCs w:val="24"/>
        </w:rPr>
      </w:pPr>
    </w:p>
    <w:p w14:paraId="7448F588" w14:textId="77777777" w:rsidR="00340289" w:rsidRDefault="00340289" w:rsidP="008E6EE0">
      <w:pPr>
        <w:spacing w:line="480" w:lineRule="auto"/>
        <w:rPr>
          <w:rFonts w:ascii="Times New Roman" w:hAnsi="Times New Roman"/>
          <w:kern w:val="36"/>
          <w:sz w:val="24"/>
          <w:szCs w:val="24"/>
        </w:rPr>
      </w:pPr>
    </w:p>
    <w:p w14:paraId="5BD19AA9" w14:textId="77777777" w:rsidR="00340289" w:rsidRDefault="00340289" w:rsidP="008E6EE0">
      <w:pPr>
        <w:spacing w:line="480" w:lineRule="auto"/>
        <w:rPr>
          <w:rFonts w:ascii="Times New Roman" w:hAnsi="Times New Roman"/>
          <w:kern w:val="36"/>
          <w:sz w:val="24"/>
          <w:szCs w:val="24"/>
        </w:rPr>
      </w:pPr>
    </w:p>
    <w:p w14:paraId="62EE040A" w14:textId="77777777" w:rsidR="00340289" w:rsidRDefault="00340289" w:rsidP="008E6EE0">
      <w:pPr>
        <w:spacing w:line="480" w:lineRule="auto"/>
        <w:rPr>
          <w:rFonts w:ascii="Times New Roman" w:hAnsi="Times New Roman"/>
          <w:kern w:val="36"/>
          <w:sz w:val="24"/>
          <w:szCs w:val="24"/>
        </w:rPr>
      </w:pPr>
    </w:p>
    <w:p w14:paraId="74D03090" w14:textId="77777777" w:rsidR="00340289" w:rsidRDefault="00340289" w:rsidP="008E6EE0">
      <w:pPr>
        <w:spacing w:line="480" w:lineRule="auto"/>
        <w:rPr>
          <w:rFonts w:ascii="Times New Roman" w:hAnsi="Times New Roman"/>
          <w:kern w:val="36"/>
          <w:sz w:val="24"/>
          <w:szCs w:val="24"/>
        </w:rPr>
      </w:pPr>
    </w:p>
    <w:p w14:paraId="51B3C31D" w14:textId="77777777" w:rsidR="00340289" w:rsidRDefault="00340289" w:rsidP="008E6EE0">
      <w:pPr>
        <w:spacing w:line="480" w:lineRule="auto"/>
        <w:rPr>
          <w:rFonts w:ascii="Times New Roman" w:hAnsi="Times New Roman"/>
          <w:kern w:val="36"/>
          <w:sz w:val="24"/>
          <w:szCs w:val="24"/>
        </w:rPr>
      </w:pPr>
    </w:p>
    <w:p w14:paraId="5854745F" w14:textId="77777777" w:rsidR="00340289" w:rsidRDefault="00340289" w:rsidP="008E6EE0">
      <w:pPr>
        <w:spacing w:line="480" w:lineRule="auto"/>
        <w:rPr>
          <w:rFonts w:ascii="Times New Roman" w:hAnsi="Times New Roman"/>
          <w:kern w:val="36"/>
          <w:sz w:val="24"/>
          <w:szCs w:val="24"/>
        </w:rPr>
      </w:pPr>
    </w:p>
    <w:p w14:paraId="3D27B254" w14:textId="77777777" w:rsidR="00340289" w:rsidRDefault="00340289" w:rsidP="008E6EE0">
      <w:pPr>
        <w:spacing w:line="480" w:lineRule="auto"/>
        <w:rPr>
          <w:rFonts w:ascii="Times New Roman" w:hAnsi="Times New Roman"/>
          <w:kern w:val="36"/>
          <w:sz w:val="24"/>
          <w:szCs w:val="24"/>
        </w:rPr>
      </w:pPr>
    </w:p>
    <w:p w14:paraId="5917378B" w14:textId="77777777" w:rsidR="00340289" w:rsidRDefault="00340289" w:rsidP="008E6EE0">
      <w:pPr>
        <w:spacing w:line="480" w:lineRule="auto"/>
        <w:rPr>
          <w:rFonts w:ascii="Times New Roman" w:hAnsi="Times New Roman"/>
          <w:kern w:val="36"/>
          <w:sz w:val="24"/>
          <w:szCs w:val="24"/>
        </w:rPr>
      </w:pPr>
    </w:p>
    <w:p w14:paraId="15BA1D05" w14:textId="77777777" w:rsidR="00340289" w:rsidRDefault="00340289" w:rsidP="008E6EE0">
      <w:pPr>
        <w:spacing w:line="480" w:lineRule="auto"/>
        <w:rPr>
          <w:rFonts w:ascii="Times New Roman" w:hAnsi="Times New Roman"/>
          <w:kern w:val="36"/>
          <w:sz w:val="24"/>
          <w:szCs w:val="24"/>
        </w:rPr>
      </w:pPr>
    </w:p>
    <w:p w14:paraId="0AD8356B" w14:textId="77777777" w:rsidR="00340289" w:rsidRDefault="00340289" w:rsidP="008E6EE0">
      <w:pPr>
        <w:spacing w:line="480" w:lineRule="auto"/>
        <w:rPr>
          <w:rFonts w:ascii="Times New Roman" w:hAnsi="Times New Roman"/>
          <w:kern w:val="36"/>
          <w:sz w:val="24"/>
          <w:szCs w:val="24"/>
        </w:rPr>
      </w:pPr>
    </w:p>
    <w:p w14:paraId="65639BDE" w14:textId="77777777" w:rsidR="00340289" w:rsidRDefault="00340289" w:rsidP="008E6EE0">
      <w:pPr>
        <w:spacing w:line="480" w:lineRule="auto"/>
        <w:rPr>
          <w:rFonts w:ascii="Times New Roman" w:hAnsi="Times New Roman"/>
          <w:kern w:val="36"/>
          <w:sz w:val="24"/>
          <w:szCs w:val="24"/>
        </w:rPr>
      </w:pPr>
    </w:p>
    <w:p w14:paraId="6977AF2A" w14:textId="77777777" w:rsidR="00340289" w:rsidRDefault="00340289" w:rsidP="008E6EE0">
      <w:pPr>
        <w:spacing w:line="480" w:lineRule="auto"/>
        <w:rPr>
          <w:rFonts w:ascii="Times New Roman" w:hAnsi="Times New Roman"/>
          <w:kern w:val="36"/>
          <w:sz w:val="24"/>
          <w:szCs w:val="24"/>
        </w:rPr>
      </w:pPr>
    </w:p>
    <w:p w14:paraId="44E1642D" w14:textId="77777777" w:rsidR="008A071A" w:rsidRDefault="008A071A" w:rsidP="008E6EE0">
      <w:pPr>
        <w:spacing w:line="480" w:lineRule="auto"/>
        <w:rPr>
          <w:rFonts w:ascii="Times New Roman" w:hAnsi="Times New Roman"/>
          <w:kern w:val="36"/>
          <w:sz w:val="24"/>
          <w:szCs w:val="24"/>
        </w:rPr>
      </w:pPr>
    </w:p>
    <w:p w14:paraId="7D883F3C" w14:textId="2F87CA61" w:rsidR="00E70EF9" w:rsidRPr="0017608C" w:rsidRDefault="00E70EF9" w:rsidP="008E6EE0">
      <w:pPr>
        <w:spacing w:line="480" w:lineRule="auto"/>
        <w:rPr>
          <w:rFonts w:ascii="Times New Roman" w:hAnsi="Times New Roman"/>
          <w:kern w:val="36"/>
          <w:sz w:val="24"/>
          <w:szCs w:val="24"/>
        </w:rPr>
      </w:pPr>
      <w:r w:rsidRPr="0017608C">
        <w:rPr>
          <w:rFonts w:ascii="Times New Roman" w:hAnsi="Times New Roman"/>
          <w:kern w:val="36"/>
          <w:sz w:val="24"/>
          <w:szCs w:val="24"/>
        </w:rPr>
        <w:lastRenderedPageBreak/>
        <w:t>References:</w:t>
      </w:r>
    </w:p>
    <w:p w14:paraId="646EFB58" w14:textId="614A55EC" w:rsidR="00212B90" w:rsidRPr="0017608C" w:rsidRDefault="00212B90" w:rsidP="00F22F3E">
      <w:pPr>
        <w:pStyle w:val="ListParagraph"/>
        <w:numPr>
          <w:ilvl w:val="0"/>
          <w:numId w:val="5"/>
        </w:numPr>
        <w:spacing w:after="0" w:line="240" w:lineRule="auto"/>
        <w:jc w:val="both"/>
        <w:rPr>
          <w:rFonts w:ascii="Times New Roman" w:hAnsi="Times New Roman" w:cs="Times New Roman"/>
          <w:sz w:val="24"/>
          <w:szCs w:val="24"/>
        </w:rPr>
      </w:pPr>
      <w:r w:rsidRPr="0017608C">
        <w:rPr>
          <w:rFonts w:ascii="Times New Roman" w:hAnsi="Times New Roman" w:cs="Times New Roman"/>
          <w:sz w:val="24"/>
          <w:szCs w:val="24"/>
        </w:rPr>
        <w:t xml:space="preserve"> Fedintsev A, Kashtanova D, Tkacheva O, et al. Markers of arterial health could serve as accurate non-invasive predictors of human biological and chronological age. </w:t>
      </w:r>
      <w:r w:rsidRPr="0017608C">
        <w:rPr>
          <w:rFonts w:ascii="Times New Roman" w:hAnsi="Times New Roman" w:cs="Times New Roman"/>
          <w:i/>
          <w:iCs/>
          <w:sz w:val="24"/>
          <w:szCs w:val="24"/>
        </w:rPr>
        <w:t xml:space="preserve">Aging </w:t>
      </w:r>
      <w:r w:rsidRPr="0017608C">
        <w:rPr>
          <w:rFonts w:ascii="Times New Roman" w:hAnsi="Times New Roman" w:cs="Times New Roman"/>
          <w:sz w:val="24"/>
          <w:szCs w:val="24"/>
        </w:rPr>
        <w:t>(Albany NY). 2017;9(4):1280-1292. doi:10.18632/aging.101227 .</w:t>
      </w:r>
    </w:p>
    <w:p w14:paraId="53C34781" w14:textId="77777777" w:rsidR="00204D29" w:rsidRPr="0017608C" w:rsidRDefault="00204D29" w:rsidP="00F22F3E">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eastAsia="Times New Roman" w:hAnsi="Times New Roman" w:cs="Times New Roman"/>
          <w:sz w:val="24"/>
          <w:szCs w:val="24"/>
        </w:rPr>
        <w:t xml:space="preserve">Pignolo RJ. Exceptional Human Longevity. </w:t>
      </w:r>
      <w:r w:rsidRPr="0017608C">
        <w:rPr>
          <w:rFonts w:ascii="Times New Roman" w:eastAsia="Times New Roman" w:hAnsi="Times New Roman" w:cs="Times New Roman"/>
          <w:i/>
          <w:iCs/>
          <w:sz w:val="24"/>
          <w:szCs w:val="24"/>
        </w:rPr>
        <w:t>Mayo Clinic Proceedings</w:t>
      </w:r>
      <w:r w:rsidRPr="0017608C">
        <w:rPr>
          <w:rFonts w:ascii="Times New Roman" w:eastAsia="Times New Roman" w:hAnsi="Times New Roman" w:cs="Times New Roman"/>
          <w:sz w:val="24"/>
          <w:szCs w:val="24"/>
        </w:rPr>
        <w:t xml:space="preserve">. 2019;94(1):110-124. doi:10.1016/j.mayocp.2018.10.005 </w:t>
      </w:r>
    </w:p>
    <w:p w14:paraId="059AFB34" w14:textId="77777777" w:rsidR="00204D29" w:rsidRPr="0017608C" w:rsidRDefault="00204D29" w:rsidP="00F22F3E">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eastAsia="Times New Roman" w:hAnsi="Times New Roman" w:cs="Times New Roman"/>
          <w:sz w:val="24"/>
          <w:szCs w:val="24"/>
        </w:rPr>
        <w:t xml:space="preserve">Belsky DW, Huffman KM, Pieper CF, Shalev I, Kraus WE. Change in the Rate of Biological Aging in Response to Caloric Restriction: CALERIE Biobank Analysis. </w:t>
      </w:r>
      <w:r w:rsidRPr="0017608C">
        <w:rPr>
          <w:rFonts w:ascii="Times New Roman" w:eastAsia="Times New Roman" w:hAnsi="Times New Roman" w:cs="Times New Roman"/>
          <w:i/>
          <w:iCs/>
          <w:sz w:val="24"/>
          <w:szCs w:val="24"/>
        </w:rPr>
        <w:t>The Journals of Gerontology: Series A</w:t>
      </w:r>
      <w:r w:rsidRPr="0017608C">
        <w:rPr>
          <w:rFonts w:ascii="Times New Roman" w:eastAsia="Times New Roman" w:hAnsi="Times New Roman" w:cs="Times New Roman"/>
          <w:sz w:val="24"/>
          <w:szCs w:val="24"/>
        </w:rPr>
        <w:t xml:space="preserve">. 2017;73(1):4-10. doi:10.1093/gerona/glx096 </w:t>
      </w:r>
    </w:p>
    <w:p w14:paraId="25A3BD7A" w14:textId="77777777" w:rsidR="00204D29" w:rsidRPr="0017608C" w:rsidRDefault="00204D29" w:rsidP="00F22F3E">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hAnsi="Times New Roman" w:cs="Times New Roman"/>
          <w:sz w:val="24"/>
          <w:szCs w:val="24"/>
          <w:shd w:val="clear" w:color="auto" w:fill="FFFFFF"/>
        </w:rPr>
        <w:t>Belsky DW, Caspi A, Arseneault L, et al. Quantification of the pace of biological aging in humans through a blood test, the DunedinPoAm DNA methylation algorithm. </w:t>
      </w:r>
      <w:r w:rsidRPr="0017608C">
        <w:rPr>
          <w:rFonts w:ascii="Times New Roman" w:hAnsi="Times New Roman" w:cs="Times New Roman"/>
          <w:i/>
          <w:iCs/>
          <w:sz w:val="24"/>
          <w:szCs w:val="24"/>
          <w:shd w:val="clear" w:color="auto" w:fill="FFFFFF"/>
        </w:rPr>
        <w:t>Elife</w:t>
      </w:r>
      <w:r w:rsidRPr="0017608C">
        <w:rPr>
          <w:rFonts w:ascii="Times New Roman" w:hAnsi="Times New Roman" w:cs="Times New Roman"/>
          <w:sz w:val="24"/>
          <w:szCs w:val="24"/>
          <w:shd w:val="clear" w:color="auto" w:fill="FFFFFF"/>
        </w:rPr>
        <w:t>. 2020;9:e54870. Published 2020 May 5. doi:10.7554/eLife.54870</w:t>
      </w:r>
    </w:p>
    <w:p w14:paraId="7BCF1E1D" w14:textId="1459EECC" w:rsidR="00204D29" w:rsidRPr="0017608C" w:rsidRDefault="00A877B4" w:rsidP="00F22F3E">
      <w:pPr>
        <w:pStyle w:val="ListParagraph"/>
        <w:numPr>
          <w:ilvl w:val="0"/>
          <w:numId w:val="5"/>
        </w:numPr>
        <w:spacing w:after="0" w:line="240" w:lineRule="auto"/>
        <w:jc w:val="both"/>
        <w:rPr>
          <w:rFonts w:ascii="Times New Roman" w:hAnsi="Times New Roman" w:cs="Times New Roman"/>
          <w:sz w:val="24"/>
          <w:szCs w:val="24"/>
        </w:rPr>
      </w:pPr>
      <w:r w:rsidRPr="0017608C">
        <w:rPr>
          <w:rFonts w:ascii="Times New Roman" w:hAnsi="Times New Roman" w:cs="Times New Roman"/>
          <w:color w:val="303030"/>
          <w:sz w:val="24"/>
          <w:szCs w:val="24"/>
          <w:shd w:val="clear" w:color="auto" w:fill="FFFFFF"/>
        </w:rPr>
        <w:t>Tulsian R, Velingkaar N, Kondratov R. Caloric restriction effects on liver mTOR signaling are time-of-day dependent. </w:t>
      </w:r>
      <w:r w:rsidRPr="0017608C">
        <w:rPr>
          <w:rFonts w:ascii="Times New Roman" w:hAnsi="Times New Roman" w:cs="Times New Roman"/>
          <w:i/>
          <w:iCs/>
          <w:color w:val="303030"/>
          <w:sz w:val="24"/>
          <w:szCs w:val="24"/>
          <w:shd w:val="clear" w:color="auto" w:fill="FFFFFF"/>
        </w:rPr>
        <w:t>Aging (Albany NY)</w:t>
      </w:r>
      <w:r w:rsidRPr="0017608C">
        <w:rPr>
          <w:rFonts w:ascii="Times New Roman" w:hAnsi="Times New Roman" w:cs="Times New Roman"/>
          <w:color w:val="303030"/>
          <w:sz w:val="24"/>
          <w:szCs w:val="24"/>
          <w:shd w:val="clear" w:color="auto" w:fill="FFFFFF"/>
        </w:rPr>
        <w:t>. 2018;10(7):1640-1648. doi:10.18632/aging.101498</w:t>
      </w:r>
    </w:p>
    <w:p w14:paraId="56AD83B3" w14:textId="77777777" w:rsidR="00BE21E9" w:rsidRPr="0017608C" w:rsidRDefault="00BE21E9" w:rsidP="00F22F3E">
      <w:pPr>
        <w:pStyle w:val="ListParagraph"/>
        <w:numPr>
          <w:ilvl w:val="0"/>
          <w:numId w:val="5"/>
        </w:numPr>
        <w:rPr>
          <w:rFonts w:ascii="Times New Roman" w:hAnsi="Times New Roman" w:cs="Times New Roman"/>
          <w:sz w:val="24"/>
          <w:szCs w:val="24"/>
        </w:rPr>
      </w:pPr>
      <w:r w:rsidRPr="0017608C">
        <w:rPr>
          <w:rFonts w:ascii="Times New Roman" w:hAnsi="Times New Roman" w:cs="Times New Roman"/>
          <w:sz w:val="24"/>
          <w:szCs w:val="24"/>
        </w:rPr>
        <w:t xml:space="preserve">López-Otín, Carlos, Maria A. Blasco, Linda Partridge, Manuel Serrano, and Guido Kroemer. “The Hallmarks of Aging.” </w:t>
      </w:r>
      <w:r w:rsidRPr="0017608C">
        <w:rPr>
          <w:rFonts w:ascii="Times New Roman" w:hAnsi="Times New Roman" w:cs="Times New Roman"/>
          <w:i/>
          <w:iCs/>
          <w:sz w:val="24"/>
          <w:szCs w:val="24"/>
        </w:rPr>
        <w:t>Cell</w:t>
      </w:r>
      <w:r w:rsidRPr="0017608C">
        <w:rPr>
          <w:rFonts w:ascii="Times New Roman" w:hAnsi="Times New Roman" w:cs="Times New Roman"/>
          <w:sz w:val="24"/>
          <w:szCs w:val="24"/>
        </w:rPr>
        <w:t xml:space="preserve"> 153, no. 6 (2013): 1194–1217. </w:t>
      </w:r>
      <w:hyperlink r:id="rId18" w:history="1">
        <w:r w:rsidRPr="0017608C">
          <w:rPr>
            <w:rStyle w:val="Hyperlink"/>
            <w:rFonts w:ascii="Times New Roman" w:hAnsi="Times New Roman" w:cs="Times New Roman"/>
            <w:sz w:val="24"/>
            <w:szCs w:val="24"/>
          </w:rPr>
          <w:t>https://doi.org/10.1016/j.cell.2013.05.039</w:t>
        </w:r>
      </w:hyperlink>
    </w:p>
    <w:p w14:paraId="56D71BFC" w14:textId="77777777" w:rsidR="00712A9B" w:rsidRPr="0017608C" w:rsidRDefault="00712A9B" w:rsidP="00F22F3E">
      <w:pPr>
        <w:pStyle w:val="ListParagraph"/>
        <w:numPr>
          <w:ilvl w:val="0"/>
          <w:numId w:val="5"/>
        </w:numPr>
        <w:spacing w:after="0" w:line="240" w:lineRule="auto"/>
        <w:rPr>
          <w:rFonts w:ascii="Times New Roman" w:eastAsia="Times New Roman" w:hAnsi="Times New Roman" w:cs="Times New Roman"/>
          <w:sz w:val="24"/>
          <w:szCs w:val="24"/>
        </w:rPr>
      </w:pPr>
      <w:r w:rsidRPr="0017608C">
        <w:rPr>
          <w:rFonts w:ascii="Times New Roman" w:hAnsi="Times New Roman" w:cs="Times New Roman"/>
          <w:sz w:val="24"/>
          <w:szCs w:val="24"/>
        </w:rPr>
        <w:t xml:space="preserve">Lin S, Tian H, Lin J, et al. Zinc promotes autophagy and inhibits apoptosis through AMPK/mTOR signaling pathway after spinal cord injury. </w:t>
      </w:r>
      <w:r w:rsidRPr="0017608C">
        <w:rPr>
          <w:rFonts w:ascii="Times New Roman" w:hAnsi="Times New Roman" w:cs="Times New Roman"/>
          <w:i/>
          <w:iCs/>
          <w:sz w:val="24"/>
          <w:szCs w:val="24"/>
        </w:rPr>
        <w:t>Neuroscience Letters</w:t>
      </w:r>
      <w:r w:rsidRPr="0017608C">
        <w:rPr>
          <w:rFonts w:ascii="Times New Roman" w:hAnsi="Times New Roman" w:cs="Times New Roman"/>
          <w:sz w:val="24"/>
          <w:szCs w:val="24"/>
        </w:rPr>
        <w:t xml:space="preserve">. 2020;736:135263. doi:10.1016/j.neulet.2020.135263 </w:t>
      </w:r>
    </w:p>
    <w:p w14:paraId="15596831" w14:textId="77777777" w:rsidR="00712A9B" w:rsidRPr="0017608C" w:rsidRDefault="00712A9B" w:rsidP="00F22F3E">
      <w:pPr>
        <w:pStyle w:val="ListParagraph"/>
        <w:numPr>
          <w:ilvl w:val="0"/>
          <w:numId w:val="5"/>
        </w:numPr>
        <w:spacing w:after="0" w:line="240" w:lineRule="auto"/>
        <w:rPr>
          <w:rFonts w:ascii="Times New Roman" w:eastAsia="Times New Roman" w:hAnsi="Times New Roman" w:cs="Times New Roman"/>
          <w:sz w:val="24"/>
          <w:szCs w:val="24"/>
        </w:rPr>
      </w:pPr>
      <w:r w:rsidRPr="0017608C">
        <w:rPr>
          <w:rFonts w:ascii="Times New Roman" w:hAnsi="Times New Roman" w:cs="Times New Roman"/>
          <w:sz w:val="24"/>
          <w:szCs w:val="24"/>
          <w:shd w:val="clear" w:color="auto" w:fill="FFFFFF"/>
        </w:rPr>
        <w:t>Ding B, Zhong Q. Zinc deficiency: An unexpected trigger for autophagy. </w:t>
      </w:r>
      <w:r w:rsidRPr="0017608C">
        <w:rPr>
          <w:rFonts w:ascii="Times New Roman" w:hAnsi="Times New Roman" w:cs="Times New Roman"/>
          <w:i/>
          <w:iCs/>
          <w:sz w:val="24"/>
          <w:szCs w:val="24"/>
          <w:shd w:val="clear" w:color="auto" w:fill="FFFFFF"/>
        </w:rPr>
        <w:t>J Biol Chem</w:t>
      </w:r>
      <w:r w:rsidRPr="0017608C">
        <w:rPr>
          <w:rFonts w:ascii="Times New Roman" w:hAnsi="Times New Roman" w:cs="Times New Roman"/>
          <w:sz w:val="24"/>
          <w:szCs w:val="24"/>
          <w:shd w:val="clear" w:color="auto" w:fill="FFFFFF"/>
        </w:rPr>
        <w:t>. 2017;292(20):8531-8532. doi:10.1074/jbc.H116.762948</w:t>
      </w:r>
    </w:p>
    <w:p w14:paraId="21FEEAE2" w14:textId="77777777" w:rsidR="00712A9B" w:rsidRPr="0017608C" w:rsidRDefault="00712A9B" w:rsidP="00F22F3E">
      <w:pPr>
        <w:pStyle w:val="ListParagraph"/>
        <w:numPr>
          <w:ilvl w:val="0"/>
          <w:numId w:val="5"/>
        </w:numPr>
        <w:spacing w:after="0" w:line="240" w:lineRule="auto"/>
        <w:rPr>
          <w:rFonts w:ascii="Times New Roman" w:eastAsia="Times New Roman" w:hAnsi="Times New Roman" w:cs="Times New Roman"/>
          <w:sz w:val="24"/>
          <w:szCs w:val="24"/>
        </w:rPr>
      </w:pPr>
      <w:r w:rsidRPr="0017608C">
        <w:rPr>
          <w:rFonts w:ascii="Times New Roman" w:hAnsi="Times New Roman" w:cs="Times New Roman"/>
          <w:sz w:val="24"/>
          <w:szCs w:val="24"/>
          <w:shd w:val="clear" w:color="auto" w:fill="FFFFFF"/>
        </w:rPr>
        <w:t>Bian A, Shi M, Flores B, Gillings N, Li P, Yan SX, Levine B, Xing C, Hu MC. Downregulation of autophagy is associated with severe ischemia-reperfusion-induced acute kidney injury in overexpressing C-reactive protein mice. PLoS One. 2017 Sep 8;12(9):e0181848. doi: 10.1371/journal.pone.0181848. PMID: 28886014; PMCID: PMC5590740</w:t>
      </w:r>
    </w:p>
    <w:p w14:paraId="11813BAA" w14:textId="77777777" w:rsidR="00394E6F" w:rsidRPr="0017608C" w:rsidRDefault="00394E6F" w:rsidP="00F22F3E">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eastAsia="Times New Roman" w:hAnsi="Times New Roman" w:cs="Times New Roman"/>
          <w:sz w:val="24"/>
          <w:szCs w:val="24"/>
        </w:rPr>
        <w:t xml:space="preserve">Belsky DW, Huffman KM, Pieper CF, Shalev I, Kraus WE. Change in the Rate of Biological Aging in Response to Caloric Restriction: CALERIE Biobank Analysis. </w:t>
      </w:r>
      <w:r w:rsidRPr="0017608C">
        <w:rPr>
          <w:rFonts w:ascii="Times New Roman" w:eastAsia="Times New Roman" w:hAnsi="Times New Roman" w:cs="Times New Roman"/>
          <w:i/>
          <w:iCs/>
          <w:sz w:val="24"/>
          <w:szCs w:val="24"/>
        </w:rPr>
        <w:t>The Journals of Gerontology: Series A</w:t>
      </w:r>
      <w:r w:rsidRPr="0017608C">
        <w:rPr>
          <w:rFonts w:ascii="Times New Roman" w:eastAsia="Times New Roman" w:hAnsi="Times New Roman" w:cs="Times New Roman"/>
          <w:sz w:val="24"/>
          <w:szCs w:val="24"/>
        </w:rPr>
        <w:t xml:space="preserve">. 2017;73(1):4-10. doi:10.1093/gerona/glx096 </w:t>
      </w:r>
    </w:p>
    <w:p w14:paraId="592AB6A3" w14:textId="1047E62C" w:rsidR="00BE21E9" w:rsidRPr="0017608C" w:rsidRDefault="008E5B33" w:rsidP="00F22F3E">
      <w:pPr>
        <w:pStyle w:val="ListParagraph"/>
        <w:numPr>
          <w:ilvl w:val="0"/>
          <w:numId w:val="5"/>
        </w:numPr>
        <w:spacing w:after="0" w:line="240" w:lineRule="auto"/>
        <w:jc w:val="both"/>
        <w:rPr>
          <w:rFonts w:ascii="Times New Roman" w:hAnsi="Times New Roman" w:cs="Times New Roman"/>
          <w:sz w:val="24"/>
          <w:szCs w:val="24"/>
        </w:rPr>
      </w:pPr>
      <w:r w:rsidRPr="0017608C">
        <w:rPr>
          <w:rFonts w:ascii="Times New Roman" w:hAnsi="Times New Roman" w:cs="Times New Roman"/>
          <w:color w:val="303030"/>
          <w:sz w:val="24"/>
          <w:szCs w:val="24"/>
          <w:shd w:val="clear" w:color="auto" w:fill="FFFFFF"/>
        </w:rPr>
        <w:t>Most J, Tosti V, Redman LM, Fontana L. Calorie restriction in humans: An update. </w:t>
      </w:r>
      <w:r w:rsidRPr="0017608C">
        <w:rPr>
          <w:rFonts w:ascii="Times New Roman" w:hAnsi="Times New Roman" w:cs="Times New Roman"/>
          <w:i/>
          <w:iCs/>
          <w:color w:val="303030"/>
          <w:sz w:val="24"/>
          <w:szCs w:val="24"/>
          <w:shd w:val="clear" w:color="auto" w:fill="FFFFFF"/>
        </w:rPr>
        <w:t>Ageing Res Rev</w:t>
      </w:r>
      <w:r w:rsidRPr="0017608C">
        <w:rPr>
          <w:rFonts w:ascii="Times New Roman" w:hAnsi="Times New Roman" w:cs="Times New Roman"/>
          <w:color w:val="303030"/>
          <w:sz w:val="24"/>
          <w:szCs w:val="24"/>
          <w:shd w:val="clear" w:color="auto" w:fill="FFFFFF"/>
        </w:rPr>
        <w:t>. 2017;39:36-45. doi:10.1016/j.arr.2016.08.005</w:t>
      </w:r>
    </w:p>
    <w:p w14:paraId="6E466325" w14:textId="77777777" w:rsidR="00E9280E" w:rsidRPr="0017608C" w:rsidRDefault="00E9280E" w:rsidP="00E9280E">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eastAsia="Times New Roman" w:hAnsi="Times New Roman" w:cs="Times New Roman"/>
          <w:sz w:val="24"/>
          <w:szCs w:val="24"/>
        </w:rPr>
        <w:t xml:space="preserve">Seidelmann SB, Claggett B, Cheng S, et al. Dietary carbohydrate intake and mortality: A prospective cohort study and meta-analysis. </w:t>
      </w:r>
      <w:r w:rsidRPr="0017608C">
        <w:rPr>
          <w:rFonts w:ascii="Times New Roman" w:eastAsia="Times New Roman" w:hAnsi="Times New Roman" w:cs="Times New Roman"/>
          <w:i/>
          <w:iCs/>
          <w:sz w:val="24"/>
          <w:szCs w:val="24"/>
        </w:rPr>
        <w:t>The Lancet Public Health</w:t>
      </w:r>
      <w:r w:rsidRPr="0017608C">
        <w:rPr>
          <w:rFonts w:ascii="Times New Roman" w:eastAsia="Times New Roman" w:hAnsi="Times New Roman" w:cs="Times New Roman"/>
          <w:sz w:val="24"/>
          <w:szCs w:val="24"/>
        </w:rPr>
        <w:t xml:space="preserve">. 2018;3(9). doi:10.1016/s2468-2667(18)30135-x </w:t>
      </w:r>
    </w:p>
    <w:p w14:paraId="745E4CDE" w14:textId="0ED05325" w:rsidR="00CE779D" w:rsidRPr="0017608C" w:rsidRDefault="00771DBA" w:rsidP="00771DBA">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eastAsia="Times New Roman" w:hAnsi="Times New Roman" w:cs="Times New Roman"/>
          <w:sz w:val="24"/>
          <w:szCs w:val="24"/>
        </w:rPr>
        <w:t xml:space="preserve">Shan Z, Guo Y, Hu FB, Liu L, Qi Q. Association of low-carbohydrate and low-fat diets with mortality among US adults. </w:t>
      </w:r>
      <w:r w:rsidRPr="0017608C">
        <w:rPr>
          <w:rFonts w:ascii="Times New Roman" w:eastAsia="Times New Roman" w:hAnsi="Times New Roman" w:cs="Times New Roman"/>
          <w:i/>
          <w:iCs/>
          <w:sz w:val="24"/>
          <w:szCs w:val="24"/>
        </w:rPr>
        <w:t>JAMA Internal Medicine</w:t>
      </w:r>
      <w:r w:rsidRPr="0017608C">
        <w:rPr>
          <w:rFonts w:ascii="Times New Roman" w:eastAsia="Times New Roman" w:hAnsi="Times New Roman" w:cs="Times New Roman"/>
          <w:sz w:val="24"/>
          <w:szCs w:val="24"/>
        </w:rPr>
        <w:t xml:space="preserve">. 2020;180(4):513. doi:10.1001/jamainternmed.2019.6980 </w:t>
      </w:r>
    </w:p>
    <w:p w14:paraId="08F7BFD8" w14:textId="6E7C9568" w:rsidR="00CE779D" w:rsidRPr="0017608C" w:rsidRDefault="009C4E0D" w:rsidP="009C4E0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eastAsia="Times New Roman" w:hAnsi="Times New Roman" w:cs="Times New Roman"/>
          <w:sz w:val="24"/>
          <w:szCs w:val="24"/>
        </w:rPr>
        <w:t xml:space="preserve">Kitada M, Ogura Y, Monno I, Koya D. The impact of dietary protein intake on longevity and Metabolic Health. </w:t>
      </w:r>
      <w:r w:rsidRPr="0017608C">
        <w:rPr>
          <w:rFonts w:ascii="Times New Roman" w:eastAsia="Times New Roman" w:hAnsi="Times New Roman" w:cs="Times New Roman"/>
          <w:i/>
          <w:iCs/>
          <w:sz w:val="24"/>
          <w:szCs w:val="24"/>
        </w:rPr>
        <w:t>EBioMedicine</w:t>
      </w:r>
      <w:r w:rsidRPr="0017608C">
        <w:rPr>
          <w:rFonts w:ascii="Times New Roman" w:eastAsia="Times New Roman" w:hAnsi="Times New Roman" w:cs="Times New Roman"/>
          <w:sz w:val="24"/>
          <w:szCs w:val="24"/>
        </w:rPr>
        <w:t xml:space="preserve">. 2019;43:632-640. doi:10.1016/j.ebiom.2019.04.005 </w:t>
      </w:r>
    </w:p>
    <w:p w14:paraId="37611AE9" w14:textId="77777777" w:rsidR="00B36DC4" w:rsidRPr="0017608C" w:rsidRDefault="00B36DC4" w:rsidP="00F22F3E">
      <w:pPr>
        <w:pStyle w:val="ListParagraph"/>
        <w:numPr>
          <w:ilvl w:val="0"/>
          <w:numId w:val="5"/>
        </w:numPr>
        <w:spacing w:after="0" w:line="240" w:lineRule="auto"/>
        <w:rPr>
          <w:rFonts w:ascii="Times New Roman" w:eastAsia="Times New Roman" w:hAnsi="Times New Roman" w:cs="Times New Roman"/>
          <w:sz w:val="24"/>
          <w:szCs w:val="24"/>
        </w:rPr>
      </w:pPr>
      <w:r w:rsidRPr="0017608C">
        <w:rPr>
          <w:rFonts w:ascii="Times New Roman" w:hAnsi="Times New Roman" w:cs="Times New Roman"/>
          <w:sz w:val="24"/>
          <w:szCs w:val="24"/>
          <w:shd w:val="clear" w:color="auto" w:fill="FFFFFF"/>
        </w:rPr>
        <w:t xml:space="preserve">Beekman M, Uh HW, van Heemst D, Wuhrer M, Ruhaak LR, Gonzalez-Covarrubias V, Hankemeier T, Houwing-Duistermaat JJ, Slagboom PE. Classification for Longevity Potential: The Use of Novel Biomarkers. </w:t>
      </w:r>
      <w:r w:rsidRPr="0017608C">
        <w:rPr>
          <w:rFonts w:ascii="Times New Roman" w:hAnsi="Times New Roman" w:cs="Times New Roman"/>
          <w:i/>
          <w:iCs/>
          <w:sz w:val="24"/>
          <w:szCs w:val="24"/>
          <w:shd w:val="clear" w:color="auto" w:fill="FFFFFF"/>
        </w:rPr>
        <w:t>Front Public Health</w:t>
      </w:r>
      <w:r w:rsidRPr="0017608C">
        <w:rPr>
          <w:rFonts w:ascii="Times New Roman" w:hAnsi="Times New Roman" w:cs="Times New Roman"/>
          <w:sz w:val="24"/>
          <w:szCs w:val="24"/>
          <w:shd w:val="clear" w:color="auto" w:fill="FFFFFF"/>
        </w:rPr>
        <w:t>. 2016 Oct 28;4:233. doi: 10.3389/fpubh.2016.00233. PMID: 27840811; PMCID: PMC5083840.</w:t>
      </w:r>
    </w:p>
    <w:p w14:paraId="094BB063" w14:textId="77777777" w:rsidR="001E6C63" w:rsidRPr="0017608C" w:rsidRDefault="001E6C63" w:rsidP="00F22F3E">
      <w:pPr>
        <w:pStyle w:val="ListParagraph"/>
        <w:numPr>
          <w:ilvl w:val="0"/>
          <w:numId w:val="5"/>
        </w:numPr>
        <w:spacing w:after="0" w:line="240" w:lineRule="auto"/>
        <w:jc w:val="both"/>
        <w:rPr>
          <w:rFonts w:ascii="Times New Roman" w:hAnsi="Times New Roman" w:cs="Times New Roman"/>
          <w:sz w:val="24"/>
          <w:szCs w:val="24"/>
        </w:rPr>
      </w:pPr>
      <w:r w:rsidRPr="0017608C">
        <w:rPr>
          <w:rFonts w:ascii="Times New Roman" w:hAnsi="Times New Roman" w:cs="Times New Roman"/>
          <w:color w:val="303030"/>
          <w:sz w:val="24"/>
          <w:szCs w:val="24"/>
          <w:shd w:val="clear" w:color="auto" w:fill="FFFFFF"/>
        </w:rPr>
        <w:lastRenderedPageBreak/>
        <w:t>Kamath DY, Xavier D, Sigamani A, Pais P. High sensitivity C-reactive protein (hsCRP) &amp; cardiovascular disease: An Indian perspective. </w:t>
      </w:r>
      <w:r w:rsidRPr="0017608C">
        <w:rPr>
          <w:rFonts w:ascii="Times New Roman" w:hAnsi="Times New Roman" w:cs="Times New Roman"/>
          <w:i/>
          <w:iCs/>
          <w:color w:val="303030"/>
          <w:sz w:val="24"/>
          <w:szCs w:val="24"/>
          <w:shd w:val="clear" w:color="auto" w:fill="FFFFFF"/>
        </w:rPr>
        <w:t>Indian J Med Res</w:t>
      </w:r>
      <w:r w:rsidRPr="0017608C">
        <w:rPr>
          <w:rFonts w:ascii="Times New Roman" w:hAnsi="Times New Roman" w:cs="Times New Roman"/>
          <w:color w:val="303030"/>
          <w:sz w:val="24"/>
          <w:szCs w:val="24"/>
          <w:shd w:val="clear" w:color="auto" w:fill="FFFFFF"/>
        </w:rPr>
        <w:t>. 2015;142(3):261-268. doi:10.4103/0971-5916.166582</w:t>
      </w:r>
    </w:p>
    <w:p w14:paraId="37BA6B48" w14:textId="77777777" w:rsidR="001E6C63" w:rsidRPr="0017608C" w:rsidRDefault="001E6C63" w:rsidP="00F22F3E">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17608C">
        <w:rPr>
          <w:rFonts w:ascii="Times New Roman" w:hAnsi="Times New Roman" w:cs="Times New Roman"/>
          <w:color w:val="000000" w:themeColor="text1"/>
          <w:sz w:val="24"/>
          <w:szCs w:val="24"/>
        </w:rPr>
        <w:t xml:space="preserve">Bello-Perez M, Pereiro P, Coll J, Novoa B, Perez L, Falco A. Zebrafish C-reactive protein isoforms inhibit SVCV replication by blocking autophagy through interactions with cell membrane cholesterol. </w:t>
      </w:r>
      <w:r w:rsidRPr="0017608C">
        <w:rPr>
          <w:rFonts w:ascii="Times New Roman" w:hAnsi="Times New Roman" w:cs="Times New Roman"/>
          <w:i/>
          <w:iCs/>
          <w:color w:val="000000" w:themeColor="text1"/>
          <w:sz w:val="24"/>
          <w:szCs w:val="24"/>
        </w:rPr>
        <w:t>Scientific Reports</w:t>
      </w:r>
      <w:r w:rsidRPr="0017608C">
        <w:rPr>
          <w:rFonts w:ascii="Times New Roman" w:hAnsi="Times New Roman" w:cs="Times New Roman"/>
          <w:color w:val="000000" w:themeColor="text1"/>
          <w:sz w:val="24"/>
          <w:szCs w:val="24"/>
        </w:rPr>
        <w:t>. 2020;10(1). doi:10.1038/s41598-020-57501-0</w:t>
      </w:r>
    </w:p>
    <w:p w14:paraId="05B26E2B" w14:textId="77777777" w:rsidR="001E6C63" w:rsidRPr="0017608C" w:rsidRDefault="001E6C63" w:rsidP="00F22F3E">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eastAsia="Times New Roman" w:hAnsi="Times New Roman" w:cs="Times New Roman"/>
          <w:sz w:val="24"/>
          <w:szCs w:val="24"/>
        </w:rPr>
        <w:t xml:space="preserve">Mayo Clinic. Test ID: HSCRP C-Reactive Protein, High Sensitivity, Serum. Mayo Clinic Laboratories. https://www.mayocliniclabs.com/test-catalog/Clinical+and+Interpretive/82047. Accessed June 10, 2021. </w:t>
      </w:r>
    </w:p>
    <w:p w14:paraId="07D91AFD" w14:textId="77777777" w:rsidR="001F5EC7" w:rsidRPr="0017608C" w:rsidRDefault="001F5EC7" w:rsidP="00F22F3E">
      <w:pPr>
        <w:pStyle w:val="ListParagraph"/>
        <w:numPr>
          <w:ilvl w:val="0"/>
          <w:numId w:val="5"/>
        </w:numPr>
        <w:spacing w:after="0" w:line="240" w:lineRule="auto"/>
        <w:rPr>
          <w:rFonts w:ascii="Times New Roman" w:eastAsia="Times New Roman" w:hAnsi="Times New Roman" w:cs="Times New Roman"/>
          <w:sz w:val="24"/>
          <w:szCs w:val="24"/>
        </w:rPr>
      </w:pPr>
      <w:r w:rsidRPr="0017608C">
        <w:rPr>
          <w:rFonts w:ascii="Times New Roman" w:hAnsi="Times New Roman" w:cs="Times New Roman"/>
          <w:sz w:val="24"/>
          <w:szCs w:val="24"/>
          <w:shd w:val="clear" w:color="auto" w:fill="FFFFFF"/>
        </w:rPr>
        <w:t>Bao B, Prasad AS, Beck FW, et al. Zinc decreases C-reactive protein, lipid peroxidation, and inflammatory cytokines in elderly subjects: a potential implication of zinc as an atheroprotective agent. </w:t>
      </w:r>
      <w:r w:rsidRPr="0017608C">
        <w:rPr>
          <w:rFonts w:ascii="Times New Roman" w:hAnsi="Times New Roman" w:cs="Times New Roman"/>
          <w:i/>
          <w:iCs/>
          <w:sz w:val="24"/>
          <w:szCs w:val="24"/>
          <w:shd w:val="clear" w:color="auto" w:fill="FFFFFF"/>
        </w:rPr>
        <w:t>Am J Clin Nutr</w:t>
      </w:r>
      <w:r w:rsidRPr="0017608C">
        <w:rPr>
          <w:rFonts w:ascii="Times New Roman" w:hAnsi="Times New Roman" w:cs="Times New Roman"/>
          <w:sz w:val="24"/>
          <w:szCs w:val="24"/>
          <w:shd w:val="clear" w:color="auto" w:fill="FFFFFF"/>
        </w:rPr>
        <w:t>. 2010;91(6):1634-1641. doi:10.3945/ajcn.2009.28836</w:t>
      </w:r>
    </w:p>
    <w:p w14:paraId="5C8919B5" w14:textId="50D1E2A4" w:rsidR="004B6159" w:rsidRPr="0017608C" w:rsidRDefault="004B6159" w:rsidP="00F22F3E">
      <w:pPr>
        <w:pStyle w:val="ListParagraph"/>
        <w:numPr>
          <w:ilvl w:val="0"/>
          <w:numId w:val="5"/>
        </w:numPr>
        <w:spacing w:after="0" w:line="240" w:lineRule="auto"/>
        <w:jc w:val="both"/>
        <w:rPr>
          <w:rFonts w:ascii="Times New Roman" w:hAnsi="Times New Roman" w:cs="Times New Roman"/>
          <w:sz w:val="24"/>
          <w:szCs w:val="24"/>
        </w:rPr>
      </w:pPr>
      <w:r w:rsidRPr="0017608C">
        <w:rPr>
          <w:rFonts w:ascii="Times New Roman" w:hAnsi="Times New Roman" w:cs="Times New Roman"/>
          <w:sz w:val="24"/>
          <w:szCs w:val="24"/>
          <w:shd w:val="clear" w:color="auto" w:fill="FFFFFF"/>
        </w:rPr>
        <w:t>Clemons TE, Kurinij N, Sperduto RD; AREDS Research Group. Associations of mortality with ocular disorders and an intervention of high-dose antioxidants and zinc in the Age-Related Eye Disease Study: AREDS Report No. 13. </w:t>
      </w:r>
      <w:r w:rsidRPr="0017608C">
        <w:rPr>
          <w:rFonts w:ascii="Times New Roman" w:hAnsi="Times New Roman" w:cs="Times New Roman"/>
          <w:i/>
          <w:iCs/>
          <w:sz w:val="24"/>
          <w:szCs w:val="24"/>
          <w:shd w:val="clear" w:color="auto" w:fill="FFFFFF"/>
        </w:rPr>
        <w:t>Arch Ophthalmol</w:t>
      </w:r>
      <w:r w:rsidRPr="0017608C">
        <w:rPr>
          <w:rFonts w:ascii="Times New Roman" w:hAnsi="Times New Roman" w:cs="Times New Roman"/>
          <w:sz w:val="24"/>
          <w:szCs w:val="24"/>
          <w:shd w:val="clear" w:color="auto" w:fill="FFFFFF"/>
        </w:rPr>
        <w:t>. 2004;122(5):716-726. doi:10.1001/archopht.122.5.716</w:t>
      </w:r>
    </w:p>
    <w:p w14:paraId="1EF09B5A" w14:textId="54816D28" w:rsidR="000D6EDF" w:rsidRPr="0017608C" w:rsidRDefault="000D6EDF" w:rsidP="000D6EDF">
      <w:pPr>
        <w:pStyle w:val="ListParagraph"/>
        <w:numPr>
          <w:ilvl w:val="0"/>
          <w:numId w:val="5"/>
        </w:numPr>
        <w:rPr>
          <w:rFonts w:ascii="Times New Roman" w:hAnsi="Times New Roman" w:cs="Times New Roman"/>
          <w:sz w:val="24"/>
          <w:szCs w:val="24"/>
        </w:rPr>
      </w:pPr>
      <w:r w:rsidRPr="0017608C">
        <w:rPr>
          <w:rFonts w:ascii="Times New Roman" w:hAnsi="Times New Roman" w:cs="Times New Roman"/>
          <w:sz w:val="24"/>
          <w:szCs w:val="24"/>
        </w:rPr>
        <w:t>L</w:t>
      </w:r>
      <w:r w:rsidRPr="0017608C">
        <w:rPr>
          <w:rFonts w:ascii="Times New Roman" w:hAnsi="Times New Roman" w:cs="Times New Roman"/>
          <w:color w:val="000000" w:themeColor="text1"/>
          <w:sz w:val="24"/>
          <w:szCs w:val="24"/>
        </w:rPr>
        <w:t xml:space="preserve">iuzzi JP, Guo L, Yoo C, Stewart TS. Zinc and autophagy. </w:t>
      </w:r>
      <w:r w:rsidRPr="0017608C">
        <w:rPr>
          <w:rFonts w:ascii="Times New Roman" w:hAnsi="Times New Roman" w:cs="Times New Roman"/>
          <w:i/>
          <w:iCs/>
          <w:color w:val="000000" w:themeColor="text1"/>
          <w:sz w:val="24"/>
          <w:szCs w:val="24"/>
        </w:rPr>
        <w:t>BioMetals</w:t>
      </w:r>
      <w:r w:rsidRPr="0017608C">
        <w:rPr>
          <w:rFonts w:ascii="Times New Roman" w:hAnsi="Times New Roman" w:cs="Times New Roman"/>
          <w:color w:val="000000" w:themeColor="text1"/>
          <w:sz w:val="24"/>
          <w:szCs w:val="24"/>
        </w:rPr>
        <w:t>. 2014;27(6):1087-1096. doi:10.1007/s10534-014-9773-0</w:t>
      </w:r>
    </w:p>
    <w:p w14:paraId="1DA63318" w14:textId="554FF275" w:rsidR="006A25CD" w:rsidRPr="0017608C" w:rsidRDefault="006A25CD" w:rsidP="00F22F3E">
      <w:pPr>
        <w:pStyle w:val="ListParagraph"/>
        <w:numPr>
          <w:ilvl w:val="0"/>
          <w:numId w:val="5"/>
        </w:numPr>
        <w:spacing w:after="0" w:line="240" w:lineRule="auto"/>
        <w:jc w:val="both"/>
        <w:rPr>
          <w:rFonts w:ascii="Times New Roman" w:hAnsi="Times New Roman" w:cs="Times New Roman"/>
          <w:sz w:val="24"/>
          <w:szCs w:val="24"/>
        </w:rPr>
      </w:pPr>
      <w:r w:rsidRPr="0017608C">
        <w:rPr>
          <w:rFonts w:ascii="Times New Roman" w:hAnsi="Times New Roman" w:cs="Times New Roman"/>
          <w:sz w:val="24"/>
          <w:szCs w:val="24"/>
          <w:shd w:val="clear" w:color="auto" w:fill="FFFFFF"/>
        </w:rPr>
        <w:t>National Center for Health Statistics. 202</w:t>
      </w:r>
      <w:r w:rsidR="0097490A" w:rsidRPr="0017608C">
        <w:rPr>
          <w:rFonts w:ascii="Times New Roman" w:hAnsi="Times New Roman" w:cs="Times New Roman"/>
          <w:sz w:val="24"/>
          <w:szCs w:val="24"/>
          <w:shd w:val="clear" w:color="auto" w:fill="FFFFFF"/>
        </w:rPr>
        <w:t>1.</w:t>
      </w:r>
    </w:p>
    <w:p w14:paraId="14020705" w14:textId="2E231929" w:rsidR="00996022" w:rsidRPr="0017608C" w:rsidRDefault="0097490A" w:rsidP="00F22F3E">
      <w:pPr>
        <w:pStyle w:val="ListParagraph"/>
        <w:spacing w:after="0" w:line="240" w:lineRule="auto"/>
        <w:jc w:val="both"/>
        <w:rPr>
          <w:rStyle w:val="Hyperlink"/>
          <w:rFonts w:ascii="Times New Roman" w:hAnsi="Times New Roman" w:cs="Times New Roman"/>
          <w:sz w:val="24"/>
          <w:szCs w:val="24"/>
        </w:rPr>
      </w:pPr>
      <w:r w:rsidRPr="0017608C">
        <w:rPr>
          <w:rStyle w:val="element-citation"/>
          <w:rFonts w:ascii="Times New Roman" w:hAnsi="Times New Roman" w:cs="Times New Roman"/>
          <w:color w:val="303030"/>
          <w:sz w:val="24"/>
          <w:szCs w:val="24"/>
        </w:rPr>
        <w:t xml:space="preserve"> </w:t>
      </w:r>
      <w:hyperlink r:id="rId19" w:history="1">
        <w:r w:rsidRPr="0017608C">
          <w:rPr>
            <w:rStyle w:val="Hyperlink"/>
            <w:rFonts w:ascii="Times New Roman" w:hAnsi="Times New Roman" w:cs="Times New Roman"/>
            <w:sz w:val="24"/>
            <w:szCs w:val="24"/>
          </w:rPr>
          <w:t>https://www.cdc.gov/nchs/nhanes/about_nhanes.htm</w:t>
        </w:r>
      </w:hyperlink>
    </w:p>
    <w:p w14:paraId="13890C8B" w14:textId="5805D858" w:rsidR="00F45506" w:rsidRPr="0017608C" w:rsidRDefault="00F45506" w:rsidP="00F4550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eastAsia="Times New Roman" w:hAnsi="Times New Roman" w:cs="Times New Roman"/>
          <w:sz w:val="24"/>
          <w:szCs w:val="24"/>
        </w:rPr>
        <w:t xml:space="preserve">HSCRP_J. Centers for Disease Control and Prevention. https://wwwn.cdc.gov/Nchs/Nhanes/2017-2018/HSCRP_I.htm. Accessed November 9, 2021. </w:t>
      </w:r>
    </w:p>
    <w:p w14:paraId="57F2EA0D" w14:textId="062CC3CB" w:rsidR="00087B80" w:rsidRPr="0017608C" w:rsidRDefault="00087B80" w:rsidP="00F22F3E">
      <w:pPr>
        <w:pStyle w:val="ListParagraph"/>
        <w:numPr>
          <w:ilvl w:val="0"/>
          <w:numId w:val="5"/>
        </w:numPr>
        <w:spacing w:after="0" w:line="240" w:lineRule="auto"/>
        <w:jc w:val="both"/>
        <w:rPr>
          <w:rFonts w:ascii="Times New Roman" w:hAnsi="Times New Roman" w:cs="Times New Roman"/>
          <w:sz w:val="24"/>
          <w:szCs w:val="24"/>
        </w:rPr>
      </w:pPr>
      <w:r w:rsidRPr="0017608C">
        <w:rPr>
          <w:rFonts w:ascii="Times New Roman" w:hAnsi="Times New Roman" w:cs="Times New Roman"/>
          <w:color w:val="303030"/>
          <w:sz w:val="24"/>
          <w:szCs w:val="24"/>
          <w:shd w:val="clear" w:color="auto" w:fill="FFFFFF"/>
        </w:rPr>
        <w:t>Office for Human Research Protections. 45 CFR 46. HHS.gov.</w:t>
      </w:r>
    </w:p>
    <w:p w14:paraId="539F84FB" w14:textId="3F1FE61F" w:rsidR="003D19FC" w:rsidRPr="0017608C" w:rsidRDefault="00087B80" w:rsidP="008A7D30">
      <w:pPr>
        <w:spacing w:after="0" w:line="240" w:lineRule="auto"/>
        <w:ind w:left="660"/>
        <w:jc w:val="both"/>
        <w:rPr>
          <w:rStyle w:val="Hyperlink"/>
          <w:rFonts w:ascii="Times New Roman" w:hAnsi="Times New Roman"/>
          <w:sz w:val="24"/>
          <w:szCs w:val="24"/>
        </w:rPr>
      </w:pPr>
      <w:r w:rsidRPr="0017608C">
        <w:rPr>
          <w:rStyle w:val="element-citation"/>
          <w:rFonts w:ascii="Times New Roman" w:hAnsi="Times New Roman"/>
          <w:color w:val="303030"/>
          <w:sz w:val="24"/>
          <w:szCs w:val="24"/>
        </w:rPr>
        <w:t>2021. </w:t>
      </w:r>
      <w:hyperlink r:id="rId20" w:history="1">
        <w:r w:rsidR="008A7D30" w:rsidRPr="0017608C">
          <w:rPr>
            <w:rStyle w:val="Hyperlink"/>
            <w:rFonts w:ascii="Times New Roman" w:hAnsi="Times New Roman"/>
            <w:sz w:val="24"/>
            <w:szCs w:val="24"/>
          </w:rPr>
          <w:t>https://www.hhs.gov/ohrp/regulations-and-policy/regulations/45-cfr-           46/index.html</w:t>
        </w:r>
      </w:hyperlink>
    </w:p>
    <w:p w14:paraId="20041024" w14:textId="443FD6BB" w:rsidR="003D19FC" w:rsidRPr="0017608C" w:rsidRDefault="003D19FC" w:rsidP="00F22F3E">
      <w:pPr>
        <w:pStyle w:val="ListParagraph"/>
        <w:numPr>
          <w:ilvl w:val="0"/>
          <w:numId w:val="5"/>
        </w:numPr>
        <w:spacing w:after="0" w:line="240" w:lineRule="auto"/>
        <w:jc w:val="both"/>
        <w:rPr>
          <w:rFonts w:ascii="Times New Roman" w:hAnsi="Times New Roman" w:cs="Times New Roman"/>
          <w:sz w:val="24"/>
          <w:szCs w:val="24"/>
        </w:rPr>
      </w:pPr>
      <w:r w:rsidRPr="0017608C">
        <w:rPr>
          <w:rFonts w:ascii="Times New Roman" w:hAnsi="Times New Roman" w:cs="Times New Roman"/>
          <w:sz w:val="24"/>
          <w:szCs w:val="24"/>
        </w:rPr>
        <w:t xml:space="preserve">Dietary Interview - Total Nutrient Intakes, First Day. Centers for Disease Control and Prevention.https://wwwn.cdc.gov/Nchs/Nhanes/2015-2016/DR1TOT_I.htm.Accessed November 9, 2021. </w:t>
      </w:r>
    </w:p>
    <w:p w14:paraId="6CFEFFA9" w14:textId="5B4E9C47" w:rsidR="000D6AC5" w:rsidRPr="0017608C" w:rsidRDefault="00AE5BE8" w:rsidP="00F22F3E">
      <w:pPr>
        <w:pStyle w:val="ListParagraph"/>
        <w:numPr>
          <w:ilvl w:val="0"/>
          <w:numId w:val="5"/>
        </w:numPr>
        <w:spacing w:after="0" w:line="240" w:lineRule="auto"/>
        <w:jc w:val="both"/>
        <w:rPr>
          <w:rFonts w:ascii="Times New Roman" w:hAnsi="Times New Roman" w:cs="Times New Roman"/>
          <w:sz w:val="24"/>
          <w:szCs w:val="24"/>
        </w:rPr>
      </w:pPr>
      <w:r w:rsidRPr="0017608C">
        <w:rPr>
          <w:rFonts w:ascii="Times New Roman" w:hAnsi="Times New Roman" w:cs="Times New Roman"/>
          <w:sz w:val="24"/>
          <w:szCs w:val="24"/>
        </w:rPr>
        <w:t xml:space="preserve">Dietary Interview - Total Nutrient Intakes, First Day. Centers for Disease Control and Prevention.https://wwwn.cdc.gov/Nchs/Nhanes/2017-2018/DR1TOT_I.htm.Accessed November 9, 2021. </w:t>
      </w:r>
    </w:p>
    <w:p w14:paraId="0377C613" w14:textId="7FD70BD8" w:rsidR="003A1F37" w:rsidRPr="0017608C" w:rsidRDefault="003705DD" w:rsidP="00F22F3E">
      <w:pPr>
        <w:pStyle w:val="ListParagraph"/>
        <w:numPr>
          <w:ilvl w:val="0"/>
          <w:numId w:val="5"/>
        </w:numPr>
        <w:spacing w:after="0" w:line="240" w:lineRule="auto"/>
        <w:jc w:val="both"/>
        <w:rPr>
          <w:rFonts w:ascii="Times New Roman" w:eastAsia="Times New Roman" w:hAnsi="Times New Roman" w:cs="Times New Roman"/>
          <w:sz w:val="24"/>
          <w:szCs w:val="24"/>
        </w:rPr>
      </w:pPr>
      <w:r w:rsidRPr="0017608C">
        <w:rPr>
          <w:rFonts w:ascii="Times New Roman" w:eastAsia="Times New Roman" w:hAnsi="Times New Roman" w:cs="Times New Roman"/>
          <w:sz w:val="24"/>
          <w:szCs w:val="24"/>
        </w:rPr>
        <w:t>M</w:t>
      </w:r>
      <w:r w:rsidR="000D6AC5" w:rsidRPr="0017608C">
        <w:rPr>
          <w:rFonts w:ascii="Times New Roman" w:eastAsia="Times New Roman" w:hAnsi="Times New Roman" w:cs="Times New Roman"/>
          <w:sz w:val="24"/>
          <w:szCs w:val="24"/>
        </w:rPr>
        <w:t>odule</w:t>
      </w:r>
      <w:r w:rsidR="00D438EA" w:rsidRPr="0017608C">
        <w:rPr>
          <w:rFonts w:ascii="Times New Roman" w:eastAsia="Times New Roman" w:hAnsi="Times New Roman" w:cs="Times New Roman"/>
          <w:sz w:val="24"/>
          <w:szCs w:val="24"/>
        </w:rPr>
        <w:t xml:space="preserve"> 3: W</w:t>
      </w:r>
      <w:r w:rsidR="000D6AC5" w:rsidRPr="0017608C">
        <w:rPr>
          <w:rFonts w:ascii="Times New Roman" w:eastAsia="Times New Roman" w:hAnsi="Times New Roman" w:cs="Times New Roman"/>
          <w:sz w:val="24"/>
          <w:szCs w:val="24"/>
        </w:rPr>
        <w:t>eighting.</w:t>
      </w:r>
      <w:r w:rsidR="00D438EA" w:rsidRPr="0017608C">
        <w:rPr>
          <w:rFonts w:ascii="Times New Roman" w:eastAsia="Times New Roman" w:hAnsi="Times New Roman" w:cs="Times New Roman"/>
          <w:sz w:val="24"/>
          <w:szCs w:val="24"/>
        </w:rPr>
        <w:t xml:space="preserve"> Continuous NHA</w:t>
      </w:r>
      <w:r w:rsidR="00FB2ADF" w:rsidRPr="0017608C">
        <w:rPr>
          <w:rFonts w:ascii="Times New Roman" w:eastAsia="Times New Roman" w:hAnsi="Times New Roman" w:cs="Times New Roman"/>
          <w:sz w:val="24"/>
          <w:szCs w:val="24"/>
        </w:rPr>
        <w:t>NES Tutorials.</w:t>
      </w:r>
      <w:r w:rsidR="000D6AC5" w:rsidRPr="0017608C">
        <w:rPr>
          <w:rFonts w:ascii="Times New Roman" w:eastAsia="Times New Roman" w:hAnsi="Times New Roman" w:cs="Times New Roman"/>
          <w:sz w:val="24"/>
          <w:szCs w:val="24"/>
        </w:rPr>
        <w:t xml:space="preserve"> Centers for Disease Control and Prevention. https://wwwn.cdc.gov/nchs/nhanes/tutorials/module3.aspx. Accessed November 9, 2021. </w:t>
      </w:r>
    </w:p>
    <w:p w14:paraId="11AE995A" w14:textId="590DB232" w:rsidR="003A1F37" w:rsidRPr="0017608C" w:rsidRDefault="003A1F37" w:rsidP="00F22F3E">
      <w:pPr>
        <w:pStyle w:val="ListParagraph"/>
        <w:numPr>
          <w:ilvl w:val="0"/>
          <w:numId w:val="5"/>
        </w:numPr>
        <w:spacing w:after="0" w:line="240" w:lineRule="auto"/>
        <w:jc w:val="both"/>
        <w:rPr>
          <w:rFonts w:ascii="Times New Roman" w:eastAsia="Calibri" w:hAnsi="Times New Roman" w:cs="Times New Roman"/>
          <w:sz w:val="24"/>
          <w:szCs w:val="24"/>
        </w:rPr>
      </w:pPr>
      <w:r w:rsidRPr="0017608C">
        <w:rPr>
          <w:rFonts w:ascii="Times New Roman" w:hAnsi="Times New Roman" w:cs="Times New Roman"/>
          <w:sz w:val="24"/>
          <w:szCs w:val="24"/>
        </w:rPr>
        <w:t>N</w:t>
      </w:r>
      <w:r w:rsidR="001205DF" w:rsidRPr="0017608C">
        <w:rPr>
          <w:rFonts w:ascii="Times New Roman" w:hAnsi="Times New Roman" w:cs="Times New Roman"/>
          <w:sz w:val="24"/>
          <w:szCs w:val="24"/>
        </w:rPr>
        <w:t>HANES</w:t>
      </w:r>
      <w:r w:rsidRPr="0017608C">
        <w:rPr>
          <w:rFonts w:ascii="Times New Roman" w:hAnsi="Times New Roman" w:cs="Times New Roman"/>
          <w:sz w:val="24"/>
          <w:szCs w:val="24"/>
        </w:rPr>
        <w:t xml:space="preserve"> 2015-2016: Fasting Questionnaire Data Documentation, codebook, and frequencies.</w:t>
      </w:r>
      <w:r w:rsidR="001205DF" w:rsidRPr="0017608C">
        <w:rPr>
          <w:rFonts w:ascii="Times New Roman" w:hAnsi="Times New Roman" w:cs="Times New Roman"/>
          <w:sz w:val="24"/>
          <w:szCs w:val="24"/>
        </w:rPr>
        <w:t xml:space="preserve"> Centers for Disease Control and Prevention.</w:t>
      </w:r>
      <w:r w:rsidRPr="0017608C">
        <w:rPr>
          <w:rFonts w:ascii="Times New Roman" w:hAnsi="Times New Roman" w:cs="Times New Roman"/>
          <w:sz w:val="24"/>
          <w:szCs w:val="24"/>
        </w:rPr>
        <w:t xml:space="preserve"> https://wwwn.cdc.gov/Nchs/Nhanes/2015-2016/FASTQX_I.htm. Accessed November 9, 2021. </w:t>
      </w:r>
    </w:p>
    <w:p w14:paraId="22EA8B71" w14:textId="0B72DBD0" w:rsidR="008A7D30" w:rsidRPr="0017608C" w:rsidRDefault="008A7D30" w:rsidP="008A7D30">
      <w:pPr>
        <w:pStyle w:val="ListParagraph"/>
        <w:numPr>
          <w:ilvl w:val="0"/>
          <w:numId w:val="5"/>
        </w:numPr>
        <w:spacing w:after="0" w:line="240" w:lineRule="auto"/>
        <w:jc w:val="both"/>
        <w:rPr>
          <w:rFonts w:ascii="Times New Roman" w:eastAsia="Calibri" w:hAnsi="Times New Roman" w:cs="Times New Roman"/>
          <w:sz w:val="24"/>
          <w:szCs w:val="24"/>
        </w:rPr>
      </w:pPr>
      <w:r w:rsidRPr="0017608C">
        <w:rPr>
          <w:rFonts w:ascii="Times New Roman" w:hAnsi="Times New Roman" w:cs="Times New Roman"/>
          <w:sz w:val="24"/>
          <w:szCs w:val="24"/>
        </w:rPr>
        <w:t>NHANES 2017-2018: Fasting Questionnaire Data Documentation, codebook, and frequencies. Centers for Disease Control and Prevention. https://wwwn.cdc.gov/Nchs/Nhanes/201</w:t>
      </w:r>
      <w:r w:rsidR="00042085" w:rsidRPr="0017608C">
        <w:rPr>
          <w:rFonts w:ascii="Times New Roman" w:hAnsi="Times New Roman" w:cs="Times New Roman"/>
          <w:sz w:val="24"/>
          <w:szCs w:val="24"/>
        </w:rPr>
        <w:t>7</w:t>
      </w:r>
      <w:r w:rsidRPr="0017608C">
        <w:rPr>
          <w:rFonts w:ascii="Times New Roman" w:hAnsi="Times New Roman" w:cs="Times New Roman"/>
          <w:sz w:val="24"/>
          <w:szCs w:val="24"/>
        </w:rPr>
        <w:t>-201</w:t>
      </w:r>
      <w:r w:rsidR="00042085" w:rsidRPr="0017608C">
        <w:rPr>
          <w:rFonts w:ascii="Times New Roman" w:hAnsi="Times New Roman" w:cs="Times New Roman"/>
          <w:sz w:val="24"/>
          <w:szCs w:val="24"/>
        </w:rPr>
        <w:t>8</w:t>
      </w:r>
      <w:r w:rsidRPr="0017608C">
        <w:rPr>
          <w:rFonts w:ascii="Times New Roman" w:hAnsi="Times New Roman" w:cs="Times New Roman"/>
          <w:sz w:val="24"/>
          <w:szCs w:val="24"/>
        </w:rPr>
        <w:t xml:space="preserve">/FASTQX_I.htm. Accessed November 9, 2021. </w:t>
      </w:r>
    </w:p>
    <w:p w14:paraId="511D5F3D" w14:textId="77777777" w:rsidR="00A83C45" w:rsidRPr="0017608C" w:rsidRDefault="00A83C45" w:rsidP="00A83C4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eastAsia="Times New Roman" w:hAnsi="Times New Roman" w:cs="Times New Roman"/>
          <w:sz w:val="24"/>
          <w:szCs w:val="24"/>
        </w:rPr>
        <w:lastRenderedPageBreak/>
        <w:t xml:space="preserve">BMX_I. Centers for Disease Control and Prevention. https://wwwn.cdc.gov/Nchs/Nhanes/2015-2016/BMX_I.htm. Accessed November 9, 2021. </w:t>
      </w:r>
    </w:p>
    <w:p w14:paraId="43589E68" w14:textId="270BDB06" w:rsidR="009769B0" w:rsidRPr="0017608C" w:rsidRDefault="000C0BDF" w:rsidP="003D761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eastAsia="Times New Roman" w:hAnsi="Times New Roman" w:cs="Times New Roman"/>
          <w:sz w:val="24"/>
          <w:szCs w:val="24"/>
        </w:rPr>
        <w:t xml:space="preserve">BMX_J. Centers for Disease Control and Prevention. https://wwwn.cdc.gov/Nchs/Nhanes/2017-2018/BMX_J.htm. Accessed November 9, 2021. </w:t>
      </w:r>
    </w:p>
    <w:p w14:paraId="76C25F7C" w14:textId="0FEAF228" w:rsidR="009769B0" w:rsidRPr="0017608C" w:rsidRDefault="009769B0" w:rsidP="009769B0">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eastAsia="Times New Roman" w:hAnsi="Times New Roman" w:cs="Times New Roman"/>
          <w:sz w:val="24"/>
          <w:szCs w:val="24"/>
        </w:rPr>
        <w:t xml:space="preserve">National Health and Nutrition Examination Survey (NHANES): Anthropometry Procedures Manuel. NHANES. https://wwwn.cdc.gov/nchs/data/nhanes/2015-2016/manuals/2016_Anthropometry_Procedures_Manual.pdf. Accessed November 9, 2021. </w:t>
      </w:r>
    </w:p>
    <w:p w14:paraId="61E29A5B" w14:textId="77777777" w:rsidR="000D3202" w:rsidRPr="0017608C" w:rsidRDefault="000D3202" w:rsidP="000D3202">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eastAsia="Times New Roman" w:hAnsi="Times New Roman" w:cs="Times New Roman"/>
          <w:sz w:val="24"/>
          <w:szCs w:val="24"/>
        </w:rPr>
        <w:t xml:space="preserve">DEMO_I. Centers for Disease Control and Prevention. https://wwwn.cdc.gov/Nchs/Nhanes/2015-2016/DEMO_I.htm. Accessed November 9, 2021. </w:t>
      </w:r>
    </w:p>
    <w:p w14:paraId="7904F272" w14:textId="77777777" w:rsidR="00716FA5" w:rsidRPr="0017608C" w:rsidRDefault="00716FA5" w:rsidP="00716FA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eastAsia="Times New Roman" w:hAnsi="Times New Roman" w:cs="Times New Roman"/>
          <w:sz w:val="24"/>
          <w:szCs w:val="24"/>
        </w:rPr>
        <w:t xml:space="preserve">DEMO_J. Centers for Disease Control and Prevention. https://wwwn.cdc.gov/Nchs/Nhanes/2017-2018/DEMO_J.htm. Accessed November 9, 2021. </w:t>
      </w:r>
    </w:p>
    <w:p w14:paraId="005B1939" w14:textId="7AFC8E02" w:rsidR="00BD0AA4" w:rsidRPr="0017608C" w:rsidRDefault="00BD0AA4" w:rsidP="00CA4F80">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eastAsia="Times New Roman" w:hAnsi="Times New Roman" w:cs="Times New Roman"/>
          <w:sz w:val="24"/>
          <w:szCs w:val="24"/>
        </w:rPr>
        <w:t xml:space="preserve">NHANES 2015-2016 laboratory data overview. Centers for Disease Control and Prevention. https://wwwn.cdc.gov/nchs/nhanes/continuousnhanes/overviewlab.aspx?BeginYear=2015. Accessed November 9, 2021. </w:t>
      </w:r>
    </w:p>
    <w:p w14:paraId="79B4B68C" w14:textId="77777777" w:rsidR="00DD20A2" w:rsidRPr="0017608C" w:rsidRDefault="00DD20A2" w:rsidP="00DD20A2">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eastAsia="Times New Roman" w:hAnsi="Times New Roman" w:cs="Times New Roman"/>
          <w:sz w:val="24"/>
          <w:szCs w:val="24"/>
        </w:rPr>
        <w:t xml:space="preserve">HSCRP_I. Centers for Disease Control and Prevention. https://wwwn.cdc.gov/Nchs/Nhanes/2015-2016/HSCRP_I.htm. Accessed November 9, 2021. </w:t>
      </w:r>
    </w:p>
    <w:p w14:paraId="678F5950" w14:textId="61454EF0" w:rsidR="00A30658" w:rsidRPr="0017608C" w:rsidRDefault="00EF7089" w:rsidP="00EF7089">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eastAsia="Times New Roman" w:hAnsi="Times New Roman" w:cs="Times New Roman"/>
          <w:sz w:val="24"/>
          <w:szCs w:val="24"/>
        </w:rPr>
        <w:t xml:space="preserve">CBC_I. Centers for Disease Control and Prevention. https://wwwn.cdc.gov/Nchs/Nhanes/2015-2016/CBC_I.htm. Accessed November 9, 2021. </w:t>
      </w:r>
    </w:p>
    <w:p w14:paraId="7A3D07DD" w14:textId="317EA9F0" w:rsidR="00A30658" w:rsidRPr="0017608C" w:rsidRDefault="00312ECE" w:rsidP="00312ECE">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eastAsia="Times New Roman" w:hAnsi="Times New Roman" w:cs="Times New Roman"/>
          <w:sz w:val="24"/>
          <w:szCs w:val="24"/>
        </w:rPr>
        <w:t xml:space="preserve">CBC_J. Centers for Disease Control and Prevention. https://wwwn.cdc.gov/Nchs/Nhanes/2017-2018/CBC_J.htm. Accessed November 9, 2021. </w:t>
      </w:r>
    </w:p>
    <w:p w14:paraId="58BEA79B" w14:textId="77777777" w:rsidR="00FB13C2" w:rsidRPr="00FB13C2" w:rsidRDefault="00FB13C2" w:rsidP="00FB13C2">
      <w:pPr>
        <w:pStyle w:val="ListParagraph"/>
        <w:numPr>
          <w:ilvl w:val="0"/>
          <w:numId w:val="5"/>
        </w:numPr>
        <w:spacing w:before="100" w:beforeAutospacing="1" w:after="100" w:afterAutospacing="1" w:line="240" w:lineRule="auto"/>
        <w:rPr>
          <w:rFonts w:ascii="Times New Roman" w:eastAsia="Times New Roman" w:hAnsi="Times New Roman"/>
          <w:sz w:val="24"/>
          <w:szCs w:val="24"/>
        </w:rPr>
      </w:pPr>
      <w:r w:rsidRPr="00FB13C2">
        <w:rPr>
          <w:rFonts w:ascii="Times New Roman" w:eastAsia="Times New Roman" w:hAnsi="Times New Roman"/>
          <w:sz w:val="24"/>
          <w:szCs w:val="24"/>
        </w:rPr>
        <w:t xml:space="preserve">Nhanes frequently asked questions (faqs). Centers for Disease Control and Prevention. https://wwwn.cdc.gov/nchs/nhanes/continuousnhanes/faq.aspx. Accessed November 18, 2021. </w:t>
      </w:r>
    </w:p>
    <w:p w14:paraId="34FE737B" w14:textId="7B7CF432" w:rsidR="00A30658" w:rsidRPr="001A3B5D" w:rsidRDefault="00621C02" w:rsidP="001A3B5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eastAsia="Times New Roman" w:hAnsi="Times New Roman" w:cs="Times New Roman"/>
          <w:sz w:val="24"/>
          <w:szCs w:val="24"/>
        </w:rPr>
        <w:t>NHANES 201</w:t>
      </w:r>
      <w:r>
        <w:rPr>
          <w:rFonts w:ascii="Times New Roman" w:eastAsia="Times New Roman" w:hAnsi="Times New Roman" w:cs="Times New Roman"/>
          <w:sz w:val="24"/>
          <w:szCs w:val="24"/>
        </w:rPr>
        <w:t>7</w:t>
      </w:r>
      <w:r w:rsidRPr="0017608C">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17608C">
        <w:rPr>
          <w:rFonts w:ascii="Times New Roman" w:eastAsia="Times New Roman" w:hAnsi="Times New Roman" w:cs="Times New Roman"/>
          <w:sz w:val="24"/>
          <w:szCs w:val="24"/>
        </w:rPr>
        <w:t xml:space="preserve"> laboratory data overview. Centers for Disease Control and Prevention.</w:t>
      </w:r>
      <w:r w:rsidR="001A3B5D" w:rsidRPr="001A3B5D">
        <w:rPr>
          <w:rFonts w:ascii="Times New Roman" w:eastAsia="Times New Roman" w:hAnsi="Times New Roman" w:cs="Times New Roman"/>
          <w:sz w:val="24"/>
          <w:szCs w:val="24"/>
        </w:rPr>
        <w:t xml:space="preserve"> </w:t>
      </w:r>
      <w:r w:rsidR="001A3B5D" w:rsidRPr="00E81161">
        <w:rPr>
          <w:rFonts w:ascii="Times New Roman" w:eastAsia="Times New Roman" w:hAnsi="Times New Roman" w:cs="Times New Roman"/>
          <w:sz w:val="24"/>
          <w:szCs w:val="24"/>
        </w:rPr>
        <w:t>https://wwwn.cdc.gov/nchs/nhanes/continuousnhanes/overviewlab.aspx?BeginYear=2017</w:t>
      </w:r>
      <w:r w:rsidRPr="0017608C">
        <w:rPr>
          <w:rFonts w:ascii="Times New Roman" w:eastAsia="Times New Roman" w:hAnsi="Times New Roman" w:cs="Times New Roman"/>
          <w:sz w:val="24"/>
          <w:szCs w:val="24"/>
        </w:rPr>
        <w:t xml:space="preserve">. Accessed November 9, 2021. </w:t>
      </w:r>
    </w:p>
    <w:p w14:paraId="11809F96" w14:textId="77777777" w:rsidR="00B453A2" w:rsidRPr="0017608C" w:rsidRDefault="006A1191" w:rsidP="00B453A2">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eastAsia="Times New Roman" w:hAnsi="Times New Roman" w:cs="Times New Roman"/>
          <w:sz w:val="24"/>
          <w:szCs w:val="24"/>
        </w:rPr>
        <w:t xml:space="preserve">Office of dietary supplements - zinc. NIH Office of Dietary Supplements. </w:t>
      </w:r>
      <w:r w:rsidR="00B453A2" w:rsidRPr="0017608C">
        <w:rPr>
          <w:rFonts w:ascii="Times New Roman" w:eastAsia="Times New Roman" w:hAnsi="Times New Roman" w:cs="Times New Roman"/>
          <w:sz w:val="24"/>
          <w:szCs w:val="24"/>
        </w:rPr>
        <w:t xml:space="preserve">https://ods.od.nih.gov/factsheets/Zinc-HealthProfessional/. Accessed November 10, 2021. </w:t>
      </w:r>
    </w:p>
    <w:p w14:paraId="43A7382F" w14:textId="0E7705BA" w:rsidR="00CC073E" w:rsidRPr="0017608C" w:rsidRDefault="00CC073E" w:rsidP="00B453A2">
      <w:pPr>
        <w:pStyle w:val="ListParagraph"/>
        <w:spacing w:before="100" w:beforeAutospacing="1" w:after="100" w:afterAutospacing="1" w:line="240" w:lineRule="auto"/>
        <w:ind w:left="630"/>
        <w:rPr>
          <w:rFonts w:ascii="Times New Roman" w:eastAsia="Times New Roman" w:hAnsi="Times New Roman" w:cs="Times New Roman"/>
          <w:sz w:val="24"/>
          <w:szCs w:val="24"/>
        </w:rPr>
      </w:pPr>
    </w:p>
    <w:p w14:paraId="4012AC9C" w14:textId="076D4E26" w:rsidR="00CC073E" w:rsidRPr="0017608C" w:rsidRDefault="00CC073E" w:rsidP="006A1191">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hAnsi="Times New Roman" w:cs="Times New Roman"/>
          <w:color w:val="303030"/>
          <w:sz w:val="24"/>
          <w:szCs w:val="24"/>
          <w:shd w:val="clear" w:color="auto" w:fill="FFFFFF"/>
        </w:rPr>
        <w:t>Kim JY. Optimal Diet Strategies for Weight Loss and Weight Loss Maintenance. </w:t>
      </w:r>
      <w:r w:rsidRPr="0017608C">
        <w:rPr>
          <w:rFonts w:ascii="Times New Roman" w:hAnsi="Times New Roman" w:cs="Times New Roman"/>
          <w:i/>
          <w:iCs/>
          <w:color w:val="303030"/>
          <w:sz w:val="24"/>
          <w:szCs w:val="24"/>
          <w:shd w:val="clear" w:color="auto" w:fill="FFFFFF"/>
        </w:rPr>
        <w:t>J Obes Metab Syndr</w:t>
      </w:r>
      <w:r w:rsidRPr="0017608C">
        <w:rPr>
          <w:rFonts w:ascii="Times New Roman" w:hAnsi="Times New Roman" w:cs="Times New Roman"/>
          <w:color w:val="303030"/>
          <w:sz w:val="24"/>
          <w:szCs w:val="24"/>
          <w:shd w:val="clear" w:color="auto" w:fill="FFFFFF"/>
        </w:rPr>
        <w:t>. 2021;30(1):20-31. doi:10.7570/jomes20065</w:t>
      </w:r>
    </w:p>
    <w:p w14:paraId="45174AE1" w14:textId="33C8E701" w:rsidR="00CC073E" w:rsidRPr="0017608C" w:rsidRDefault="00353A18" w:rsidP="006A1191">
      <w:pPr>
        <w:pStyle w:val="ListParagraph"/>
        <w:numPr>
          <w:ilvl w:val="0"/>
          <w:numId w:val="5"/>
        </w:numPr>
        <w:spacing w:before="100" w:beforeAutospacing="1" w:after="100" w:afterAutospacing="1" w:line="240" w:lineRule="auto"/>
        <w:rPr>
          <w:rStyle w:val="bkciteavail"/>
          <w:rFonts w:ascii="Times New Roman" w:eastAsia="Times New Roman" w:hAnsi="Times New Roman" w:cs="Times New Roman"/>
          <w:sz w:val="24"/>
          <w:szCs w:val="24"/>
        </w:rPr>
      </w:pPr>
      <w:r w:rsidRPr="0017608C">
        <w:rPr>
          <w:rFonts w:ascii="Times New Roman" w:hAnsi="Times New Roman" w:cs="Times New Roman"/>
          <w:color w:val="222222"/>
          <w:sz w:val="24"/>
          <w:szCs w:val="24"/>
          <w:shd w:val="clear" w:color="auto" w:fill="FFFFFF"/>
        </w:rPr>
        <w:t>Osilla EV, Safadi AO, Sharma S. Calories. [Updated 2021 Sep 15]. In: StatPearls [Internet]. Treasure Island (FL): StatPearls Publishing; 2021 Jan-. </w:t>
      </w:r>
      <w:r w:rsidRPr="0017608C">
        <w:rPr>
          <w:rStyle w:val="bkciteavail"/>
          <w:rFonts w:ascii="Times New Roman" w:hAnsi="Times New Roman" w:cs="Times New Roman"/>
          <w:color w:val="222222"/>
          <w:sz w:val="24"/>
          <w:szCs w:val="24"/>
          <w:shd w:val="clear" w:color="auto" w:fill="FFFFFF"/>
        </w:rPr>
        <w:t xml:space="preserve">Available from: </w:t>
      </w:r>
      <w:hyperlink r:id="rId21" w:history="1">
        <w:r w:rsidR="00647F6E" w:rsidRPr="0017608C">
          <w:rPr>
            <w:rStyle w:val="Hyperlink"/>
            <w:rFonts w:ascii="Times New Roman" w:hAnsi="Times New Roman" w:cs="Times New Roman"/>
            <w:sz w:val="24"/>
            <w:szCs w:val="24"/>
            <w:shd w:val="clear" w:color="auto" w:fill="FFFFFF"/>
          </w:rPr>
          <w:t>https://www.ncbi.nlm.nih.gov/books/NBK499909/</w:t>
        </w:r>
      </w:hyperlink>
    </w:p>
    <w:p w14:paraId="3941B55C" w14:textId="10E46FAE" w:rsidR="00647F6E" w:rsidRPr="0017608C" w:rsidRDefault="00B63739" w:rsidP="006A1191">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hAnsi="Times New Roman" w:cs="Times New Roman"/>
          <w:color w:val="222222"/>
          <w:sz w:val="24"/>
          <w:szCs w:val="24"/>
          <w:shd w:val="clear" w:color="auto" w:fill="FFFFFF"/>
        </w:rPr>
        <w:t>Oh, R Gilani B, Uppaluri</w:t>
      </w:r>
      <w:r w:rsidR="00F40600" w:rsidRPr="0017608C">
        <w:rPr>
          <w:rFonts w:ascii="Times New Roman" w:hAnsi="Times New Roman" w:cs="Times New Roman"/>
          <w:color w:val="222222"/>
          <w:sz w:val="24"/>
          <w:szCs w:val="24"/>
          <w:shd w:val="clear" w:color="auto" w:fill="FFFFFF"/>
        </w:rPr>
        <w:t>,</w:t>
      </w:r>
      <w:r w:rsidRPr="0017608C">
        <w:rPr>
          <w:rFonts w:ascii="Times New Roman" w:hAnsi="Times New Roman" w:cs="Times New Roman"/>
          <w:color w:val="222222"/>
          <w:sz w:val="24"/>
          <w:szCs w:val="24"/>
          <w:shd w:val="clear" w:color="auto" w:fill="FFFFFF"/>
        </w:rPr>
        <w:t xml:space="preserve"> KR.</w:t>
      </w:r>
      <w:r w:rsidR="00F40600" w:rsidRPr="0017608C">
        <w:rPr>
          <w:rFonts w:ascii="Times New Roman" w:hAnsi="Times New Roman" w:cs="Times New Roman"/>
          <w:color w:val="222222"/>
          <w:sz w:val="24"/>
          <w:szCs w:val="24"/>
          <w:shd w:val="clear" w:color="auto" w:fill="FFFFFF"/>
        </w:rPr>
        <w:t xml:space="preserve"> Low Carbohydrate Diet.[Updated 2021 Jul 12]. In</w:t>
      </w:r>
    </w:p>
    <w:p w14:paraId="25EBDCFD" w14:textId="0D545C95" w:rsidR="00647F6E" w:rsidRPr="0017608C" w:rsidRDefault="005B27BC" w:rsidP="005B27BC">
      <w:pPr>
        <w:pStyle w:val="ListParagraph"/>
        <w:spacing w:before="100" w:beforeAutospacing="1" w:after="100" w:afterAutospacing="1" w:line="240" w:lineRule="auto"/>
        <w:ind w:left="630"/>
        <w:rPr>
          <w:rFonts w:ascii="Times New Roman" w:eastAsia="Times New Roman" w:hAnsi="Times New Roman" w:cs="Times New Roman"/>
          <w:sz w:val="24"/>
          <w:szCs w:val="24"/>
        </w:rPr>
      </w:pPr>
      <w:r w:rsidRPr="0017608C">
        <w:rPr>
          <w:rFonts w:ascii="Times New Roman" w:hAnsi="Times New Roman" w:cs="Times New Roman"/>
          <w:color w:val="222222"/>
          <w:sz w:val="24"/>
          <w:szCs w:val="24"/>
          <w:shd w:val="clear" w:color="auto" w:fill="FFFFFF"/>
        </w:rPr>
        <w:t>StatPearls [Internet]. Treasure Island (FL): StatPearls Publishing; 2021 Jan-. </w:t>
      </w:r>
      <w:r w:rsidRPr="0017608C">
        <w:rPr>
          <w:rStyle w:val="bkciteavail"/>
          <w:rFonts w:ascii="Times New Roman" w:hAnsi="Times New Roman" w:cs="Times New Roman"/>
          <w:color w:val="222222"/>
          <w:sz w:val="24"/>
          <w:szCs w:val="24"/>
          <w:shd w:val="clear" w:color="auto" w:fill="FFFFFF"/>
        </w:rPr>
        <w:t xml:space="preserve">Available from: </w:t>
      </w:r>
      <w:hyperlink r:id="rId22" w:history="1">
        <w:r w:rsidRPr="0017608C">
          <w:rPr>
            <w:rStyle w:val="Hyperlink"/>
            <w:rFonts w:ascii="Times New Roman" w:hAnsi="Times New Roman" w:cs="Times New Roman"/>
            <w:sz w:val="24"/>
            <w:szCs w:val="24"/>
            <w:shd w:val="clear" w:color="auto" w:fill="FFFFFF"/>
          </w:rPr>
          <w:t>https://www.ncbi.nlm.nih.gov/books/NBK537084/</w:t>
        </w:r>
      </w:hyperlink>
    </w:p>
    <w:p w14:paraId="2E073E11" w14:textId="7033933E" w:rsidR="00A30658" w:rsidRPr="0017608C" w:rsidRDefault="00B21092" w:rsidP="00F22F3E">
      <w:pPr>
        <w:pStyle w:val="ListParagraph"/>
        <w:numPr>
          <w:ilvl w:val="0"/>
          <w:numId w:val="5"/>
        </w:numPr>
        <w:spacing w:after="0" w:line="240" w:lineRule="auto"/>
        <w:jc w:val="both"/>
        <w:rPr>
          <w:rFonts w:ascii="Times New Roman" w:eastAsia="Calibri" w:hAnsi="Times New Roman" w:cs="Times New Roman"/>
          <w:sz w:val="24"/>
          <w:szCs w:val="24"/>
        </w:rPr>
      </w:pPr>
      <w:r w:rsidRPr="0017608C">
        <w:rPr>
          <w:rFonts w:ascii="Times New Roman" w:hAnsi="Times New Roman" w:cs="Times New Roman"/>
          <w:sz w:val="24"/>
          <w:szCs w:val="24"/>
          <w:shd w:val="clear" w:color="auto" w:fill="FFFFFF"/>
        </w:rPr>
        <w:lastRenderedPageBreak/>
        <w:t>Holt RR, Uriu-Adams JY, Keen CL. Zinc. In: Erdman Jr JW, Macdonald IA, Zeisel SH, eds. Present Knowledge in Nutrition</w:t>
      </w:r>
      <w:r w:rsidRPr="0017608C">
        <w:rPr>
          <w:rFonts w:ascii="Times New Roman" w:hAnsi="Times New Roman" w:cs="Times New Roman"/>
          <w:b/>
          <w:bCs/>
          <w:sz w:val="24"/>
          <w:szCs w:val="24"/>
          <w:shd w:val="clear" w:color="auto" w:fill="FFFFFF"/>
        </w:rPr>
        <w:t>.</w:t>
      </w:r>
      <w:r w:rsidRPr="0017608C">
        <w:rPr>
          <w:rFonts w:ascii="Times New Roman" w:hAnsi="Times New Roman" w:cs="Times New Roman"/>
          <w:sz w:val="24"/>
          <w:szCs w:val="24"/>
          <w:shd w:val="clear" w:color="auto" w:fill="FFFFFF"/>
        </w:rPr>
        <w:t> 10</w:t>
      </w:r>
      <w:r w:rsidRPr="0017608C">
        <w:rPr>
          <w:rFonts w:ascii="Times New Roman" w:hAnsi="Times New Roman" w:cs="Times New Roman"/>
          <w:sz w:val="24"/>
          <w:szCs w:val="24"/>
          <w:shd w:val="clear" w:color="auto" w:fill="FFFFFF"/>
          <w:vertAlign w:val="superscript"/>
        </w:rPr>
        <w:t>th</w:t>
      </w:r>
      <w:r w:rsidRPr="0017608C">
        <w:rPr>
          <w:rFonts w:ascii="Times New Roman" w:hAnsi="Times New Roman" w:cs="Times New Roman"/>
          <w:sz w:val="24"/>
          <w:szCs w:val="24"/>
          <w:shd w:val="clear" w:color="auto" w:fill="FFFFFF"/>
        </w:rPr>
        <w:t> ed. Washington D.C.: ILSI Press; 2012:521-539</w:t>
      </w:r>
      <w:r w:rsidR="00FD2841" w:rsidRPr="0017608C">
        <w:rPr>
          <w:rFonts w:ascii="Times New Roman" w:hAnsi="Times New Roman" w:cs="Times New Roman"/>
          <w:sz w:val="24"/>
          <w:szCs w:val="24"/>
          <w:shd w:val="clear" w:color="auto" w:fill="FFFFFF"/>
        </w:rPr>
        <w:t>.</w:t>
      </w:r>
    </w:p>
    <w:p w14:paraId="16240DB5" w14:textId="2EEC4DBF" w:rsidR="00FD2841" w:rsidRPr="0017608C" w:rsidRDefault="00FD2841" w:rsidP="00F22F3E">
      <w:pPr>
        <w:pStyle w:val="ListParagraph"/>
        <w:numPr>
          <w:ilvl w:val="0"/>
          <w:numId w:val="5"/>
        </w:numPr>
        <w:spacing w:after="0" w:line="240" w:lineRule="auto"/>
        <w:jc w:val="both"/>
        <w:rPr>
          <w:rFonts w:ascii="Times New Roman" w:eastAsia="Calibri" w:hAnsi="Times New Roman" w:cs="Times New Roman"/>
          <w:sz w:val="24"/>
          <w:szCs w:val="24"/>
        </w:rPr>
      </w:pPr>
      <w:r w:rsidRPr="0017608C">
        <w:rPr>
          <w:rFonts w:ascii="Times New Roman" w:hAnsi="Times New Roman" w:cs="Times New Roman"/>
          <w:sz w:val="24"/>
          <w:szCs w:val="24"/>
          <w:shd w:val="clear" w:color="auto" w:fill="FFFFFF"/>
        </w:rPr>
        <w:t>Zeisel SH, da Costa KA. Choline: an essential nutrient for public health. </w:t>
      </w:r>
      <w:r w:rsidRPr="0017608C">
        <w:rPr>
          <w:rFonts w:ascii="Times New Roman" w:hAnsi="Times New Roman" w:cs="Times New Roman"/>
          <w:i/>
          <w:iCs/>
          <w:sz w:val="24"/>
          <w:szCs w:val="24"/>
          <w:shd w:val="clear" w:color="auto" w:fill="FFFFFF"/>
        </w:rPr>
        <w:t>Nutr Rev</w:t>
      </w:r>
      <w:r w:rsidRPr="0017608C">
        <w:rPr>
          <w:rFonts w:ascii="Times New Roman" w:hAnsi="Times New Roman" w:cs="Times New Roman"/>
          <w:sz w:val="24"/>
          <w:szCs w:val="24"/>
          <w:shd w:val="clear" w:color="auto" w:fill="FFFFFF"/>
        </w:rPr>
        <w:t>. 2009;67(11):615-623. doi:10.1111/j.1753-4887.2009.00246.x</w:t>
      </w:r>
    </w:p>
    <w:p w14:paraId="6CF1A275" w14:textId="77777777" w:rsidR="00CE3FE3" w:rsidRPr="0017608C" w:rsidRDefault="00CE3FE3" w:rsidP="00CE3FE3">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eastAsia="Times New Roman" w:hAnsi="Times New Roman" w:cs="Times New Roman"/>
          <w:sz w:val="24"/>
          <w:szCs w:val="24"/>
        </w:rPr>
        <w:t xml:space="preserve">Sproston NR, Ashworth JJ. Role of C-reactive protein at sites of inflammation and infection. </w:t>
      </w:r>
      <w:r w:rsidRPr="0017608C">
        <w:rPr>
          <w:rFonts w:ascii="Times New Roman" w:eastAsia="Times New Roman" w:hAnsi="Times New Roman" w:cs="Times New Roman"/>
          <w:i/>
          <w:iCs/>
          <w:sz w:val="24"/>
          <w:szCs w:val="24"/>
        </w:rPr>
        <w:t>Frontiers in Immunology</w:t>
      </w:r>
      <w:r w:rsidRPr="0017608C">
        <w:rPr>
          <w:rFonts w:ascii="Times New Roman" w:eastAsia="Times New Roman" w:hAnsi="Times New Roman" w:cs="Times New Roman"/>
          <w:sz w:val="24"/>
          <w:szCs w:val="24"/>
        </w:rPr>
        <w:t xml:space="preserve">. 2018;9. doi:10.3389/fimmu.2018.00754 </w:t>
      </w:r>
    </w:p>
    <w:p w14:paraId="2CEA23A4" w14:textId="28D668E2" w:rsidR="001B078B" w:rsidRPr="0017608C" w:rsidRDefault="001B078B" w:rsidP="00F22F3E">
      <w:pPr>
        <w:pStyle w:val="ListParagraph"/>
        <w:numPr>
          <w:ilvl w:val="0"/>
          <w:numId w:val="5"/>
        </w:numPr>
        <w:spacing w:after="0" w:line="240" w:lineRule="auto"/>
        <w:jc w:val="both"/>
        <w:rPr>
          <w:rFonts w:ascii="Times New Roman" w:eastAsia="Calibri" w:hAnsi="Times New Roman" w:cs="Times New Roman"/>
          <w:sz w:val="24"/>
          <w:szCs w:val="24"/>
        </w:rPr>
      </w:pPr>
      <w:r w:rsidRPr="0017608C">
        <w:rPr>
          <w:rFonts w:ascii="Times New Roman" w:hAnsi="Times New Roman" w:cs="Times New Roman"/>
          <w:sz w:val="24"/>
          <w:szCs w:val="24"/>
          <w:shd w:val="clear" w:color="auto" w:fill="FFFFFF"/>
        </w:rPr>
        <w:t>Kabat GC, Kim MY, Manson JE, et al. White Blood Cell Count and Total and Cause-Specific Mortality in the Women's Health Initiative. </w:t>
      </w:r>
      <w:r w:rsidRPr="0017608C">
        <w:rPr>
          <w:rFonts w:ascii="Times New Roman" w:hAnsi="Times New Roman" w:cs="Times New Roman"/>
          <w:i/>
          <w:iCs/>
          <w:sz w:val="24"/>
          <w:szCs w:val="24"/>
          <w:shd w:val="clear" w:color="auto" w:fill="FFFFFF"/>
        </w:rPr>
        <w:t>Am J Epidemiol</w:t>
      </w:r>
      <w:r w:rsidRPr="0017608C">
        <w:rPr>
          <w:rFonts w:ascii="Times New Roman" w:hAnsi="Times New Roman" w:cs="Times New Roman"/>
          <w:sz w:val="24"/>
          <w:szCs w:val="24"/>
          <w:shd w:val="clear" w:color="auto" w:fill="FFFFFF"/>
        </w:rPr>
        <w:t>. 2017;186(1):63-72. doi:10.1093/aje/kww226</w:t>
      </w:r>
    </w:p>
    <w:p w14:paraId="0CFC1D80" w14:textId="34CBC1C7" w:rsidR="00387AAA" w:rsidRPr="00A9155E" w:rsidRDefault="00A9155E" w:rsidP="00A9155E">
      <w:pPr>
        <w:pStyle w:val="ListParagraph"/>
        <w:numPr>
          <w:ilvl w:val="0"/>
          <w:numId w:val="5"/>
        </w:numPr>
        <w:spacing w:before="100" w:beforeAutospacing="1" w:after="100" w:afterAutospacing="1" w:line="240" w:lineRule="auto"/>
        <w:rPr>
          <w:rFonts w:ascii="Times New Roman" w:eastAsia="Times New Roman" w:hAnsi="Times New Roman"/>
          <w:sz w:val="24"/>
          <w:szCs w:val="24"/>
        </w:rPr>
      </w:pPr>
      <w:r w:rsidRPr="00A9155E">
        <w:rPr>
          <w:rFonts w:ascii="Times New Roman" w:eastAsia="Times New Roman" w:hAnsi="Times New Roman"/>
          <w:sz w:val="24"/>
          <w:szCs w:val="24"/>
        </w:rPr>
        <w:t xml:space="preserve">Duthie SJ, Duthie GG, Russell WR, et al. Effect of increasing fruit and vegetable intake by dietary intervention on nutritional biomarkers and attitudes to dietary change: A randomised trial. European Journal of Nutrition. https://link.springer.com/article/10.1007/s00394-017-1469-0. Published May 30, 2017. Accessed November 18, 2021. </w:t>
      </w:r>
    </w:p>
    <w:p w14:paraId="44FB62CA" w14:textId="3C0424D8" w:rsidR="007766D0" w:rsidRPr="0017608C" w:rsidRDefault="007766D0" w:rsidP="00F22F3E">
      <w:pPr>
        <w:pStyle w:val="ListParagraph"/>
        <w:numPr>
          <w:ilvl w:val="0"/>
          <w:numId w:val="5"/>
        </w:numPr>
        <w:spacing w:after="0" w:line="240" w:lineRule="auto"/>
        <w:jc w:val="both"/>
        <w:rPr>
          <w:rFonts w:ascii="Times New Roman" w:eastAsia="Calibri" w:hAnsi="Times New Roman" w:cs="Times New Roman"/>
          <w:sz w:val="24"/>
          <w:szCs w:val="24"/>
        </w:rPr>
      </w:pPr>
      <w:r w:rsidRPr="0017608C">
        <w:rPr>
          <w:rFonts w:ascii="Times New Roman" w:hAnsi="Times New Roman" w:cs="Times New Roman"/>
          <w:sz w:val="24"/>
          <w:szCs w:val="24"/>
          <w:shd w:val="clear" w:color="auto" w:fill="FFFFFF"/>
        </w:rPr>
        <w:t>Crimmins EM, Shim H, Zhang YS, Kim JK. Differences between Men and Women in Mortality and the Health Dimensions of the Morbidity Process. </w:t>
      </w:r>
      <w:r w:rsidRPr="0017608C">
        <w:rPr>
          <w:rFonts w:ascii="Times New Roman" w:hAnsi="Times New Roman" w:cs="Times New Roman"/>
          <w:i/>
          <w:iCs/>
          <w:sz w:val="24"/>
          <w:szCs w:val="24"/>
          <w:shd w:val="clear" w:color="auto" w:fill="FFFFFF"/>
        </w:rPr>
        <w:t>Clin Chem</w:t>
      </w:r>
      <w:r w:rsidRPr="0017608C">
        <w:rPr>
          <w:rFonts w:ascii="Times New Roman" w:hAnsi="Times New Roman" w:cs="Times New Roman"/>
          <w:sz w:val="24"/>
          <w:szCs w:val="24"/>
          <w:shd w:val="clear" w:color="auto" w:fill="FFFFFF"/>
        </w:rPr>
        <w:t>. 2019;65(1):135-145. doi:10.1373/clinchem.2018.288332</w:t>
      </w:r>
    </w:p>
    <w:p w14:paraId="52EB9220" w14:textId="6136B4B8" w:rsidR="008610FF" w:rsidRPr="0017608C" w:rsidRDefault="00986EA6" w:rsidP="00F22F3E">
      <w:pPr>
        <w:pStyle w:val="ListParagraph"/>
        <w:numPr>
          <w:ilvl w:val="0"/>
          <w:numId w:val="5"/>
        </w:numPr>
        <w:spacing w:after="0" w:line="240" w:lineRule="auto"/>
        <w:jc w:val="both"/>
        <w:rPr>
          <w:rFonts w:ascii="Times New Roman" w:eastAsia="Calibri" w:hAnsi="Times New Roman" w:cs="Times New Roman"/>
          <w:sz w:val="24"/>
          <w:szCs w:val="24"/>
        </w:rPr>
      </w:pPr>
      <w:r w:rsidRPr="0017608C">
        <w:rPr>
          <w:rFonts w:ascii="Times New Roman" w:hAnsi="Times New Roman" w:cs="Times New Roman"/>
          <w:sz w:val="24"/>
          <w:szCs w:val="24"/>
          <w:shd w:val="clear" w:color="auto" w:fill="FFFFFF"/>
        </w:rPr>
        <w:t>Lumley T (2020). “</w:t>
      </w:r>
      <w:r w:rsidR="00586329" w:rsidRPr="0017608C">
        <w:rPr>
          <w:rFonts w:ascii="Times New Roman" w:hAnsi="Times New Roman" w:cs="Times New Roman"/>
          <w:sz w:val="24"/>
          <w:szCs w:val="24"/>
          <w:shd w:val="clear" w:color="auto" w:fill="FFFFFF"/>
        </w:rPr>
        <w:t>Survey</w:t>
      </w:r>
      <w:r w:rsidRPr="0017608C">
        <w:rPr>
          <w:rFonts w:ascii="Times New Roman" w:hAnsi="Times New Roman" w:cs="Times New Roman"/>
          <w:sz w:val="24"/>
          <w:szCs w:val="24"/>
          <w:shd w:val="clear" w:color="auto" w:fill="FFFFFF"/>
        </w:rPr>
        <w:t>: analysis of complex survey samples.” R package version 4.0.</w:t>
      </w:r>
    </w:p>
    <w:p w14:paraId="18570592" w14:textId="5417DA00" w:rsidR="00D47FBD" w:rsidRPr="0017608C" w:rsidRDefault="00D47FBD" w:rsidP="00F22F3E">
      <w:pPr>
        <w:pStyle w:val="ListParagraph"/>
        <w:numPr>
          <w:ilvl w:val="0"/>
          <w:numId w:val="5"/>
        </w:numPr>
        <w:spacing w:after="0" w:line="240" w:lineRule="auto"/>
        <w:jc w:val="both"/>
        <w:rPr>
          <w:rFonts w:ascii="Times New Roman" w:eastAsia="Calibri" w:hAnsi="Times New Roman" w:cs="Times New Roman"/>
          <w:sz w:val="24"/>
          <w:szCs w:val="24"/>
        </w:rPr>
      </w:pPr>
      <w:r w:rsidRPr="0017608C">
        <w:rPr>
          <w:rFonts w:ascii="Times New Roman" w:hAnsi="Times New Roman" w:cs="Times New Roman"/>
          <w:sz w:val="24"/>
          <w:szCs w:val="24"/>
          <w:shd w:val="clear" w:color="auto" w:fill="FFFFFF"/>
        </w:rPr>
        <w:t xml:space="preserve">Sjoberg DD, Whiting K, Curry M, Lavery JA, Larmarange J. Reproducible summary tables with the gtsummary package. The R Journal 2021;13:570–80. </w:t>
      </w:r>
      <w:hyperlink r:id="rId23" w:history="1">
        <w:r w:rsidR="00605B1F" w:rsidRPr="0017608C">
          <w:rPr>
            <w:rStyle w:val="Hyperlink"/>
            <w:rFonts w:ascii="Times New Roman" w:hAnsi="Times New Roman" w:cs="Times New Roman"/>
            <w:sz w:val="24"/>
            <w:szCs w:val="24"/>
            <w:shd w:val="clear" w:color="auto" w:fill="FFFFFF"/>
          </w:rPr>
          <w:t>https://doi.org/10.32614/RJ-2021-053</w:t>
        </w:r>
      </w:hyperlink>
      <w:r w:rsidRPr="0017608C">
        <w:rPr>
          <w:rFonts w:ascii="Times New Roman" w:hAnsi="Times New Roman" w:cs="Times New Roman"/>
          <w:sz w:val="24"/>
          <w:szCs w:val="24"/>
          <w:shd w:val="clear" w:color="auto" w:fill="FFFFFF"/>
        </w:rPr>
        <w:t>.</w:t>
      </w:r>
    </w:p>
    <w:p w14:paraId="4F4EB1BB" w14:textId="77777777" w:rsidR="00B43473" w:rsidRPr="0017608C" w:rsidRDefault="00B43473" w:rsidP="00B43473">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eastAsia="Times New Roman" w:hAnsi="Times New Roman" w:cs="Times New Roman"/>
          <w:sz w:val="24"/>
          <w:szCs w:val="24"/>
        </w:rPr>
        <w:t xml:space="preserve">6.1 - Introduction to Generalized Linear Models. STAT 504. https://online.stat.psu.edu/stat504/lesson/6/6.1. Accessed November 11, 2021. </w:t>
      </w:r>
    </w:p>
    <w:p w14:paraId="703CFA30" w14:textId="77777777" w:rsidR="00963676" w:rsidRPr="0017608C" w:rsidRDefault="00963676" w:rsidP="0096367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eastAsia="Times New Roman" w:hAnsi="Times New Roman" w:cs="Times New Roman"/>
          <w:sz w:val="24"/>
          <w:szCs w:val="24"/>
        </w:rPr>
        <w:t xml:space="preserve">Exploring links for the gaussian distribution. Cran.r-project.org. https://cran.r-project.org/web/packages/GlmSimulatoR/vignettes/exploring_links_for_the_gaussian_distribution.html. Accessed November 11, 2021. </w:t>
      </w:r>
    </w:p>
    <w:p w14:paraId="7B98943B" w14:textId="77777777" w:rsidR="001628C3" w:rsidRPr="0017608C" w:rsidRDefault="001628C3" w:rsidP="001628C3">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eastAsia="Times New Roman" w:hAnsi="Times New Roman" w:cs="Times New Roman"/>
          <w:sz w:val="24"/>
          <w:szCs w:val="24"/>
        </w:rPr>
        <w:t xml:space="preserve">Arnholt A. Machine learning with caret in R - github pages. Machine Learning with caret in R. https://stat-ata-asu.github.io/MachineLearningToolbox/. Accessed November 11, 2021. </w:t>
      </w:r>
    </w:p>
    <w:p w14:paraId="35347D95" w14:textId="77A26B39" w:rsidR="00DD60E1" w:rsidRPr="0017608C" w:rsidRDefault="00A7279E" w:rsidP="00DD60E1">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eastAsia="Calibri" w:hAnsi="Times New Roman" w:cs="Times New Roman"/>
          <w:sz w:val="24"/>
          <w:szCs w:val="24"/>
        </w:rPr>
        <w:t>Ku</w:t>
      </w:r>
      <w:r w:rsidR="00A3190F" w:rsidRPr="0017608C">
        <w:rPr>
          <w:rFonts w:ascii="Times New Roman" w:eastAsia="Calibri" w:hAnsi="Times New Roman" w:cs="Times New Roman"/>
          <w:sz w:val="24"/>
          <w:szCs w:val="24"/>
        </w:rPr>
        <w:t>hn,M. Caret: Classification and Regression Training</w:t>
      </w:r>
      <w:r w:rsidR="00DD60E1" w:rsidRPr="0017608C">
        <w:rPr>
          <w:rFonts w:ascii="Times New Roman" w:eastAsia="Calibri" w:hAnsi="Times New Roman" w:cs="Times New Roman"/>
          <w:sz w:val="24"/>
          <w:szCs w:val="24"/>
        </w:rPr>
        <w:t xml:space="preserve">. </w:t>
      </w:r>
      <w:hyperlink r:id="rId24" w:history="1">
        <w:r w:rsidR="00DD60E1" w:rsidRPr="0017608C">
          <w:rPr>
            <w:rStyle w:val="Hyperlink"/>
            <w:rFonts w:ascii="Times New Roman" w:hAnsi="Times New Roman" w:cs="Times New Roman"/>
            <w:color w:val="4183C4"/>
            <w:spacing w:val="3"/>
            <w:sz w:val="24"/>
            <w:szCs w:val="24"/>
            <w:shd w:val="clear" w:color="auto" w:fill="FFFFFF"/>
          </w:rPr>
          <w:t>https://github.com/topepo/caret/</w:t>
        </w:r>
      </w:hyperlink>
      <w:r w:rsidR="00DD60E1" w:rsidRPr="0017608C">
        <w:rPr>
          <w:rFonts w:ascii="Times New Roman" w:hAnsi="Times New Roman" w:cs="Times New Roman"/>
          <w:color w:val="333333"/>
          <w:spacing w:val="3"/>
          <w:sz w:val="24"/>
          <w:szCs w:val="24"/>
          <w:shd w:val="clear" w:color="auto" w:fill="FFFFFF"/>
        </w:rPr>
        <w:t>.</w:t>
      </w:r>
      <w:r w:rsidR="00DD60E1" w:rsidRPr="0017608C">
        <w:rPr>
          <w:rFonts w:ascii="Times New Roman" w:eastAsia="Times New Roman" w:hAnsi="Times New Roman" w:cs="Times New Roman"/>
          <w:sz w:val="24"/>
          <w:szCs w:val="24"/>
        </w:rPr>
        <w:t xml:space="preserve"> Accessed November 11, 2021. </w:t>
      </w:r>
    </w:p>
    <w:p w14:paraId="34676F4D" w14:textId="6BFCE0BA" w:rsidR="00A7279E" w:rsidRPr="0017608C" w:rsidRDefault="00F6415D" w:rsidP="00F6415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eastAsia="Times New Roman" w:hAnsi="Times New Roman" w:cs="Times New Roman"/>
          <w:sz w:val="24"/>
          <w:szCs w:val="24"/>
        </w:rPr>
        <w:t xml:space="preserve">Office of dietary supplements - </w:t>
      </w:r>
      <w:r w:rsidR="003540F1" w:rsidRPr="0017608C">
        <w:rPr>
          <w:rFonts w:ascii="Times New Roman" w:eastAsia="Times New Roman" w:hAnsi="Times New Roman" w:cs="Times New Roman"/>
          <w:sz w:val="24"/>
          <w:szCs w:val="24"/>
        </w:rPr>
        <w:t>F</w:t>
      </w:r>
      <w:r w:rsidRPr="0017608C">
        <w:rPr>
          <w:rFonts w:ascii="Times New Roman" w:eastAsia="Times New Roman" w:hAnsi="Times New Roman" w:cs="Times New Roman"/>
          <w:sz w:val="24"/>
          <w:szCs w:val="24"/>
        </w:rPr>
        <w:t xml:space="preserve">olate. NIH Office of Dietary Supplements. https://ods.od.nih.gov/factsheets/Folate-HealthProfessional/?mod=article_inline. Accessed November 18, 2021. </w:t>
      </w:r>
    </w:p>
    <w:p w14:paraId="060C221B" w14:textId="2054F6CB" w:rsidR="009163A7" w:rsidRPr="0017608C" w:rsidRDefault="009163A7" w:rsidP="009163A7">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eastAsia="Times New Roman" w:hAnsi="Times New Roman" w:cs="Times New Roman"/>
          <w:sz w:val="24"/>
          <w:szCs w:val="24"/>
        </w:rPr>
        <w:t xml:space="preserve">Office of dietary supplements - </w:t>
      </w:r>
      <w:r w:rsidR="003540F1" w:rsidRPr="0017608C">
        <w:rPr>
          <w:rFonts w:ascii="Times New Roman" w:eastAsia="Times New Roman" w:hAnsi="Times New Roman" w:cs="Times New Roman"/>
          <w:sz w:val="24"/>
          <w:szCs w:val="24"/>
        </w:rPr>
        <w:t>C</w:t>
      </w:r>
      <w:r w:rsidRPr="0017608C">
        <w:rPr>
          <w:rFonts w:ascii="Times New Roman" w:eastAsia="Times New Roman" w:hAnsi="Times New Roman" w:cs="Times New Roman"/>
          <w:sz w:val="24"/>
          <w:szCs w:val="24"/>
        </w:rPr>
        <w:t xml:space="preserve">opper. NIH Office of Dietary Supplements. https://ods.od.nih.gov/factsheets/Copper-HealthProfessional/#:~:text=Copper%20Intakes%20and%20Status,-Typical%20diets%20in&amp;text=In%20adults%20aged%2020%20and,adults%20aged%2020%20and%20over. Accessed November 18, 2021. </w:t>
      </w:r>
    </w:p>
    <w:p w14:paraId="1E2D8A5D" w14:textId="06A9E583" w:rsidR="00D667D3" w:rsidRPr="0017608C" w:rsidRDefault="00C071D0" w:rsidP="00C071D0">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eastAsia="Times New Roman" w:hAnsi="Times New Roman" w:cs="Times New Roman"/>
          <w:sz w:val="24"/>
          <w:szCs w:val="24"/>
        </w:rPr>
        <w:t xml:space="preserve">Office of dietary supplements - </w:t>
      </w:r>
      <w:r w:rsidR="003540F1" w:rsidRPr="0017608C">
        <w:rPr>
          <w:rFonts w:ascii="Times New Roman" w:eastAsia="Times New Roman" w:hAnsi="Times New Roman" w:cs="Times New Roman"/>
          <w:sz w:val="24"/>
          <w:szCs w:val="24"/>
        </w:rPr>
        <w:t>C</w:t>
      </w:r>
      <w:r w:rsidRPr="0017608C">
        <w:rPr>
          <w:rFonts w:ascii="Times New Roman" w:eastAsia="Times New Roman" w:hAnsi="Times New Roman" w:cs="Times New Roman"/>
          <w:sz w:val="24"/>
          <w:szCs w:val="24"/>
        </w:rPr>
        <w:t xml:space="preserve">holine. NIH Office of Dietary Supplements. https://ods.od.nih.gov/factsheets/Choline-HealthProfessional/. Accessed November 18, 2021. </w:t>
      </w:r>
    </w:p>
    <w:p w14:paraId="57C74074" w14:textId="77777777" w:rsidR="007D554D" w:rsidRPr="0017608C" w:rsidRDefault="007D554D" w:rsidP="007D554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eastAsia="Times New Roman" w:hAnsi="Times New Roman" w:cs="Times New Roman"/>
          <w:sz w:val="24"/>
          <w:szCs w:val="24"/>
        </w:rPr>
        <w:t xml:space="preserve">WBC count. ucsfhealth.org. https://www.ucsfhealth.org/medical-tests/wbc-count#:~:text=The%20normal%20number%20of%20WBCs,%C3%97%20109%2FL). Published October 6, 2020. Accessed November 18, 2021. </w:t>
      </w:r>
    </w:p>
    <w:p w14:paraId="7620FCD7" w14:textId="77777777" w:rsidR="002353CD" w:rsidRPr="0017608C" w:rsidRDefault="002353CD" w:rsidP="002353C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eastAsia="Times New Roman" w:hAnsi="Times New Roman" w:cs="Times New Roman"/>
          <w:sz w:val="24"/>
          <w:szCs w:val="24"/>
        </w:rPr>
        <w:lastRenderedPageBreak/>
        <w:t xml:space="preserve">Defining adult overweight &amp; obesity. Centers for Disease Control and Prevention. https://www.cdc.gov/obesity/adult/defining.html. Published June 7, 2021. Accessed November 18, 2021. </w:t>
      </w:r>
    </w:p>
    <w:p w14:paraId="38553843" w14:textId="33F30079" w:rsidR="00BF1C2D" w:rsidRPr="0017608C" w:rsidRDefault="004E116D" w:rsidP="00F22F3E">
      <w:pPr>
        <w:pStyle w:val="ListParagraph"/>
        <w:numPr>
          <w:ilvl w:val="0"/>
          <w:numId w:val="5"/>
        </w:numPr>
        <w:spacing w:after="0" w:line="240" w:lineRule="auto"/>
        <w:jc w:val="both"/>
        <w:rPr>
          <w:rStyle w:val="Hyperlink"/>
          <w:rFonts w:ascii="Times New Roman" w:eastAsia="Calibri" w:hAnsi="Times New Roman" w:cs="Times New Roman"/>
          <w:color w:val="auto"/>
          <w:sz w:val="24"/>
          <w:szCs w:val="24"/>
          <w:u w:val="none"/>
        </w:rPr>
      </w:pPr>
      <w:r w:rsidRPr="0017608C">
        <w:rPr>
          <w:rFonts w:ascii="Times New Roman" w:hAnsi="Times New Roman" w:cs="Times New Roman"/>
          <w:color w:val="222222"/>
          <w:sz w:val="24"/>
          <w:szCs w:val="24"/>
          <w:shd w:val="clear" w:color="auto" w:fill="FFFFFF"/>
        </w:rPr>
        <w:t>Maxfield L, Shukla S, Crane JS. Zinc Deficiency. [Updated 2021 Aug 13]. In: StatPearls [Internet]. Treasure Island (FL): StatPearls Publishing; 2021 Jan-. </w:t>
      </w:r>
      <w:r w:rsidRPr="0017608C">
        <w:rPr>
          <w:rStyle w:val="bkciteavail"/>
          <w:rFonts w:ascii="Times New Roman" w:hAnsi="Times New Roman" w:cs="Times New Roman"/>
          <w:color w:val="222222"/>
          <w:sz w:val="24"/>
          <w:szCs w:val="24"/>
          <w:shd w:val="clear" w:color="auto" w:fill="FFFFFF"/>
        </w:rPr>
        <w:t xml:space="preserve">Available from: </w:t>
      </w:r>
      <w:hyperlink r:id="rId25" w:history="1">
        <w:r w:rsidRPr="0017608C">
          <w:rPr>
            <w:rStyle w:val="Hyperlink"/>
            <w:rFonts w:ascii="Times New Roman" w:hAnsi="Times New Roman" w:cs="Times New Roman"/>
            <w:sz w:val="24"/>
            <w:szCs w:val="24"/>
            <w:shd w:val="clear" w:color="auto" w:fill="FFFFFF"/>
          </w:rPr>
          <w:t>https://www.ncbi.nlm.nih.gov/books/NBK493231/</w:t>
        </w:r>
      </w:hyperlink>
    </w:p>
    <w:p w14:paraId="46E51882" w14:textId="066A2BC0" w:rsidR="002B057F" w:rsidRPr="0017608C" w:rsidRDefault="00740A30" w:rsidP="00740A30">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eastAsia="Times New Roman" w:hAnsi="Times New Roman" w:cs="Times New Roman"/>
          <w:sz w:val="24"/>
          <w:szCs w:val="24"/>
        </w:rPr>
        <w:t xml:space="preserve">Fazeli PK, Zhang Y, O'Keefe J, et al. Prolonged fasting drives a program of metabolic inflammation in human adipose tissue. </w:t>
      </w:r>
      <w:r w:rsidRPr="0017608C">
        <w:rPr>
          <w:rFonts w:ascii="Times New Roman" w:eastAsia="Times New Roman" w:hAnsi="Times New Roman" w:cs="Times New Roman"/>
          <w:i/>
          <w:iCs/>
          <w:sz w:val="24"/>
          <w:szCs w:val="24"/>
        </w:rPr>
        <w:t>Molecular Metabolism</w:t>
      </w:r>
      <w:r w:rsidRPr="0017608C">
        <w:rPr>
          <w:rFonts w:ascii="Times New Roman" w:eastAsia="Times New Roman" w:hAnsi="Times New Roman" w:cs="Times New Roman"/>
          <w:sz w:val="24"/>
          <w:szCs w:val="24"/>
        </w:rPr>
        <w:t xml:space="preserve">. 2020;42:101082. doi:10.1016/j.molmet.2020.101082 </w:t>
      </w:r>
    </w:p>
    <w:p w14:paraId="5A968A73" w14:textId="0C7BF72D" w:rsidR="000E737C" w:rsidRPr="0017608C" w:rsidRDefault="001902D8" w:rsidP="001902D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608C">
        <w:rPr>
          <w:rFonts w:ascii="Times New Roman" w:eastAsia="Times New Roman" w:hAnsi="Times New Roman" w:cs="Times New Roman"/>
          <w:sz w:val="24"/>
          <w:szCs w:val="24"/>
        </w:rPr>
        <w:t xml:space="preserve">Aksungar FB, Topkaya AE, Akyildiz M. Interleukin-6, C-reactive protein and biochemical parameters during prolonged intermittent fasting. </w:t>
      </w:r>
      <w:r w:rsidRPr="0017608C">
        <w:rPr>
          <w:rFonts w:ascii="Times New Roman" w:eastAsia="Times New Roman" w:hAnsi="Times New Roman" w:cs="Times New Roman"/>
          <w:i/>
          <w:iCs/>
          <w:sz w:val="24"/>
          <w:szCs w:val="24"/>
        </w:rPr>
        <w:t>Annals of Nutrition and Metabolism</w:t>
      </w:r>
      <w:r w:rsidRPr="0017608C">
        <w:rPr>
          <w:rFonts w:ascii="Times New Roman" w:eastAsia="Times New Roman" w:hAnsi="Times New Roman" w:cs="Times New Roman"/>
          <w:sz w:val="24"/>
          <w:szCs w:val="24"/>
        </w:rPr>
        <w:t xml:space="preserve">. 2007;51(1):88-95. doi:10.1159/000100954 </w:t>
      </w:r>
    </w:p>
    <w:p w14:paraId="7D0147E9" w14:textId="76E43366" w:rsidR="00E656E0" w:rsidRPr="000C0C05" w:rsidRDefault="00E656E0" w:rsidP="00F22F3E">
      <w:pPr>
        <w:pStyle w:val="ListParagraph"/>
        <w:numPr>
          <w:ilvl w:val="0"/>
          <w:numId w:val="5"/>
        </w:numPr>
        <w:spacing w:after="0" w:line="240" w:lineRule="auto"/>
        <w:jc w:val="both"/>
        <w:rPr>
          <w:rFonts w:ascii="Times New Roman" w:eastAsia="Calibri" w:hAnsi="Times New Roman" w:cs="Times New Roman"/>
          <w:sz w:val="24"/>
          <w:szCs w:val="24"/>
        </w:rPr>
      </w:pPr>
      <w:r w:rsidRPr="0017608C">
        <w:rPr>
          <w:rFonts w:ascii="Times New Roman" w:hAnsi="Times New Roman" w:cs="Times New Roman"/>
          <w:color w:val="303030"/>
          <w:sz w:val="24"/>
          <w:szCs w:val="24"/>
          <w:shd w:val="clear" w:color="auto" w:fill="FFFFFF"/>
        </w:rPr>
        <w:t>Meydani SN, Das SK, Pieper CF, et al. Long-term moderate calorie restriction inhibits inflammation without impairing cell-mediated immunity: a randomized controlled trial in non-obese humans. </w:t>
      </w:r>
      <w:r w:rsidRPr="0017608C">
        <w:rPr>
          <w:rFonts w:ascii="Times New Roman" w:hAnsi="Times New Roman" w:cs="Times New Roman"/>
          <w:i/>
          <w:iCs/>
          <w:color w:val="303030"/>
          <w:sz w:val="24"/>
          <w:szCs w:val="24"/>
          <w:shd w:val="clear" w:color="auto" w:fill="FFFFFF"/>
        </w:rPr>
        <w:t>Aging (Albany NY)</w:t>
      </w:r>
      <w:r w:rsidRPr="0017608C">
        <w:rPr>
          <w:rFonts w:ascii="Times New Roman" w:hAnsi="Times New Roman" w:cs="Times New Roman"/>
          <w:color w:val="303030"/>
          <w:sz w:val="24"/>
          <w:szCs w:val="24"/>
          <w:shd w:val="clear" w:color="auto" w:fill="FFFFFF"/>
        </w:rPr>
        <w:t>. 2016;8(7):1416-1431. doi:10.18632/aging.100994</w:t>
      </w:r>
    </w:p>
    <w:p w14:paraId="62316D15" w14:textId="518FEDF2" w:rsidR="000C0C05" w:rsidRDefault="000C0C05" w:rsidP="00F22F3E">
      <w:pPr>
        <w:pStyle w:val="ListParagraph"/>
        <w:numPr>
          <w:ilvl w:val="0"/>
          <w:numId w:val="5"/>
        </w:numPr>
        <w:spacing w:after="0" w:line="240" w:lineRule="auto"/>
        <w:jc w:val="both"/>
        <w:rPr>
          <w:rFonts w:ascii="Times New Roman" w:eastAsia="Calibri" w:hAnsi="Times New Roman" w:cs="Times New Roman"/>
          <w:sz w:val="24"/>
          <w:szCs w:val="24"/>
        </w:rPr>
      </w:pPr>
      <w:r w:rsidRPr="000C0C05">
        <w:rPr>
          <w:rFonts w:ascii="Times New Roman" w:eastAsia="Calibri" w:hAnsi="Times New Roman" w:cs="Times New Roman"/>
          <w:sz w:val="24"/>
          <w:szCs w:val="24"/>
        </w:rPr>
        <w:t>Wickham H, Averick M, Bryan J, Chang W, McGowan LD, François R, Grolemund G, Hayes A, Henry L, Hester J, Kuhn M, Pedersen TL, Miller E, Bache SM, Müller K, Ooms J, Robinson D, Seidel DP, Spinu V, Takahashi K, Vaughan D, Wilke C, Woo K, Yutani H (2019). “Welcome to the tidyverse.” Journal of Open Source Software, 4(43), 1686. doi: 10.21105/joss.01686.</w:t>
      </w:r>
    </w:p>
    <w:p w14:paraId="12378017" w14:textId="615F1BC4" w:rsidR="000C0C05" w:rsidRDefault="00F619A3" w:rsidP="00F22F3E">
      <w:pPr>
        <w:pStyle w:val="ListParagraph"/>
        <w:numPr>
          <w:ilvl w:val="0"/>
          <w:numId w:val="5"/>
        </w:numPr>
        <w:spacing w:after="0" w:line="240" w:lineRule="auto"/>
        <w:jc w:val="both"/>
        <w:rPr>
          <w:rFonts w:ascii="Times New Roman" w:eastAsia="Calibri" w:hAnsi="Times New Roman" w:cs="Times New Roman"/>
          <w:sz w:val="24"/>
          <w:szCs w:val="24"/>
        </w:rPr>
      </w:pPr>
      <w:r w:rsidRPr="00F619A3">
        <w:rPr>
          <w:rFonts w:ascii="Times New Roman" w:eastAsia="Calibri" w:hAnsi="Times New Roman" w:cs="Times New Roman"/>
          <w:sz w:val="24"/>
          <w:szCs w:val="24"/>
        </w:rPr>
        <w:t xml:space="preserve">  Hadley Wickham, Romain François, Lionel Henry and Kirill Müller (2018). dplyr: A Grammar of Data Manipulation. R package version</w:t>
      </w:r>
      <w:r>
        <w:rPr>
          <w:rFonts w:ascii="Times New Roman" w:eastAsia="Calibri" w:hAnsi="Times New Roman" w:cs="Times New Roman"/>
          <w:sz w:val="24"/>
          <w:szCs w:val="24"/>
        </w:rPr>
        <w:t xml:space="preserve"> </w:t>
      </w:r>
      <w:r w:rsidRPr="00F619A3">
        <w:rPr>
          <w:rFonts w:ascii="Times New Roman" w:eastAsia="Calibri" w:hAnsi="Times New Roman" w:cs="Times New Roman"/>
          <w:sz w:val="24"/>
          <w:szCs w:val="24"/>
        </w:rPr>
        <w:t xml:space="preserve">0.7.6. </w:t>
      </w:r>
      <w:hyperlink r:id="rId26" w:history="1">
        <w:r w:rsidRPr="00B1334B">
          <w:rPr>
            <w:rStyle w:val="Hyperlink"/>
            <w:rFonts w:ascii="Times New Roman" w:eastAsia="Calibri" w:hAnsi="Times New Roman" w:cs="Times New Roman"/>
            <w:sz w:val="24"/>
            <w:szCs w:val="24"/>
          </w:rPr>
          <w:t>https://CRAN.R-project.org/package=dplyr</w:t>
        </w:r>
      </w:hyperlink>
    </w:p>
    <w:p w14:paraId="0EB7FEC1" w14:textId="06F8F818" w:rsidR="00F619A3" w:rsidRDefault="000B66E7" w:rsidP="00F22F3E">
      <w:pPr>
        <w:pStyle w:val="ListParagraph"/>
        <w:numPr>
          <w:ilvl w:val="0"/>
          <w:numId w:val="5"/>
        </w:numPr>
        <w:spacing w:after="0" w:line="240" w:lineRule="auto"/>
        <w:jc w:val="both"/>
        <w:rPr>
          <w:rFonts w:ascii="Times New Roman" w:eastAsia="Calibri" w:hAnsi="Times New Roman" w:cs="Times New Roman"/>
          <w:sz w:val="24"/>
          <w:szCs w:val="24"/>
        </w:rPr>
      </w:pPr>
      <w:r w:rsidRPr="000B66E7">
        <w:rPr>
          <w:rFonts w:ascii="Times New Roman" w:eastAsia="Calibri" w:hAnsi="Times New Roman" w:cs="Times New Roman"/>
          <w:sz w:val="24"/>
          <w:szCs w:val="24"/>
        </w:rPr>
        <w:t xml:space="preserve">Wickham H (2016). ggplot2: Elegant Graphics for Data Analysis. Springer-Verlag New York. ISBN 978-3-319-24277-4, </w:t>
      </w:r>
      <w:hyperlink r:id="rId27" w:history="1">
        <w:r w:rsidR="00FB1902" w:rsidRPr="00B1334B">
          <w:rPr>
            <w:rStyle w:val="Hyperlink"/>
            <w:rFonts w:ascii="Times New Roman" w:eastAsia="Calibri" w:hAnsi="Times New Roman" w:cs="Times New Roman"/>
            <w:sz w:val="24"/>
            <w:szCs w:val="24"/>
          </w:rPr>
          <w:t>https://ggplot2.tidyverse.org</w:t>
        </w:r>
      </w:hyperlink>
      <w:r w:rsidRPr="000B66E7">
        <w:rPr>
          <w:rFonts w:ascii="Times New Roman" w:eastAsia="Calibri" w:hAnsi="Times New Roman" w:cs="Times New Roman"/>
          <w:sz w:val="24"/>
          <w:szCs w:val="24"/>
        </w:rPr>
        <w:t>.</w:t>
      </w:r>
    </w:p>
    <w:p w14:paraId="716EA34D" w14:textId="5AEB22B8" w:rsidR="00FB1902" w:rsidRDefault="00FB1902" w:rsidP="00F22F3E">
      <w:pPr>
        <w:pStyle w:val="ListParagraph"/>
        <w:numPr>
          <w:ilvl w:val="0"/>
          <w:numId w:val="5"/>
        </w:numPr>
        <w:spacing w:after="0" w:line="240" w:lineRule="auto"/>
        <w:jc w:val="both"/>
        <w:rPr>
          <w:rFonts w:ascii="Times New Roman" w:eastAsia="Calibri" w:hAnsi="Times New Roman" w:cs="Times New Roman"/>
          <w:sz w:val="24"/>
          <w:szCs w:val="24"/>
        </w:rPr>
      </w:pPr>
      <w:r w:rsidRPr="00FB1902">
        <w:rPr>
          <w:rFonts w:ascii="Times New Roman" w:eastAsia="Calibri" w:hAnsi="Times New Roman" w:cs="Times New Roman"/>
          <w:sz w:val="24"/>
          <w:szCs w:val="24"/>
        </w:rPr>
        <w:t xml:space="preserve">Long JA (2020). jtools: Analysis and Presentation of Social Scientific Data. R package version 2.1.0, </w:t>
      </w:r>
      <w:hyperlink r:id="rId28" w:history="1">
        <w:r w:rsidRPr="00B1334B">
          <w:rPr>
            <w:rStyle w:val="Hyperlink"/>
            <w:rFonts w:ascii="Times New Roman" w:eastAsia="Calibri" w:hAnsi="Times New Roman" w:cs="Times New Roman"/>
            <w:sz w:val="24"/>
            <w:szCs w:val="24"/>
          </w:rPr>
          <w:t>https://cran.r-project.org/package=jtools</w:t>
        </w:r>
      </w:hyperlink>
      <w:r w:rsidRPr="00FB1902">
        <w:rPr>
          <w:rFonts w:ascii="Times New Roman" w:eastAsia="Calibri" w:hAnsi="Times New Roman" w:cs="Times New Roman"/>
          <w:sz w:val="24"/>
          <w:szCs w:val="24"/>
        </w:rPr>
        <w:t>.</w:t>
      </w:r>
    </w:p>
    <w:p w14:paraId="74347D51" w14:textId="25A1F3F6" w:rsidR="00FB1902" w:rsidRDefault="00FB1902" w:rsidP="00F22F3E">
      <w:pPr>
        <w:pStyle w:val="ListParagraph"/>
        <w:numPr>
          <w:ilvl w:val="0"/>
          <w:numId w:val="5"/>
        </w:numPr>
        <w:spacing w:after="0" w:line="240" w:lineRule="auto"/>
        <w:jc w:val="both"/>
        <w:rPr>
          <w:rFonts w:ascii="Times New Roman" w:eastAsia="Calibri" w:hAnsi="Times New Roman" w:cs="Times New Roman"/>
          <w:sz w:val="24"/>
          <w:szCs w:val="24"/>
        </w:rPr>
      </w:pPr>
      <w:r w:rsidRPr="00FB1902">
        <w:rPr>
          <w:rFonts w:ascii="Times New Roman" w:eastAsia="Calibri" w:hAnsi="Times New Roman" w:cs="Times New Roman"/>
          <w:sz w:val="24"/>
          <w:szCs w:val="24"/>
        </w:rPr>
        <w:t xml:space="preserve">Long JA (2019). interactions: Comprehensive, User-Friendly Toolkit for Probing Interactions. R package version 1.1.0, </w:t>
      </w:r>
      <w:hyperlink r:id="rId29" w:history="1">
        <w:r w:rsidRPr="00B1334B">
          <w:rPr>
            <w:rStyle w:val="Hyperlink"/>
            <w:rFonts w:ascii="Times New Roman" w:eastAsia="Calibri" w:hAnsi="Times New Roman" w:cs="Times New Roman"/>
            <w:sz w:val="24"/>
            <w:szCs w:val="24"/>
          </w:rPr>
          <w:t>https://cran.r-project.org/package=interactions</w:t>
        </w:r>
      </w:hyperlink>
      <w:r w:rsidRPr="00FB1902">
        <w:rPr>
          <w:rFonts w:ascii="Times New Roman" w:eastAsia="Calibri" w:hAnsi="Times New Roman" w:cs="Times New Roman"/>
          <w:sz w:val="24"/>
          <w:szCs w:val="24"/>
        </w:rPr>
        <w:t>.</w:t>
      </w:r>
    </w:p>
    <w:p w14:paraId="4342A35F" w14:textId="125301B3" w:rsidR="00FB1902" w:rsidRPr="005A0701" w:rsidRDefault="00FB1902" w:rsidP="00F22F3E">
      <w:pPr>
        <w:pStyle w:val="ListParagraph"/>
        <w:numPr>
          <w:ilvl w:val="0"/>
          <w:numId w:val="5"/>
        </w:numPr>
        <w:spacing w:after="0" w:line="240" w:lineRule="auto"/>
        <w:jc w:val="both"/>
        <w:rPr>
          <w:rFonts w:ascii="Times New Roman" w:eastAsia="Calibri" w:hAnsi="Times New Roman" w:cs="Times New Roman"/>
          <w:sz w:val="24"/>
          <w:szCs w:val="24"/>
        </w:rPr>
      </w:pPr>
      <w:r w:rsidRPr="00FB1902">
        <w:rPr>
          <w:rFonts w:ascii="Times New Roman" w:eastAsia="Calibri" w:hAnsi="Times New Roman" w:cs="Times New Roman"/>
          <w:sz w:val="24"/>
          <w:szCs w:val="24"/>
        </w:rPr>
        <w:t>Kowarik A, Templ M (2016). “Imputation with the R Package VIM.” Journal of Statistical Software, 74(7), 1–16. doi: 10.18637/jss.v074.i07.</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6"/>
      </w:tblGrid>
      <w:tr w:rsidR="008938A6" w:rsidRPr="008938A6" w14:paraId="574108A4" w14:textId="77777777" w:rsidTr="008938A6">
        <w:tc>
          <w:tcPr>
            <w:tcW w:w="0" w:type="auto"/>
            <w:shd w:val="clear" w:color="auto" w:fill="FFFFFF"/>
            <w:tcMar>
              <w:top w:w="0" w:type="dxa"/>
              <w:left w:w="150" w:type="dxa"/>
              <w:bottom w:w="0" w:type="dxa"/>
              <w:right w:w="150" w:type="dxa"/>
            </w:tcMar>
            <w:hideMark/>
          </w:tcPr>
          <w:p w14:paraId="67AC4788" w14:textId="1D32B8FD" w:rsidR="008938A6" w:rsidRPr="008938A6" w:rsidRDefault="008938A6" w:rsidP="008938A6">
            <w:pPr>
              <w:spacing w:after="0" w:line="300" w:lineRule="atLeast"/>
              <w:rPr>
                <w:rFonts w:ascii="Consolas" w:eastAsia="Times New Roman" w:hAnsi="Consolas" w:cs="Segoe UI"/>
                <w:color w:val="24292F"/>
                <w:sz w:val="18"/>
                <w:szCs w:val="18"/>
              </w:rPr>
            </w:pPr>
          </w:p>
        </w:tc>
      </w:tr>
    </w:tbl>
    <w:p w14:paraId="3D49EDA8" w14:textId="75E2507D" w:rsidR="005038A5" w:rsidRPr="0017608C" w:rsidRDefault="005038A5" w:rsidP="0017608C">
      <w:pPr>
        <w:pStyle w:val="ListParagraph"/>
        <w:spacing w:after="0" w:line="240" w:lineRule="auto"/>
        <w:ind w:left="630"/>
        <w:jc w:val="both"/>
        <w:rPr>
          <w:rStyle w:val="bkciteavail"/>
          <w:rFonts w:ascii="Times New Roman" w:eastAsia="Calibri" w:hAnsi="Times New Roman" w:cs="Times New Roman"/>
          <w:sz w:val="24"/>
          <w:szCs w:val="24"/>
        </w:rPr>
      </w:pPr>
    </w:p>
    <w:p w14:paraId="28150057" w14:textId="78183B27" w:rsidR="00FE3066" w:rsidRDefault="00FE3066">
      <w:pPr>
        <w:rPr>
          <w:b/>
          <w:bCs/>
        </w:rPr>
      </w:pPr>
    </w:p>
    <w:p w14:paraId="00696E56" w14:textId="77777777" w:rsidR="006B0442" w:rsidRDefault="006B0442">
      <w:pPr>
        <w:rPr>
          <w:b/>
          <w:bCs/>
        </w:rPr>
      </w:pPr>
    </w:p>
    <w:p w14:paraId="7BD4B395" w14:textId="77777777" w:rsidR="006B0442" w:rsidRDefault="006B0442">
      <w:pPr>
        <w:rPr>
          <w:b/>
          <w:bCs/>
        </w:rPr>
      </w:pPr>
    </w:p>
    <w:p w14:paraId="0260F6B8" w14:textId="77777777" w:rsidR="006B0442" w:rsidRDefault="006B0442">
      <w:pPr>
        <w:rPr>
          <w:b/>
          <w:bCs/>
        </w:rPr>
      </w:pPr>
    </w:p>
    <w:p w14:paraId="70EC0ED0" w14:textId="77777777" w:rsidR="006B0442" w:rsidRDefault="006B0442">
      <w:pPr>
        <w:rPr>
          <w:b/>
          <w:bCs/>
        </w:rPr>
      </w:pPr>
    </w:p>
    <w:p w14:paraId="6A8F8A96" w14:textId="77777777" w:rsidR="006B0442" w:rsidRDefault="006B0442">
      <w:pPr>
        <w:rPr>
          <w:b/>
          <w:bCs/>
        </w:rPr>
      </w:pPr>
    </w:p>
    <w:p w14:paraId="51273397" w14:textId="77777777" w:rsidR="006B0442" w:rsidRDefault="006B0442">
      <w:pPr>
        <w:rPr>
          <w:b/>
          <w:bCs/>
        </w:rPr>
      </w:pPr>
    </w:p>
    <w:p w14:paraId="73E37B89" w14:textId="77777777" w:rsidR="006B0442" w:rsidRPr="00766304" w:rsidRDefault="006B0442">
      <w:pPr>
        <w:rPr>
          <w:b/>
          <w:bCs/>
        </w:rPr>
      </w:pPr>
    </w:p>
    <w:sectPr w:rsidR="006B0442" w:rsidRPr="00766304" w:rsidSect="00F5613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CEB64" w14:textId="77777777" w:rsidR="000241A0" w:rsidRDefault="000241A0" w:rsidP="004B656D">
      <w:pPr>
        <w:spacing w:after="0" w:line="240" w:lineRule="auto"/>
      </w:pPr>
      <w:r>
        <w:separator/>
      </w:r>
    </w:p>
  </w:endnote>
  <w:endnote w:type="continuationSeparator" w:id="0">
    <w:p w14:paraId="3946F31C" w14:textId="77777777" w:rsidR="000241A0" w:rsidRDefault="000241A0" w:rsidP="004B656D">
      <w:pPr>
        <w:spacing w:after="0" w:line="240" w:lineRule="auto"/>
      </w:pPr>
      <w:r>
        <w:continuationSeparator/>
      </w:r>
    </w:p>
  </w:endnote>
  <w:endnote w:type="continuationNotice" w:id="1">
    <w:p w14:paraId="1E6A740A" w14:textId="77777777" w:rsidR="000241A0" w:rsidRDefault="00024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D33D6" w14:textId="77777777" w:rsidR="000241A0" w:rsidRDefault="000241A0" w:rsidP="004B656D">
      <w:pPr>
        <w:spacing w:after="0" w:line="240" w:lineRule="auto"/>
      </w:pPr>
      <w:r>
        <w:separator/>
      </w:r>
    </w:p>
  </w:footnote>
  <w:footnote w:type="continuationSeparator" w:id="0">
    <w:p w14:paraId="6C2BE9FB" w14:textId="77777777" w:rsidR="000241A0" w:rsidRDefault="000241A0" w:rsidP="004B656D">
      <w:pPr>
        <w:spacing w:after="0" w:line="240" w:lineRule="auto"/>
      </w:pPr>
      <w:r>
        <w:continuationSeparator/>
      </w:r>
    </w:p>
  </w:footnote>
  <w:footnote w:type="continuationNotice" w:id="1">
    <w:p w14:paraId="2B6EF9C9" w14:textId="77777777" w:rsidR="000241A0" w:rsidRDefault="000241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0645"/>
    <w:multiLevelType w:val="hybridMultilevel"/>
    <w:tmpl w:val="84D67AA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22CD6"/>
    <w:multiLevelType w:val="hybridMultilevel"/>
    <w:tmpl w:val="34564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14152"/>
    <w:multiLevelType w:val="hybridMultilevel"/>
    <w:tmpl w:val="22020F5C"/>
    <w:lvl w:ilvl="0" w:tplc="CDF01DCE">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97AA6"/>
    <w:multiLevelType w:val="hybridMultilevel"/>
    <w:tmpl w:val="2D740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472503"/>
    <w:multiLevelType w:val="multilevel"/>
    <w:tmpl w:val="5DD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4A"/>
    <w:rsid w:val="0000008E"/>
    <w:rsid w:val="00001BBE"/>
    <w:rsid w:val="00002AFE"/>
    <w:rsid w:val="00002F5F"/>
    <w:rsid w:val="00003010"/>
    <w:rsid w:val="000031B0"/>
    <w:rsid w:val="0000321C"/>
    <w:rsid w:val="000038E1"/>
    <w:rsid w:val="000039DA"/>
    <w:rsid w:val="000048EF"/>
    <w:rsid w:val="0000547B"/>
    <w:rsid w:val="00005A85"/>
    <w:rsid w:val="00005A92"/>
    <w:rsid w:val="00007456"/>
    <w:rsid w:val="00010268"/>
    <w:rsid w:val="000126A9"/>
    <w:rsid w:val="00012B93"/>
    <w:rsid w:val="00013AD6"/>
    <w:rsid w:val="00013F99"/>
    <w:rsid w:val="0001432A"/>
    <w:rsid w:val="00016621"/>
    <w:rsid w:val="00016AA6"/>
    <w:rsid w:val="00016F29"/>
    <w:rsid w:val="00017547"/>
    <w:rsid w:val="00017604"/>
    <w:rsid w:val="00017CA4"/>
    <w:rsid w:val="00021630"/>
    <w:rsid w:val="00023724"/>
    <w:rsid w:val="000241A0"/>
    <w:rsid w:val="0002478E"/>
    <w:rsid w:val="000258D9"/>
    <w:rsid w:val="0002648F"/>
    <w:rsid w:val="000267E8"/>
    <w:rsid w:val="00027A00"/>
    <w:rsid w:val="00027FB6"/>
    <w:rsid w:val="00030145"/>
    <w:rsid w:val="00030D5B"/>
    <w:rsid w:val="00031AD5"/>
    <w:rsid w:val="00033E70"/>
    <w:rsid w:val="0003452B"/>
    <w:rsid w:val="00034996"/>
    <w:rsid w:val="000360FC"/>
    <w:rsid w:val="000364EF"/>
    <w:rsid w:val="00036B42"/>
    <w:rsid w:val="00040620"/>
    <w:rsid w:val="00040E22"/>
    <w:rsid w:val="00040E9A"/>
    <w:rsid w:val="00041819"/>
    <w:rsid w:val="000418F0"/>
    <w:rsid w:val="0004194C"/>
    <w:rsid w:val="00042085"/>
    <w:rsid w:val="000429F6"/>
    <w:rsid w:val="000442FB"/>
    <w:rsid w:val="00044AD3"/>
    <w:rsid w:val="00050A5C"/>
    <w:rsid w:val="00051A95"/>
    <w:rsid w:val="00051E75"/>
    <w:rsid w:val="00052106"/>
    <w:rsid w:val="0005285F"/>
    <w:rsid w:val="0005286C"/>
    <w:rsid w:val="00053A68"/>
    <w:rsid w:val="00055064"/>
    <w:rsid w:val="00055CAE"/>
    <w:rsid w:val="00056A37"/>
    <w:rsid w:val="00056C8C"/>
    <w:rsid w:val="00057931"/>
    <w:rsid w:val="00057983"/>
    <w:rsid w:val="000616B8"/>
    <w:rsid w:val="000618BD"/>
    <w:rsid w:val="000637D5"/>
    <w:rsid w:val="00064094"/>
    <w:rsid w:val="00064D7A"/>
    <w:rsid w:val="0006526A"/>
    <w:rsid w:val="00066731"/>
    <w:rsid w:val="00066EAA"/>
    <w:rsid w:val="00067560"/>
    <w:rsid w:val="00067C81"/>
    <w:rsid w:val="000715B5"/>
    <w:rsid w:val="0007165B"/>
    <w:rsid w:val="00072EB5"/>
    <w:rsid w:val="000742BA"/>
    <w:rsid w:val="00074A94"/>
    <w:rsid w:val="0007545D"/>
    <w:rsid w:val="000756FA"/>
    <w:rsid w:val="00076E01"/>
    <w:rsid w:val="000779A3"/>
    <w:rsid w:val="00077CD2"/>
    <w:rsid w:val="0008066F"/>
    <w:rsid w:val="00081299"/>
    <w:rsid w:val="00082584"/>
    <w:rsid w:val="00083F1B"/>
    <w:rsid w:val="000841FA"/>
    <w:rsid w:val="000850C1"/>
    <w:rsid w:val="000852AD"/>
    <w:rsid w:val="00086CEC"/>
    <w:rsid w:val="00087A8A"/>
    <w:rsid w:val="00087B80"/>
    <w:rsid w:val="0009047C"/>
    <w:rsid w:val="00092311"/>
    <w:rsid w:val="00092548"/>
    <w:rsid w:val="00092A35"/>
    <w:rsid w:val="00092F43"/>
    <w:rsid w:val="00093D6E"/>
    <w:rsid w:val="0009458A"/>
    <w:rsid w:val="0009461E"/>
    <w:rsid w:val="0009688B"/>
    <w:rsid w:val="000975A1"/>
    <w:rsid w:val="000A173E"/>
    <w:rsid w:val="000A1806"/>
    <w:rsid w:val="000A181F"/>
    <w:rsid w:val="000A1BD4"/>
    <w:rsid w:val="000A2048"/>
    <w:rsid w:val="000A4F15"/>
    <w:rsid w:val="000A67A8"/>
    <w:rsid w:val="000B0281"/>
    <w:rsid w:val="000B02BB"/>
    <w:rsid w:val="000B0DB5"/>
    <w:rsid w:val="000B13C0"/>
    <w:rsid w:val="000B1B08"/>
    <w:rsid w:val="000B1EAD"/>
    <w:rsid w:val="000B26D6"/>
    <w:rsid w:val="000B2EFC"/>
    <w:rsid w:val="000B34AC"/>
    <w:rsid w:val="000B43E0"/>
    <w:rsid w:val="000B4DA9"/>
    <w:rsid w:val="000B57A9"/>
    <w:rsid w:val="000B5BC3"/>
    <w:rsid w:val="000B66E7"/>
    <w:rsid w:val="000B671A"/>
    <w:rsid w:val="000B698D"/>
    <w:rsid w:val="000B6D8E"/>
    <w:rsid w:val="000C0BDF"/>
    <w:rsid w:val="000C0C05"/>
    <w:rsid w:val="000C0D81"/>
    <w:rsid w:val="000C14C5"/>
    <w:rsid w:val="000C1C0B"/>
    <w:rsid w:val="000C2BE5"/>
    <w:rsid w:val="000C33D3"/>
    <w:rsid w:val="000C4732"/>
    <w:rsid w:val="000C7A55"/>
    <w:rsid w:val="000D0921"/>
    <w:rsid w:val="000D0D10"/>
    <w:rsid w:val="000D22BB"/>
    <w:rsid w:val="000D22C9"/>
    <w:rsid w:val="000D3202"/>
    <w:rsid w:val="000D36E2"/>
    <w:rsid w:val="000D5CBC"/>
    <w:rsid w:val="000D66F7"/>
    <w:rsid w:val="000D6AC5"/>
    <w:rsid w:val="000D6B6C"/>
    <w:rsid w:val="000D6CD0"/>
    <w:rsid w:val="000D6EDF"/>
    <w:rsid w:val="000D7DBA"/>
    <w:rsid w:val="000E063C"/>
    <w:rsid w:val="000E2A77"/>
    <w:rsid w:val="000E2CAC"/>
    <w:rsid w:val="000E3EB5"/>
    <w:rsid w:val="000E48E6"/>
    <w:rsid w:val="000E5FD1"/>
    <w:rsid w:val="000E6493"/>
    <w:rsid w:val="000E737C"/>
    <w:rsid w:val="000E7FC7"/>
    <w:rsid w:val="000F004A"/>
    <w:rsid w:val="000F0788"/>
    <w:rsid w:val="000F0D23"/>
    <w:rsid w:val="000F1DE3"/>
    <w:rsid w:val="000F2DBB"/>
    <w:rsid w:val="000F34D0"/>
    <w:rsid w:val="000F355F"/>
    <w:rsid w:val="000F5394"/>
    <w:rsid w:val="000F5893"/>
    <w:rsid w:val="000F6350"/>
    <w:rsid w:val="000F65AC"/>
    <w:rsid w:val="000F6D43"/>
    <w:rsid w:val="001007BF"/>
    <w:rsid w:val="00102C66"/>
    <w:rsid w:val="0010552B"/>
    <w:rsid w:val="00105896"/>
    <w:rsid w:val="00107338"/>
    <w:rsid w:val="00107FD1"/>
    <w:rsid w:val="00111714"/>
    <w:rsid w:val="001126F6"/>
    <w:rsid w:val="001174C4"/>
    <w:rsid w:val="001175F6"/>
    <w:rsid w:val="001204F4"/>
    <w:rsid w:val="001205DF"/>
    <w:rsid w:val="00121478"/>
    <w:rsid w:val="00121E12"/>
    <w:rsid w:val="001227B2"/>
    <w:rsid w:val="00123553"/>
    <w:rsid w:val="001253D6"/>
    <w:rsid w:val="00126090"/>
    <w:rsid w:val="00127016"/>
    <w:rsid w:val="00127DDF"/>
    <w:rsid w:val="0013097F"/>
    <w:rsid w:val="001318F6"/>
    <w:rsid w:val="00133EAB"/>
    <w:rsid w:val="00134050"/>
    <w:rsid w:val="00134A35"/>
    <w:rsid w:val="0013525E"/>
    <w:rsid w:val="00140795"/>
    <w:rsid w:val="00140BA9"/>
    <w:rsid w:val="00140D9E"/>
    <w:rsid w:val="001411F7"/>
    <w:rsid w:val="00142875"/>
    <w:rsid w:val="00143D2A"/>
    <w:rsid w:val="00144AB6"/>
    <w:rsid w:val="00144B3E"/>
    <w:rsid w:val="001463A2"/>
    <w:rsid w:val="001474F7"/>
    <w:rsid w:val="001477F2"/>
    <w:rsid w:val="00147977"/>
    <w:rsid w:val="00150ADF"/>
    <w:rsid w:val="00151567"/>
    <w:rsid w:val="00152CE6"/>
    <w:rsid w:val="00153527"/>
    <w:rsid w:val="0015363F"/>
    <w:rsid w:val="0015730D"/>
    <w:rsid w:val="00157ECB"/>
    <w:rsid w:val="001628C3"/>
    <w:rsid w:val="001658C7"/>
    <w:rsid w:val="00167084"/>
    <w:rsid w:val="00167807"/>
    <w:rsid w:val="00170C8D"/>
    <w:rsid w:val="0017140B"/>
    <w:rsid w:val="00171F89"/>
    <w:rsid w:val="00172AA3"/>
    <w:rsid w:val="00173531"/>
    <w:rsid w:val="001737C8"/>
    <w:rsid w:val="00174B4A"/>
    <w:rsid w:val="00174B8F"/>
    <w:rsid w:val="001757A8"/>
    <w:rsid w:val="0017608C"/>
    <w:rsid w:val="001774AB"/>
    <w:rsid w:val="00180668"/>
    <w:rsid w:val="0018349C"/>
    <w:rsid w:val="00183D81"/>
    <w:rsid w:val="00185CBB"/>
    <w:rsid w:val="00185F53"/>
    <w:rsid w:val="00185FD4"/>
    <w:rsid w:val="00186941"/>
    <w:rsid w:val="00186EE6"/>
    <w:rsid w:val="00187DDF"/>
    <w:rsid w:val="00190065"/>
    <w:rsid w:val="001902D8"/>
    <w:rsid w:val="00190405"/>
    <w:rsid w:val="00190526"/>
    <w:rsid w:val="00190F44"/>
    <w:rsid w:val="00192604"/>
    <w:rsid w:val="00194F10"/>
    <w:rsid w:val="001954B7"/>
    <w:rsid w:val="00195870"/>
    <w:rsid w:val="001A02A0"/>
    <w:rsid w:val="001A09F0"/>
    <w:rsid w:val="001A1589"/>
    <w:rsid w:val="001A3376"/>
    <w:rsid w:val="001A3625"/>
    <w:rsid w:val="001A3B5D"/>
    <w:rsid w:val="001A3B7F"/>
    <w:rsid w:val="001A41D3"/>
    <w:rsid w:val="001A425C"/>
    <w:rsid w:val="001A42D4"/>
    <w:rsid w:val="001A48A8"/>
    <w:rsid w:val="001A53B6"/>
    <w:rsid w:val="001A7894"/>
    <w:rsid w:val="001A79E8"/>
    <w:rsid w:val="001B078B"/>
    <w:rsid w:val="001B15E4"/>
    <w:rsid w:val="001B1E2F"/>
    <w:rsid w:val="001B270A"/>
    <w:rsid w:val="001B4A48"/>
    <w:rsid w:val="001B4BD8"/>
    <w:rsid w:val="001B526B"/>
    <w:rsid w:val="001B5B3A"/>
    <w:rsid w:val="001B5D3F"/>
    <w:rsid w:val="001B6AAC"/>
    <w:rsid w:val="001B6D30"/>
    <w:rsid w:val="001B7405"/>
    <w:rsid w:val="001B7624"/>
    <w:rsid w:val="001C126C"/>
    <w:rsid w:val="001C1455"/>
    <w:rsid w:val="001C1F34"/>
    <w:rsid w:val="001C6A6F"/>
    <w:rsid w:val="001C78AC"/>
    <w:rsid w:val="001C7D97"/>
    <w:rsid w:val="001C7F10"/>
    <w:rsid w:val="001D05D2"/>
    <w:rsid w:val="001D11A8"/>
    <w:rsid w:val="001D1601"/>
    <w:rsid w:val="001D16C0"/>
    <w:rsid w:val="001D1996"/>
    <w:rsid w:val="001D2652"/>
    <w:rsid w:val="001D74D3"/>
    <w:rsid w:val="001E05FA"/>
    <w:rsid w:val="001E0941"/>
    <w:rsid w:val="001E16A6"/>
    <w:rsid w:val="001E2C95"/>
    <w:rsid w:val="001E2E6B"/>
    <w:rsid w:val="001E6C63"/>
    <w:rsid w:val="001E7554"/>
    <w:rsid w:val="001E7A1A"/>
    <w:rsid w:val="001E7EFB"/>
    <w:rsid w:val="001F0370"/>
    <w:rsid w:val="001F0495"/>
    <w:rsid w:val="001F2865"/>
    <w:rsid w:val="001F351F"/>
    <w:rsid w:val="001F4178"/>
    <w:rsid w:val="001F5239"/>
    <w:rsid w:val="001F5EC7"/>
    <w:rsid w:val="001F6EC4"/>
    <w:rsid w:val="00200954"/>
    <w:rsid w:val="00202B85"/>
    <w:rsid w:val="0020373E"/>
    <w:rsid w:val="00204D29"/>
    <w:rsid w:val="002058BC"/>
    <w:rsid w:val="002064BA"/>
    <w:rsid w:val="002065BF"/>
    <w:rsid w:val="002069B2"/>
    <w:rsid w:val="00206CE5"/>
    <w:rsid w:val="00210501"/>
    <w:rsid w:val="002106A0"/>
    <w:rsid w:val="0021169C"/>
    <w:rsid w:val="0021182F"/>
    <w:rsid w:val="00212160"/>
    <w:rsid w:val="00212B90"/>
    <w:rsid w:val="00212F04"/>
    <w:rsid w:val="0021448F"/>
    <w:rsid w:val="00214630"/>
    <w:rsid w:val="00214AA2"/>
    <w:rsid w:val="00214E59"/>
    <w:rsid w:val="0021539E"/>
    <w:rsid w:val="002158A0"/>
    <w:rsid w:val="00216F8D"/>
    <w:rsid w:val="002170DD"/>
    <w:rsid w:val="002178A8"/>
    <w:rsid w:val="00220695"/>
    <w:rsid w:val="00221C2B"/>
    <w:rsid w:val="002227E0"/>
    <w:rsid w:val="00223981"/>
    <w:rsid w:val="00223FAE"/>
    <w:rsid w:val="00225CD4"/>
    <w:rsid w:val="00227DA7"/>
    <w:rsid w:val="00227E86"/>
    <w:rsid w:val="00230F1A"/>
    <w:rsid w:val="00231311"/>
    <w:rsid w:val="002318B8"/>
    <w:rsid w:val="00232096"/>
    <w:rsid w:val="00233A92"/>
    <w:rsid w:val="00233B0D"/>
    <w:rsid w:val="00234415"/>
    <w:rsid w:val="00234680"/>
    <w:rsid w:val="002353CD"/>
    <w:rsid w:val="00235A1B"/>
    <w:rsid w:val="0023625F"/>
    <w:rsid w:val="002368FD"/>
    <w:rsid w:val="002379AC"/>
    <w:rsid w:val="00240CF7"/>
    <w:rsid w:val="00240E24"/>
    <w:rsid w:val="00242BC3"/>
    <w:rsid w:val="00244EA7"/>
    <w:rsid w:val="00245028"/>
    <w:rsid w:val="0024660F"/>
    <w:rsid w:val="002470BD"/>
    <w:rsid w:val="002512D3"/>
    <w:rsid w:val="002528C4"/>
    <w:rsid w:val="00252F56"/>
    <w:rsid w:val="002538DA"/>
    <w:rsid w:val="00253FE5"/>
    <w:rsid w:val="0025465C"/>
    <w:rsid w:val="002547A4"/>
    <w:rsid w:val="00255B99"/>
    <w:rsid w:val="002606C9"/>
    <w:rsid w:val="00260D43"/>
    <w:rsid w:val="00261470"/>
    <w:rsid w:val="00262C27"/>
    <w:rsid w:val="00262D60"/>
    <w:rsid w:val="002648FE"/>
    <w:rsid w:val="00264C1A"/>
    <w:rsid w:val="0026620D"/>
    <w:rsid w:val="0026646B"/>
    <w:rsid w:val="00266709"/>
    <w:rsid w:val="002668D3"/>
    <w:rsid w:val="002671EA"/>
    <w:rsid w:val="0026723D"/>
    <w:rsid w:val="0026792B"/>
    <w:rsid w:val="00267A6A"/>
    <w:rsid w:val="00270F21"/>
    <w:rsid w:val="00271157"/>
    <w:rsid w:val="002722EA"/>
    <w:rsid w:val="00273519"/>
    <w:rsid w:val="00273769"/>
    <w:rsid w:val="00273C9F"/>
    <w:rsid w:val="0027410D"/>
    <w:rsid w:val="00274D8D"/>
    <w:rsid w:val="002751D2"/>
    <w:rsid w:val="00275569"/>
    <w:rsid w:val="0027589A"/>
    <w:rsid w:val="00276375"/>
    <w:rsid w:val="00280636"/>
    <w:rsid w:val="00280B72"/>
    <w:rsid w:val="00280FB1"/>
    <w:rsid w:val="00282950"/>
    <w:rsid w:val="00283907"/>
    <w:rsid w:val="00284A8A"/>
    <w:rsid w:val="00284F16"/>
    <w:rsid w:val="002859B5"/>
    <w:rsid w:val="00285F49"/>
    <w:rsid w:val="00286650"/>
    <w:rsid w:val="00286DF4"/>
    <w:rsid w:val="00287C5C"/>
    <w:rsid w:val="0029155E"/>
    <w:rsid w:val="0029199B"/>
    <w:rsid w:val="00292374"/>
    <w:rsid w:val="002938C2"/>
    <w:rsid w:val="00293938"/>
    <w:rsid w:val="00293B41"/>
    <w:rsid w:val="00293F80"/>
    <w:rsid w:val="0029466C"/>
    <w:rsid w:val="00294FE5"/>
    <w:rsid w:val="00295D3A"/>
    <w:rsid w:val="00296AEB"/>
    <w:rsid w:val="002971FF"/>
    <w:rsid w:val="00297BFC"/>
    <w:rsid w:val="002A0C2B"/>
    <w:rsid w:val="002A1D23"/>
    <w:rsid w:val="002A2E75"/>
    <w:rsid w:val="002A4124"/>
    <w:rsid w:val="002A4569"/>
    <w:rsid w:val="002A4C6A"/>
    <w:rsid w:val="002A518B"/>
    <w:rsid w:val="002A5386"/>
    <w:rsid w:val="002B01E1"/>
    <w:rsid w:val="002B04C0"/>
    <w:rsid w:val="002B057F"/>
    <w:rsid w:val="002B1BDE"/>
    <w:rsid w:val="002B5BAD"/>
    <w:rsid w:val="002B627D"/>
    <w:rsid w:val="002B65BB"/>
    <w:rsid w:val="002B6796"/>
    <w:rsid w:val="002B6971"/>
    <w:rsid w:val="002B7824"/>
    <w:rsid w:val="002B7858"/>
    <w:rsid w:val="002C04EB"/>
    <w:rsid w:val="002C15BE"/>
    <w:rsid w:val="002C1C29"/>
    <w:rsid w:val="002C27DD"/>
    <w:rsid w:val="002C3688"/>
    <w:rsid w:val="002C58FE"/>
    <w:rsid w:val="002C5FD1"/>
    <w:rsid w:val="002C6571"/>
    <w:rsid w:val="002C662D"/>
    <w:rsid w:val="002C662F"/>
    <w:rsid w:val="002C7F0C"/>
    <w:rsid w:val="002D06AC"/>
    <w:rsid w:val="002D07EC"/>
    <w:rsid w:val="002D0E84"/>
    <w:rsid w:val="002D12B0"/>
    <w:rsid w:val="002D138B"/>
    <w:rsid w:val="002D2EE9"/>
    <w:rsid w:val="002D41FB"/>
    <w:rsid w:val="002D45AD"/>
    <w:rsid w:val="002D54DB"/>
    <w:rsid w:val="002D5D6D"/>
    <w:rsid w:val="002D5F9E"/>
    <w:rsid w:val="002D60E8"/>
    <w:rsid w:val="002D658B"/>
    <w:rsid w:val="002E1514"/>
    <w:rsid w:val="002E1AA9"/>
    <w:rsid w:val="002E33F5"/>
    <w:rsid w:val="002E4ACB"/>
    <w:rsid w:val="002E4EF9"/>
    <w:rsid w:val="002E6276"/>
    <w:rsid w:val="002E7F1F"/>
    <w:rsid w:val="002F0126"/>
    <w:rsid w:val="002F038C"/>
    <w:rsid w:val="002F14C5"/>
    <w:rsid w:val="002F30B5"/>
    <w:rsid w:val="002F4F27"/>
    <w:rsid w:val="002F5B3B"/>
    <w:rsid w:val="002F7A0B"/>
    <w:rsid w:val="002F7E5E"/>
    <w:rsid w:val="00300F08"/>
    <w:rsid w:val="00301DD1"/>
    <w:rsid w:val="00301E6B"/>
    <w:rsid w:val="00302299"/>
    <w:rsid w:val="003033A3"/>
    <w:rsid w:val="003054A7"/>
    <w:rsid w:val="00307221"/>
    <w:rsid w:val="003074B9"/>
    <w:rsid w:val="00310198"/>
    <w:rsid w:val="00311268"/>
    <w:rsid w:val="00312203"/>
    <w:rsid w:val="00312ECE"/>
    <w:rsid w:val="0031716C"/>
    <w:rsid w:val="00317BC8"/>
    <w:rsid w:val="00320E85"/>
    <w:rsid w:val="00321227"/>
    <w:rsid w:val="0032232A"/>
    <w:rsid w:val="00322582"/>
    <w:rsid w:val="003228FE"/>
    <w:rsid w:val="003241AC"/>
    <w:rsid w:val="0032501C"/>
    <w:rsid w:val="0032683F"/>
    <w:rsid w:val="00331FF2"/>
    <w:rsid w:val="00335CE3"/>
    <w:rsid w:val="00336A4D"/>
    <w:rsid w:val="003370F8"/>
    <w:rsid w:val="00340289"/>
    <w:rsid w:val="00341DFF"/>
    <w:rsid w:val="00342467"/>
    <w:rsid w:val="00344989"/>
    <w:rsid w:val="00345360"/>
    <w:rsid w:val="00345573"/>
    <w:rsid w:val="003463A4"/>
    <w:rsid w:val="00346CBA"/>
    <w:rsid w:val="00346F58"/>
    <w:rsid w:val="00347152"/>
    <w:rsid w:val="00347B28"/>
    <w:rsid w:val="00350121"/>
    <w:rsid w:val="0035119E"/>
    <w:rsid w:val="00351C27"/>
    <w:rsid w:val="0035244F"/>
    <w:rsid w:val="00352D45"/>
    <w:rsid w:val="00353A18"/>
    <w:rsid w:val="00353E92"/>
    <w:rsid w:val="003540F1"/>
    <w:rsid w:val="00354496"/>
    <w:rsid w:val="0036070B"/>
    <w:rsid w:val="00360C48"/>
    <w:rsid w:val="00360F5C"/>
    <w:rsid w:val="003615E6"/>
    <w:rsid w:val="00361FCF"/>
    <w:rsid w:val="003621FB"/>
    <w:rsid w:val="003627E8"/>
    <w:rsid w:val="00362EFA"/>
    <w:rsid w:val="00363895"/>
    <w:rsid w:val="0036449B"/>
    <w:rsid w:val="00365140"/>
    <w:rsid w:val="003666E3"/>
    <w:rsid w:val="0036685C"/>
    <w:rsid w:val="00366E26"/>
    <w:rsid w:val="003705DD"/>
    <w:rsid w:val="0037220F"/>
    <w:rsid w:val="00373FD3"/>
    <w:rsid w:val="00374717"/>
    <w:rsid w:val="00375F35"/>
    <w:rsid w:val="0037665B"/>
    <w:rsid w:val="00377961"/>
    <w:rsid w:val="00377A8F"/>
    <w:rsid w:val="00380F46"/>
    <w:rsid w:val="0038111E"/>
    <w:rsid w:val="0038220C"/>
    <w:rsid w:val="0038290E"/>
    <w:rsid w:val="0038294C"/>
    <w:rsid w:val="00382F8F"/>
    <w:rsid w:val="00383879"/>
    <w:rsid w:val="00383E52"/>
    <w:rsid w:val="00383FB7"/>
    <w:rsid w:val="003842D0"/>
    <w:rsid w:val="00384A63"/>
    <w:rsid w:val="00384DD5"/>
    <w:rsid w:val="00385DD5"/>
    <w:rsid w:val="00385EB6"/>
    <w:rsid w:val="00386228"/>
    <w:rsid w:val="003866DC"/>
    <w:rsid w:val="00386CFD"/>
    <w:rsid w:val="00387AAA"/>
    <w:rsid w:val="003907FF"/>
    <w:rsid w:val="0039080E"/>
    <w:rsid w:val="00392999"/>
    <w:rsid w:val="003933C1"/>
    <w:rsid w:val="00393FDE"/>
    <w:rsid w:val="00394E6F"/>
    <w:rsid w:val="0039648D"/>
    <w:rsid w:val="003965F7"/>
    <w:rsid w:val="0039661C"/>
    <w:rsid w:val="003973D9"/>
    <w:rsid w:val="00397798"/>
    <w:rsid w:val="00397811"/>
    <w:rsid w:val="00397DCB"/>
    <w:rsid w:val="003A0B4D"/>
    <w:rsid w:val="003A1555"/>
    <w:rsid w:val="003A1F37"/>
    <w:rsid w:val="003A2DFA"/>
    <w:rsid w:val="003A3176"/>
    <w:rsid w:val="003A34A4"/>
    <w:rsid w:val="003A38E0"/>
    <w:rsid w:val="003A52F2"/>
    <w:rsid w:val="003A5C1D"/>
    <w:rsid w:val="003A6691"/>
    <w:rsid w:val="003A7199"/>
    <w:rsid w:val="003A7497"/>
    <w:rsid w:val="003A75C4"/>
    <w:rsid w:val="003A773C"/>
    <w:rsid w:val="003B0B6A"/>
    <w:rsid w:val="003B0C12"/>
    <w:rsid w:val="003B1B70"/>
    <w:rsid w:val="003B22B6"/>
    <w:rsid w:val="003B5319"/>
    <w:rsid w:val="003B57E2"/>
    <w:rsid w:val="003B5E71"/>
    <w:rsid w:val="003B7BC5"/>
    <w:rsid w:val="003C14B3"/>
    <w:rsid w:val="003C16C7"/>
    <w:rsid w:val="003C171D"/>
    <w:rsid w:val="003C18A5"/>
    <w:rsid w:val="003C1A6D"/>
    <w:rsid w:val="003C342C"/>
    <w:rsid w:val="003C3595"/>
    <w:rsid w:val="003C366A"/>
    <w:rsid w:val="003C3D4A"/>
    <w:rsid w:val="003C3E34"/>
    <w:rsid w:val="003C3E5E"/>
    <w:rsid w:val="003C3F77"/>
    <w:rsid w:val="003C4262"/>
    <w:rsid w:val="003C568F"/>
    <w:rsid w:val="003C7E9C"/>
    <w:rsid w:val="003C7EFD"/>
    <w:rsid w:val="003D137C"/>
    <w:rsid w:val="003D19FC"/>
    <w:rsid w:val="003D49B0"/>
    <w:rsid w:val="003D761D"/>
    <w:rsid w:val="003D77E2"/>
    <w:rsid w:val="003D7CC2"/>
    <w:rsid w:val="003E0182"/>
    <w:rsid w:val="003E1048"/>
    <w:rsid w:val="003E3B20"/>
    <w:rsid w:val="003E4013"/>
    <w:rsid w:val="003E572E"/>
    <w:rsid w:val="003E74C2"/>
    <w:rsid w:val="003E7ACE"/>
    <w:rsid w:val="003F077C"/>
    <w:rsid w:val="003F45E0"/>
    <w:rsid w:val="003F4777"/>
    <w:rsid w:val="003F5BCA"/>
    <w:rsid w:val="003F5F7C"/>
    <w:rsid w:val="003F6038"/>
    <w:rsid w:val="003F657F"/>
    <w:rsid w:val="003F6FFC"/>
    <w:rsid w:val="003F732D"/>
    <w:rsid w:val="004020EB"/>
    <w:rsid w:val="004033B6"/>
    <w:rsid w:val="004041AF"/>
    <w:rsid w:val="00404AFA"/>
    <w:rsid w:val="00405EE3"/>
    <w:rsid w:val="0040661B"/>
    <w:rsid w:val="004068CA"/>
    <w:rsid w:val="00410F72"/>
    <w:rsid w:val="00411BE3"/>
    <w:rsid w:val="00415139"/>
    <w:rsid w:val="00416741"/>
    <w:rsid w:val="004169C8"/>
    <w:rsid w:val="00416FF1"/>
    <w:rsid w:val="00417935"/>
    <w:rsid w:val="00420061"/>
    <w:rsid w:val="00420993"/>
    <w:rsid w:val="00420FFE"/>
    <w:rsid w:val="004210AC"/>
    <w:rsid w:val="00422081"/>
    <w:rsid w:val="00422AA9"/>
    <w:rsid w:val="00422D5D"/>
    <w:rsid w:val="00425337"/>
    <w:rsid w:val="004254E5"/>
    <w:rsid w:val="00425917"/>
    <w:rsid w:val="00430A11"/>
    <w:rsid w:val="00431139"/>
    <w:rsid w:val="004320A5"/>
    <w:rsid w:val="00432193"/>
    <w:rsid w:val="004323B6"/>
    <w:rsid w:val="00432A69"/>
    <w:rsid w:val="004342E5"/>
    <w:rsid w:val="00434AA5"/>
    <w:rsid w:val="00434C5C"/>
    <w:rsid w:val="004353A5"/>
    <w:rsid w:val="004356CB"/>
    <w:rsid w:val="00435F93"/>
    <w:rsid w:val="00436550"/>
    <w:rsid w:val="004371B5"/>
    <w:rsid w:val="004376F4"/>
    <w:rsid w:val="00437DD4"/>
    <w:rsid w:val="004419C6"/>
    <w:rsid w:val="004431AA"/>
    <w:rsid w:val="00443E29"/>
    <w:rsid w:val="004453B3"/>
    <w:rsid w:val="00446A44"/>
    <w:rsid w:val="00447C9F"/>
    <w:rsid w:val="0045129E"/>
    <w:rsid w:val="00452030"/>
    <w:rsid w:val="004522BE"/>
    <w:rsid w:val="004531E6"/>
    <w:rsid w:val="0045352D"/>
    <w:rsid w:val="004556F5"/>
    <w:rsid w:val="00455C4E"/>
    <w:rsid w:val="004601BF"/>
    <w:rsid w:val="004609E2"/>
    <w:rsid w:val="004610AA"/>
    <w:rsid w:val="00462335"/>
    <w:rsid w:val="00462A2F"/>
    <w:rsid w:val="004632DD"/>
    <w:rsid w:val="00463665"/>
    <w:rsid w:val="00463EF6"/>
    <w:rsid w:val="00464F86"/>
    <w:rsid w:val="004674A7"/>
    <w:rsid w:val="004675D4"/>
    <w:rsid w:val="00467B1D"/>
    <w:rsid w:val="0047015E"/>
    <w:rsid w:val="00471380"/>
    <w:rsid w:val="00471798"/>
    <w:rsid w:val="0047260B"/>
    <w:rsid w:val="00474009"/>
    <w:rsid w:val="004744D9"/>
    <w:rsid w:val="00474C9D"/>
    <w:rsid w:val="004804E7"/>
    <w:rsid w:val="00480BC2"/>
    <w:rsid w:val="0048125B"/>
    <w:rsid w:val="00482B34"/>
    <w:rsid w:val="00482E9F"/>
    <w:rsid w:val="0048512E"/>
    <w:rsid w:val="00490CC7"/>
    <w:rsid w:val="00491309"/>
    <w:rsid w:val="004924B7"/>
    <w:rsid w:val="004928CE"/>
    <w:rsid w:val="00492CF4"/>
    <w:rsid w:val="00492D9C"/>
    <w:rsid w:val="00493791"/>
    <w:rsid w:val="0049398F"/>
    <w:rsid w:val="00493C93"/>
    <w:rsid w:val="00493F47"/>
    <w:rsid w:val="004945AF"/>
    <w:rsid w:val="0049482C"/>
    <w:rsid w:val="00494F9C"/>
    <w:rsid w:val="0049501B"/>
    <w:rsid w:val="0049627B"/>
    <w:rsid w:val="00496CB8"/>
    <w:rsid w:val="00497414"/>
    <w:rsid w:val="00497820"/>
    <w:rsid w:val="00497E2A"/>
    <w:rsid w:val="004A04AA"/>
    <w:rsid w:val="004A1EA5"/>
    <w:rsid w:val="004A2C8D"/>
    <w:rsid w:val="004A49D9"/>
    <w:rsid w:val="004A4A24"/>
    <w:rsid w:val="004A4D8F"/>
    <w:rsid w:val="004A547A"/>
    <w:rsid w:val="004A57A6"/>
    <w:rsid w:val="004A63FE"/>
    <w:rsid w:val="004A71CF"/>
    <w:rsid w:val="004B0C12"/>
    <w:rsid w:val="004B1020"/>
    <w:rsid w:val="004B27B7"/>
    <w:rsid w:val="004B2AD1"/>
    <w:rsid w:val="004B3091"/>
    <w:rsid w:val="004B6159"/>
    <w:rsid w:val="004B656D"/>
    <w:rsid w:val="004C075C"/>
    <w:rsid w:val="004C08BF"/>
    <w:rsid w:val="004C0C4A"/>
    <w:rsid w:val="004C1A13"/>
    <w:rsid w:val="004C4105"/>
    <w:rsid w:val="004C6328"/>
    <w:rsid w:val="004C66BB"/>
    <w:rsid w:val="004D09D8"/>
    <w:rsid w:val="004D3749"/>
    <w:rsid w:val="004D46C6"/>
    <w:rsid w:val="004D6802"/>
    <w:rsid w:val="004D6B6A"/>
    <w:rsid w:val="004D6F42"/>
    <w:rsid w:val="004D7D54"/>
    <w:rsid w:val="004E116D"/>
    <w:rsid w:val="004E1E13"/>
    <w:rsid w:val="004E1E40"/>
    <w:rsid w:val="004E4428"/>
    <w:rsid w:val="004E5045"/>
    <w:rsid w:val="004E6078"/>
    <w:rsid w:val="004E71F3"/>
    <w:rsid w:val="004F0996"/>
    <w:rsid w:val="004F23FE"/>
    <w:rsid w:val="004F2621"/>
    <w:rsid w:val="004F2DDF"/>
    <w:rsid w:val="004F2FD0"/>
    <w:rsid w:val="004F372D"/>
    <w:rsid w:val="004F545A"/>
    <w:rsid w:val="004F590B"/>
    <w:rsid w:val="004F6310"/>
    <w:rsid w:val="005006FB"/>
    <w:rsid w:val="00501458"/>
    <w:rsid w:val="005030CE"/>
    <w:rsid w:val="005038A5"/>
    <w:rsid w:val="00504646"/>
    <w:rsid w:val="005047D8"/>
    <w:rsid w:val="00504B38"/>
    <w:rsid w:val="00510FE7"/>
    <w:rsid w:val="0051309F"/>
    <w:rsid w:val="00513220"/>
    <w:rsid w:val="005147A7"/>
    <w:rsid w:val="005175F4"/>
    <w:rsid w:val="005177B4"/>
    <w:rsid w:val="00517866"/>
    <w:rsid w:val="005212CB"/>
    <w:rsid w:val="00521B25"/>
    <w:rsid w:val="005228BA"/>
    <w:rsid w:val="00522F65"/>
    <w:rsid w:val="00523A64"/>
    <w:rsid w:val="00524D0F"/>
    <w:rsid w:val="00525668"/>
    <w:rsid w:val="005261F3"/>
    <w:rsid w:val="00526429"/>
    <w:rsid w:val="00527C3B"/>
    <w:rsid w:val="00527F6E"/>
    <w:rsid w:val="00530860"/>
    <w:rsid w:val="00530C63"/>
    <w:rsid w:val="00530FC0"/>
    <w:rsid w:val="00531206"/>
    <w:rsid w:val="00531425"/>
    <w:rsid w:val="005322DD"/>
    <w:rsid w:val="00533236"/>
    <w:rsid w:val="0053331F"/>
    <w:rsid w:val="005333BB"/>
    <w:rsid w:val="00534039"/>
    <w:rsid w:val="0053495E"/>
    <w:rsid w:val="0053776D"/>
    <w:rsid w:val="00542BC4"/>
    <w:rsid w:val="00543253"/>
    <w:rsid w:val="005436AA"/>
    <w:rsid w:val="00544D28"/>
    <w:rsid w:val="00544DB6"/>
    <w:rsid w:val="005454C8"/>
    <w:rsid w:val="0054579A"/>
    <w:rsid w:val="00546362"/>
    <w:rsid w:val="00546502"/>
    <w:rsid w:val="005477B5"/>
    <w:rsid w:val="00550DE9"/>
    <w:rsid w:val="00554210"/>
    <w:rsid w:val="00554341"/>
    <w:rsid w:val="0055463C"/>
    <w:rsid w:val="00554E40"/>
    <w:rsid w:val="00554EEF"/>
    <w:rsid w:val="005556B9"/>
    <w:rsid w:val="00555FDE"/>
    <w:rsid w:val="00556B4E"/>
    <w:rsid w:val="00556DF8"/>
    <w:rsid w:val="005571B0"/>
    <w:rsid w:val="00557E97"/>
    <w:rsid w:val="005603BA"/>
    <w:rsid w:val="00561B38"/>
    <w:rsid w:val="00562A7E"/>
    <w:rsid w:val="005638F7"/>
    <w:rsid w:val="00566146"/>
    <w:rsid w:val="00567C85"/>
    <w:rsid w:val="00567F2D"/>
    <w:rsid w:val="0057207D"/>
    <w:rsid w:val="005722B0"/>
    <w:rsid w:val="005722CA"/>
    <w:rsid w:val="00572FDF"/>
    <w:rsid w:val="005735A1"/>
    <w:rsid w:val="00574336"/>
    <w:rsid w:val="005753A3"/>
    <w:rsid w:val="00575BE5"/>
    <w:rsid w:val="00576045"/>
    <w:rsid w:val="00580370"/>
    <w:rsid w:val="00580576"/>
    <w:rsid w:val="00580B47"/>
    <w:rsid w:val="00580C4C"/>
    <w:rsid w:val="0058109C"/>
    <w:rsid w:val="00581B7F"/>
    <w:rsid w:val="0058403E"/>
    <w:rsid w:val="0058460B"/>
    <w:rsid w:val="0058467A"/>
    <w:rsid w:val="00584930"/>
    <w:rsid w:val="00585D8F"/>
    <w:rsid w:val="00586329"/>
    <w:rsid w:val="0058779E"/>
    <w:rsid w:val="00590522"/>
    <w:rsid w:val="00591BAD"/>
    <w:rsid w:val="00593462"/>
    <w:rsid w:val="00596A78"/>
    <w:rsid w:val="0059737B"/>
    <w:rsid w:val="00597FBB"/>
    <w:rsid w:val="005A0701"/>
    <w:rsid w:val="005A0F47"/>
    <w:rsid w:val="005A2D1E"/>
    <w:rsid w:val="005A5495"/>
    <w:rsid w:val="005A74F9"/>
    <w:rsid w:val="005A7AEA"/>
    <w:rsid w:val="005B1562"/>
    <w:rsid w:val="005B2212"/>
    <w:rsid w:val="005B25D2"/>
    <w:rsid w:val="005B27BC"/>
    <w:rsid w:val="005B3DBA"/>
    <w:rsid w:val="005B4095"/>
    <w:rsid w:val="005B414B"/>
    <w:rsid w:val="005B4A44"/>
    <w:rsid w:val="005B4F0F"/>
    <w:rsid w:val="005B5553"/>
    <w:rsid w:val="005B63CA"/>
    <w:rsid w:val="005B6DC2"/>
    <w:rsid w:val="005B6EB2"/>
    <w:rsid w:val="005C2052"/>
    <w:rsid w:val="005C21BB"/>
    <w:rsid w:val="005C288F"/>
    <w:rsid w:val="005C415F"/>
    <w:rsid w:val="005C50EB"/>
    <w:rsid w:val="005C58B6"/>
    <w:rsid w:val="005C61E0"/>
    <w:rsid w:val="005C63D1"/>
    <w:rsid w:val="005C7123"/>
    <w:rsid w:val="005C7724"/>
    <w:rsid w:val="005C7B43"/>
    <w:rsid w:val="005C7E8A"/>
    <w:rsid w:val="005D1348"/>
    <w:rsid w:val="005D1B23"/>
    <w:rsid w:val="005D2721"/>
    <w:rsid w:val="005D54A0"/>
    <w:rsid w:val="005D551B"/>
    <w:rsid w:val="005D5D08"/>
    <w:rsid w:val="005E1DBF"/>
    <w:rsid w:val="005E2506"/>
    <w:rsid w:val="005E3D09"/>
    <w:rsid w:val="005E4A83"/>
    <w:rsid w:val="005E4BB7"/>
    <w:rsid w:val="005E5A6A"/>
    <w:rsid w:val="005E63E8"/>
    <w:rsid w:val="005E64AB"/>
    <w:rsid w:val="005E6513"/>
    <w:rsid w:val="005E6626"/>
    <w:rsid w:val="005E6D84"/>
    <w:rsid w:val="005E71FA"/>
    <w:rsid w:val="005E73C5"/>
    <w:rsid w:val="005E7867"/>
    <w:rsid w:val="005F04E3"/>
    <w:rsid w:val="005F0EBB"/>
    <w:rsid w:val="005F180B"/>
    <w:rsid w:val="005F1C06"/>
    <w:rsid w:val="005F2181"/>
    <w:rsid w:val="005F4C9D"/>
    <w:rsid w:val="005F5D7C"/>
    <w:rsid w:val="005F653A"/>
    <w:rsid w:val="005F7DF0"/>
    <w:rsid w:val="006012F0"/>
    <w:rsid w:val="00601B99"/>
    <w:rsid w:val="006053DD"/>
    <w:rsid w:val="00605B1F"/>
    <w:rsid w:val="00607107"/>
    <w:rsid w:val="00610A40"/>
    <w:rsid w:val="00611421"/>
    <w:rsid w:val="006118FB"/>
    <w:rsid w:val="006119B0"/>
    <w:rsid w:val="0061244A"/>
    <w:rsid w:val="006126F4"/>
    <w:rsid w:val="00612B79"/>
    <w:rsid w:val="00612D9F"/>
    <w:rsid w:val="006138BF"/>
    <w:rsid w:val="00613FB7"/>
    <w:rsid w:val="006157E3"/>
    <w:rsid w:val="00615915"/>
    <w:rsid w:val="00616C27"/>
    <w:rsid w:val="00616D2C"/>
    <w:rsid w:val="00617417"/>
    <w:rsid w:val="00621C02"/>
    <w:rsid w:val="00622447"/>
    <w:rsid w:val="00622936"/>
    <w:rsid w:val="00623539"/>
    <w:rsid w:val="00623BD0"/>
    <w:rsid w:val="00627189"/>
    <w:rsid w:val="0063036D"/>
    <w:rsid w:val="0063271E"/>
    <w:rsid w:val="00633F7F"/>
    <w:rsid w:val="00634443"/>
    <w:rsid w:val="00634E0D"/>
    <w:rsid w:val="006355ED"/>
    <w:rsid w:val="00635B6B"/>
    <w:rsid w:val="00636E50"/>
    <w:rsid w:val="00637148"/>
    <w:rsid w:val="00637869"/>
    <w:rsid w:val="00641445"/>
    <w:rsid w:val="006414AA"/>
    <w:rsid w:val="006414AD"/>
    <w:rsid w:val="0064156F"/>
    <w:rsid w:val="00641DEB"/>
    <w:rsid w:val="0064391E"/>
    <w:rsid w:val="0064498A"/>
    <w:rsid w:val="00645A25"/>
    <w:rsid w:val="00646B43"/>
    <w:rsid w:val="00647F6E"/>
    <w:rsid w:val="006501F5"/>
    <w:rsid w:val="00650E9E"/>
    <w:rsid w:val="006511A8"/>
    <w:rsid w:val="0065121D"/>
    <w:rsid w:val="006516CA"/>
    <w:rsid w:val="00651F7C"/>
    <w:rsid w:val="006533A6"/>
    <w:rsid w:val="00653E54"/>
    <w:rsid w:val="006540EC"/>
    <w:rsid w:val="00654206"/>
    <w:rsid w:val="0065557E"/>
    <w:rsid w:val="00655AAF"/>
    <w:rsid w:val="00656333"/>
    <w:rsid w:val="0065760E"/>
    <w:rsid w:val="00657E90"/>
    <w:rsid w:val="0066061F"/>
    <w:rsid w:val="00661042"/>
    <w:rsid w:val="006643FF"/>
    <w:rsid w:val="00664FCB"/>
    <w:rsid w:val="00665DC5"/>
    <w:rsid w:val="006676A2"/>
    <w:rsid w:val="00667895"/>
    <w:rsid w:val="00670080"/>
    <w:rsid w:val="006700B0"/>
    <w:rsid w:val="00670F24"/>
    <w:rsid w:val="00671E67"/>
    <w:rsid w:val="00675567"/>
    <w:rsid w:val="0067629B"/>
    <w:rsid w:val="00676332"/>
    <w:rsid w:val="00677A6A"/>
    <w:rsid w:val="0068031A"/>
    <w:rsid w:val="00681C0F"/>
    <w:rsid w:val="0068262F"/>
    <w:rsid w:val="006828B1"/>
    <w:rsid w:val="0068444E"/>
    <w:rsid w:val="00684669"/>
    <w:rsid w:val="00685269"/>
    <w:rsid w:val="00685284"/>
    <w:rsid w:val="00685619"/>
    <w:rsid w:val="00685A5B"/>
    <w:rsid w:val="0068707B"/>
    <w:rsid w:val="006870FC"/>
    <w:rsid w:val="00687E53"/>
    <w:rsid w:val="006910C2"/>
    <w:rsid w:val="00692476"/>
    <w:rsid w:val="0069352A"/>
    <w:rsid w:val="00695EE6"/>
    <w:rsid w:val="006A1191"/>
    <w:rsid w:val="006A1319"/>
    <w:rsid w:val="006A1371"/>
    <w:rsid w:val="006A25CD"/>
    <w:rsid w:val="006A29AF"/>
    <w:rsid w:val="006A320F"/>
    <w:rsid w:val="006A563B"/>
    <w:rsid w:val="006A6888"/>
    <w:rsid w:val="006B0442"/>
    <w:rsid w:val="006B1019"/>
    <w:rsid w:val="006B257C"/>
    <w:rsid w:val="006B352E"/>
    <w:rsid w:val="006B3C06"/>
    <w:rsid w:val="006B57B6"/>
    <w:rsid w:val="006B6A4C"/>
    <w:rsid w:val="006B7E92"/>
    <w:rsid w:val="006C048C"/>
    <w:rsid w:val="006C0732"/>
    <w:rsid w:val="006C1D45"/>
    <w:rsid w:val="006C28AB"/>
    <w:rsid w:val="006C2AD6"/>
    <w:rsid w:val="006C3E6A"/>
    <w:rsid w:val="006C49DB"/>
    <w:rsid w:val="006C49E1"/>
    <w:rsid w:val="006C4BE8"/>
    <w:rsid w:val="006C5D57"/>
    <w:rsid w:val="006D033F"/>
    <w:rsid w:val="006D0CBA"/>
    <w:rsid w:val="006D3E49"/>
    <w:rsid w:val="006D4968"/>
    <w:rsid w:val="006D55D2"/>
    <w:rsid w:val="006D6105"/>
    <w:rsid w:val="006D66D8"/>
    <w:rsid w:val="006D6795"/>
    <w:rsid w:val="006D6B87"/>
    <w:rsid w:val="006D7B5E"/>
    <w:rsid w:val="006E0D3C"/>
    <w:rsid w:val="006E1A1B"/>
    <w:rsid w:val="006E34A9"/>
    <w:rsid w:val="006E4B30"/>
    <w:rsid w:val="006E5B13"/>
    <w:rsid w:val="006E5B59"/>
    <w:rsid w:val="006E7DCB"/>
    <w:rsid w:val="006F0D55"/>
    <w:rsid w:val="006F0FF2"/>
    <w:rsid w:val="006F2530"/>
    <w:rsid w:val="006F2B36"/>
    <w:rsid w:val="006F2ECA"/>
    <w:rsid w:val="006F5954"/>
    <w:rsid w:val="006F6061"/>
    <w:rsid w:val="006F7B06"/>
    <w:rsid w:val="0070273B"/>
    <w:rsid w:val="00702F78"/>
    <w:rsid w:val="00703371"/>
    <w:rsid w:val="0070654A"/>
    <w:rsid w:val="00706D0B"/>
    <w:rsid w:val="00706DC1"/>
    <w:rsid w:val="007072BF"/>
    <w:rsid w:val="00707A59"/>
    <w:rsid w:val="0071028F"/>
    <w:rsid w:val="007107FD"/>
    <w:rsid w:val="00711464"/>
    <w:rsid w:val="00711D63"/>
    <w:rsid w:val="00711FC0"/>
    <w:rsid w:val="0071279C"/>
    <w:rsid w:val="00712900"/>
    <w:rsid w:val="00712A9B"/>
    <w:rsid w:val="00713080"/>
    <w:rsid w:val="00713682"/>
    <w:rsid w:val="00713B58"/>
    <w:rsid w:val="00713C12"/>
    <w:rsid w:val="00716157"/>
    <w:rsid w:val="00716FA5"/>
    <w:rsid w:val="007176C0"/>
    <w:rsid w:val="007204A0"/>
    <w:rsid w:val="00720857"/>
    <w:rsid w:val="007211C7"/>
    <w:rsid w:val="00721755"/>
    <w:rsid w:val="00721913"/>
    <w:rsid w:val="00722066"/>
    <w:rsid w:val="00722819"/>
    <w:rsid w:val="00723E1A"/>
    <w:rsid w:val="007242E5"/>
    <w:rsid w:val="007247CF"/>
    <w:rsid w:val="00724D30"/>
    <w:rsid w:val="00725EA2"/>
    <w:rsid w:val="007261F8"/>
    <w:rsid w:val="007262C2"/>
    <w:rsid w:val="0072735D"/>
    <w:rsid w:val="00727E2E"/>
    <w:rsid w:val="007300CF"/>
    <w:rsid w:val="0073018F"/>
    <w:rsid w:val="00730A54"/>
    <w:rsid w:val="0073191E"/>
    <w:rsid w:val="007322A8"/>
    <w:rsid w:val="00732504"/>
    <w:rsid w:val="00736355"/>
    <w:rsid w:val="00737EAF"/>
    <w:rsid w:val="0074005D"/>
    <w:rsid w:val="00740723"/>
    <w:rsid w:val="00740A30"/>
    <w:rsid w:val="00740DA5"/>
    <w:rsid w:val="00741CD8"/>
    <w:rsid w:val="00742BB9"/>
    <w:rsid w:val="00743383"/>
    <w:rsid w:val="0074414B"/>
    <w:rsid w:val="007455E3"/>
    <w:rsid w:val="00745E80"/>
    <w:rsid w:val="007463B2"/>
    <w:rsid w:val="007474B1"/>
    <w:rsid w:val="00747A03"/>
    <w:rsid w:val="00750698"/>
    <w:rsid w:val="00751228"/>
    <w:rsid w:val="00751274"/>
    <w:rsid w:val="0075159A"/>
    <w:rsid w:val="00751807"/>
    <w:rsid w:val="00751E2F"/>
    <w:rsid w:val="00753CF5"/>
    <w:rsid w:val="0075519C"/>
    <w:rsid w:val="00755292"/>
    <w:rsid w:val="00757F8E"/>
    <w:rsid w:val="0076009C"/>
    <w:rsid w:val="0076161A"/>
    <w:rsid w:val="00761A77"/>
    <w:rsid w:val="00761A91"/>
    <w:rsid w:val="00762DA7"/>
    <w:rsid w:val="007634E3"/>
    <w:rsid w:val="007638EA"/>
    <w:rsid w:val="00766304"/>
    <w:rsid w:val="0076657F"/>
    <w:rsid w:val="00771DBA"/>
    <w:rsid w:val="00772353"/>
    <w:rsid w:val="007744C5"/>
    <w:rsid w:val="007747F8"/>
    <w:rsid w:val="00775AE9"/>
    <w:rsid w:val="0077635F"/>
    <w:rsid w:val="007766D0"/>
    <w:rsid w:val="00776866"/>
    <w:rsid w:val="00777410"/>
    <w:rsid w:val="007775FC"/>
    <w:rsid w:val="00777ED9"/>
    <w:rsid w:val="00780014"/>
    <w:rsid w:val="00780579"/>
    <w:rsid w:val="0078078D"/>
    <w:rsid w:val="0078226A"/>
    <w:rsid w:val="00782425"/>
    <w:rsid w:val="00782D19"/>
    <w:rsid w:val="0078538A"/>
    <w:rsid w:val="00791A55"/>
    <w:rsid w:val="007920BB"/>
    <w:rsid w:val="00793168"/>
    <w:rsid w:val="00793E82"/>
    <w:rsid w:val="00794EA6"/>
    <w:rsid w:val="00795057"/>
    <w:rsid w:val="00797386"/>
    <w:rsid w:val="007977B3"/>
    <w:rsid w:val="00797856"/>
    <w:rsid w:val="00797E05"/>
    <w:rsid w:val="00797F82"/>
    <w:rsid w:val="007A0B18"/>
    <w:rsid w:val="007A103A"/>
    <w:rsid w:val="007A1FBF"/>
    <w:rsid w:val="007A29B9"/>
    <w:rsid w:val="007A2D43"/>
    <w:rsid w:val="007A4F49"/>
    <w:rsid w:val="007A5976"/>
    <w:rsid w:val="007A658D"/>
    <w:rsid w:val="007A690B"/>
    <w:rsid w:val="007A6C4D"/>
    <w:rsid w:val="007B2178"/>
    <w:rsid w:val="007B271F"/>
    <w:rsid w:val="007B34F1"/>
    <w:rsid w:val="007B4029"/>
    <w:rsid w:val="007B509B"/>
    <w:rsid w:val="007B63F3"/>
    <w:rsid w:val="007C1F70"/>
    <w:rsid w:val="007C2C02"/>
    <w:rsid w:val="007C3C2A"/>
    <w:rsid w:val="007C4DF2"/>
    <w:rsid w:val="007C4E6D"/>
    <w:rsid w:val="007C7961"/>
    <w:rsid w:val="007D043E"/>
    <w:rsid w:val="007D1423"/>
    <w:rsid w:val="007D1C90"/>
    <w:rsid w:val="007D3D5C"/>
    <w:rsid w:val="007D4032"/>
    <w:rsid w:val="007D41D8"/>
    <w:rsid w:val="007D532F"/>
    <w:rsid w:val="007D554D"/>
    <w:rsid w:val="007D6341"/>
    <w:rsid w:val="007D7A29"/>
    <w:rsid w:val="007E1E30"/>
    <w:rsid w:val="007E2B5B"/>
    <w:rsid w:val="007E3DF1"/>
    <w:rsid w:val="007E4C70"/>
    <w:rsid w:val="007E4ED7"/>
    <w:rsid w:val="007E58DA"/>
    <w:rsid w:val="007E6317"/>
    <w:rsid w:val="007E73BF"/>
    <w:rsid w:val="007E7963"/>
    <w:rsid w:val="007F198F"/>
    <w:rsid w:val="007F296B"/>
    <w:rsid w:val="007F3B46"/>
    <w:rsid w:val="007F4C2C"/>
    <w:rsid w:val="007F652C"/>
    <w:rsid w:val="007F76A8"/>
    <w:rsid w:val="007F7B82"/>
    <w:rsid w:val="00800668"/>
    <w:rsid w:val="00800F87"/>
    <w:rsid w:val="0080130B"/>
    <w:rsid w:val="00801FB4"/>
    <w:rsid w:val="00803270"/>
    <w:rsid w:val="00804572"/>
    <w:rsid w:val="00804FEE"/>
    <w:rsid w:val="008060DF"/>
    <w:rsid w:val="0080700F"/>
    <w:rsid w:val="0081137A"/>
    <w:rsid w:val="00811874"/>
    <w:rsid w:val="00812495"/>
    <w:rsid w:val="00812A74"/>
    <w:rsid w:val="00813172"/>
    <w:rsid w:val="00813868"/>
    <w:rsid w:val="00813CE3"/>
    <w:rsid w:val="00814ACC"/>
    <w:rsid w:val="008151F2"/>
    <w:rsid w:val="00815CAD"/>
    <w:rsid w:val="00815EDD"/>
    <w:rsid w:val="00816859"/>
    <w:rsid w:val="008174B9"/>
    <w:rsid w:val="00817B72"/>
    <w:rsid w:val="00823180"/>
    <w:rsid w:val="00823C0F"/>
    <w:rsid w:val="00823F64"/>
    <w:rsid w:val="0082436B"/>
    <w:rsid w:val="008258D6"/>
    <w:rsid w:val="00825CA0"/>
    <w:rsid w:val="00827E3E"/>
    <w:rsid w:val="00830935"/>
    <w:rsid w:val="00831C3A"/>
    <w:rsid w:val="008323BC"/>
    <w:rsid w:val="008326BE"/>
    <w:rsid w:val="00832CDD"/>
    <w:rsid w:val="008337F8"/>
    <w:rsid w:val="00833AF9"/>
    <w:rsid w:val="00834358"/>
    <w:rsid w:val="00836D09"/>
    <w:rsid w:val="00837D6C"/>
    <w:rsid w:val="00840914"/>
    <w:rsid w:val="00840DDB"/>
    <w:rsid w:val="008410B5"/>
    <w:rsid w:val="00841224"/>
    <w:rsid w:val="008421E6"/>
    <w:rsid w:val="008424B9"/>
    <w:rsid w:val="00844CF7"/>
    <w:rsid w:val="00844E6C"/>
    <w:rsid w:val="008457DC"/>
    <w:rsid w:val="00846769"/>
    <w:rsid w:val="0085000D"/>
    <w:rsid w:val="008505FF"/>
    <w:rsid w:val="00851483"/>
    <w:rsid w:val="00854456"/>
    <w:rsid w:val="00854F39"/>
    <w:rsid w:val="008579B6"/>
    <w:rsid w:val="00857B34"/>
    <w:rsid w:val="00857D02"/>
    <w:rsid w:val="008603C3"/>
    <w:rsid w:val="008610FF"/>
    <w:rsid w:val="00861FDC"/>
    <w:rsid w:val="0086298D"/>
    <w:rsid w:val="00862EF6"/>
    <w:rsid w:val="0086448A"/>
    <w:rsid w:val="00864788"/>
    <w:rsid w:val="00865BDB"/>
    <w:rsid w:val="00865C29"/>
    <w:rsid w:val="00865D4C"/>
    <w:rsid w:val="00865FE7"/>
    <w:rsid w:val="00866B2D"/>
    <w:rsid w:val="00867D7E"/>
    <w:rsid w:val="00870CE3"/>
    <w:rsid w:val="00873D18"/>
    <w:rsid w:val="00874F1F"/>
    <w:rsid w:val="00875A8C"/>
    <w:rsid w:val="0087694E"/>
    <w:rsid w:val="00877638"/>
    <w:rsid w:val="0088257D"/>
    <w:rsid w:val="00882C67"/>
    <w:rsid w:val="0088311B"/>
    <w:rsid w:val="0088392F"/>
    <w:rsid w:val="00884103"/>
    <w:rsid w:val="0088427E"/>
    <w:rsid w:val="00885711"/>
    <w:rsid w:val="008861EC"/>
    <w:rsid w:val="008864D1"/>
    <w:rsid w:val="00886E4B"/>
    <w:rsid w:val="00891683"/>
    <w:rsid w:val="00891BB5"/>
    <w:rsid w:val="0089287C"/>
    <w:rsid w:val="008938A6"/>
    <w:rsid w:val="00893D9F"/>
    <w:rsid w:val="008956A9"/>
    <w:rsid w:val="0089575A"/>
    <w:rsid w:val="0089587C"/>
    <w:rsid w:val="008A071A"/>
    <w:rsid w:val="008A1264"/>
    <w:rsid w:val="008A28DE"/>
    <w:rsid w:val="008A511E"/>
    <w:rsid w:val="008A5C6C"/>
    <w:rsid w:val="008A68DB"/>
    <w:rsid w:val="008A6C3E"/>
    <w:rsid w:val="008A759D"/>
    <w:rsid w:val="008A7712"/>
    <w:rsid w:val="008A7C01"/>
    <w:rsid w:val="008A7D30"/>
    <w:rsid w:val="008B0081"/>
    <w:rsid w:val="008B2E93"/>
    <w:rsid w:val="008B3539"/>
    <w:rsid w:val="008B3758"/>
    <w:rsid w:val="008B37D7"/>
    <w:rsid w:val="008B3C8A"/>
    <w:rsid w:val="008B4481"/>
    <w:rsid w:val="008B588E"/>
    <w:rsid w:val="008B77AB"/>
    <w:rsid w:val="008C0DB2"/>
    <w:rsid w:val="008C1C9A"/>
    <w:rsid w:val="008C1DD2"/>
    <w:rsid w:val="008C47C4"/>
    <w:rsid w:val="008C4BFF"/>
    <w:rsid w:val="008C62B1"/>
    <w:rsid w:val="008C6506"/>
    <w:rsid w:val="008C6576"/>
    <w:rsid w:val="008D050C"/>
    <w:rsid w:val="008D085D"/>
    <w:rsid w:val="008D0A92"/>
    <w:rsid w:val="008D21BE"/>
    <w:rsid w:val="008D3706"/>
    <w:rsid w:val="008D7853"/>
    <w:rsid w:val="008E04EE"/>
    <w:rsid w:val="008E08B5"/>
    <w:rsid w:val="008E1D50"/>
    <w:rsid w:val="008E1F1F"/>
    <w:rsid w:val="008E2D02"/>
    <w:rsid w:val="008E3613"/>
    <w:rsid w:val="008E5B33"/>
    <w:rsid w:val="008E5B44"/>
    <w:rsid w:val="008E68B2"/>
    <w:rsid w:val="008E6CC3"/>
    <w:rsid w:val="008E6EE0"/>
    <w:rsid w:val="008E6FF4"/>
    <w:rsid w:val="008F0519"/>
    <w:rsid w:val="008F0607"/>
    <w:rsid w:val="008F0C91"/>
    <w:rsid w:val="008F1605"/>
    <w:rsid w:val="008F1E81"/>
    <w:rsid w:val="008F36F7"/>
    <w:rsid w:val="008F40F0"/>
    <w:rsid w:val="008F430E"/>
    <w:rsid w:val="008F4F2C"/>
    <w:rsid w:val="008F6250"/>
    <w:rsid w:val="008F6807"/>
    <w:rsid w:val="008F70BD"/>
    <w:rsid w:val="008F72A6"/>
    <w:rsid w:val="008F72FD"/>
    <w:rsid w:val="008F7515"/>
    <w:rsid w:val="00901D1B"/>
    <w:rsid w:val="00902714"/>
    <w:rsid w:val="00902802"/>
    <w:rsid w:val="00902A08"/>
    <w:rsid w:val="00902EF8"/>
    <w:rsid w:val="00902FCC"/>
    <w:rsid w:val="00903662"/>
    <w:rsid w:val="00904A97"/>
    <w:rsid w:val="00905364"/>
    <w:rsid w:val="00906FBE"/>
    <w:rsid w:val="00911169"/>
    <w:rsid w:val="0091308B"/>
    <w:rsid w:val="009141E2"/>
    <w:rsid w:val="00915F71"/>
    <w:rsid w:val="009163A7"/>
    <w:rsid w:val="0092149E"/>
    <w:rsid w:val="00921C64"/>
    <w:rsid w:val="009258D4"/>
    <w:rsid w:val="00927502"/>
    <w:rsid w:val="009275A3"/>
    <w:rsid w:val="00932B0F"/>
    <w:rsid w:val="00932EC6"/>
    <w:rsid w:val="00933362"/>
    <w:rsid w:val="0093430B"/>
    <w:rsid w:val="00934371"/>
    <w:rsid w:val="00934A24"/>
    <w:rsid w:val="00934B87"/>
    <w:rsid w:val="00936308"/>
    <w:rsid w:val="00937583"/>
    <w:rsid w:val="0093768C"/>
    <w:rsid w:val="009400D4"/>
    <w:rsid w:val="009418F4"/>
    <w:rsid w:val="00941A67"/>
    <w:rsid w:val="009424D7"/>
    <w:rsid w:val="00943C06"/>
    <w:rsid w:val="00943EA8"/>
    <w:rsid w:val="009442D1"/>
    <w:rsid w:val="0094464C"/>
    <w:rsid w:val="009446C5"/>
    <w:rsid w:val="00944774"/>
    <w:rsid w:val="00945750"/>
    <w:rsid w:val="00945CAE"/>
    <w:rsid w:val="00945F1F"/>
    <w:rsid w:val="0094719B"/>
    <w:rsid w:val="0094771B"/>
    <w:rsid w:val="00947814"/>
    <w:rsid w:val="009509CA"/>
    <w:rsid w:val="009513B6"/>
    <w:rsid w:val="009517C7"/>
    <w:rsid w:val="00951811"/>
    <w:rsid w:val="0095210D"/>
    <w:rsid w:val="00953419"/>
    <w:rsid w:val="009552F7"/>
    <w:rsid w:val="00955842"/>
    <w:rsid w:val="00955F1C"/>
    <w:rsid w:val="009571F1"/>
    <w:rsid w:val="00960EB0"/>
    <w:rsid w:val="009627F3"/>
    <w:rsid w:val="00963676"/>
    <w:rsid w:val="00963BDA"/>
    <w:rsid w:val="009642B8"/>
    <w:rsid w:val="009649C3"/>
    <w:rsid w:val="00964B59"/>
    <w:rsid w:val="00964EC2"/>
    <w:rsid w:val="009650FC"/>
    <w:rsid w:val="00965F56"/>
    <w:rsid w:val="00970016"/>
    <w:rsid w:val="00970ECC"/>
    <w:rsid w:val="00972282"/>
    <w:rsid w:val="00974713"/>
    <w:rsid w:val="00974752"/>
    <w:rsid w:val="0097490A"/>
    <w:rsid w:val="00974CE7"/>
    <w:rsid w:val="00974DF7"/>
    <w:rsid w:val="009769B0"/>
    <w:rsid w:val="00976B28"/>
    <w:rsid w:val="00977123"/>
    <w:rsid w:val="009771C3"/>
    <w:rsid w:val="0097795A"/>
    <w:rsid w:val="009813DC"/>
    <w:rsid w:val="00981C20"/>
    <w:rsid w:val="00982BC7"/>
    <w:rsid w:val="00984A5A"/>
    <w:rsid w:val="0098508D"/>
    <w:rsid w:val="009853F5"/>
    <w:rsid w:val="009867B2"/>
    <w:rsid w:val="00986A2B"/>
    <w:rsid w:val="00986EA6"/>
    <w:rsid w:val="009873A2"/>
    <w:rsid w:val="009927DE"/>
    <w:rsid w:val="009930A0"/>
    <w:rsid w:val="009945D8"/>
    <w:rsid w:val="00994762"/>
    <w:rsid w:val="00995CE6"/>
    <w:rsid w:val="00996022"/>
    <w:rsid w:val="00996611"/>
    <w:rsid w:val="00996762"/>
    <w:rsid w:val="00997206"/>
    <w:rsid w:val="0099756E"/>
    <w:rsid w:val="009A3210"/>
    <w:rsid w:val="009A690A"/>
    <w:rsid w:val="009A7550"/>
    <w:rsid w:val="009A7860"/>
    <w:rsid w:val="009B0D86"/>
    <w:rsid w:val="009B14AE"/>
    <w:rsid w:val="009B24AA"/>
    <w:rsid w:val="009B45FC"/>
    <w:rsid w:val="009B4C15"/>
    <w:rsid w:val="009B6DAC"/>
    <w:rsid w:val="009B6F04"/>
    <w:rsid w:val="009C0827"/>
    <w:rsid w:val="009C1E13"/>
    <w:rsid w:val="009C22EC"/>
    <w:rsid w:val="009C2462"/>
    <w:rsid w:val="009C29AF"/>
    <w:rsid w:val="009C3687"/>
    <w:rsid w:val="009C3988"/>
    <w:rsid w:val="009C44C1"/>
    <w:rsid w:val="009C47AA"/>
    <w:rsid w:val="009C49E5"/>
    <w:rsid w:val="009C4E0D"/>
    <w:rsid w:val="009C5F39"/>
    <w:rsid w:val="009C610D"/>
    <w:rsid w:val="009C6E1E"/>
    <w:rsid w:val="009C78BE"/>
    <w:rsid w:val="009D26E7"/>
    <w:rsid w:val="009D2F99"/>
    <w:rsid w:val="009D33E2"/>
    <w:rsid w:val="009D3FB1"/>
    <w:rsid w:val="009D49DF"/>
    <w:rsid w:val="009D4A44"/>
    <w:rsid w:val="009D5BEB"/>
    <w:rsid w:val="009D5D1C"/>
    <w:rsid w:val="009D6D1C"/>
    <w:rsid w:val="009E48DB"/>
    <w:rsid w:val="009E5189"/>
    <w:rsid w:val="009E6A47"/>
    <w:rsid w:val="009E6FDA"/>
    <w:rsid w:val="009E7401"/>
    <w:rsid w:val="009E746F"/>
    <w:rsid w:val="009E7B23"/>
    <w:rsid w:val="009F137F"/>
    <w:rsid w:val="009F177F"/>
    <w:rsid w:val="009F2BCC"/>
    <w:rsid w:val="009F2E9D"/>
    <w:rsid w:val="009F2FFC"/>
    <w:rsid w:val="009F3805"/>
    <w:rsid w:val="009F47F6"/>
    <w:rsid w:val="009F5E12"/>
    <w:rsid w:val="009F6305"/>
    <w:rsid w:val="009F653A"/>
    <w:rsid w:val="009F6E01"/>
    <w:rsid w:val="00A00771"/>
    <w:rsid w:val="00A0238D"/>
    <w:rsid w:val="00A02E31"/>
    <w:rsid w:val="00A02F7D"/>
    <w:rsid w:val="00A037AE"/>
    <w:rsid w:val="00A047FD"/>
    <w:rsid w:val="00A056B4"/>
    <w:rsid w:val="00A064E1"/>
    <w:rsid w:val="00A06DE3"/>
    <w:rsid w:val="00A10191"/>
    <w:rsid w:val="00A10395"/>
    <w:rsid w:val="00A10ABB"/>
    <w:rsid w:val="00A10ADB"/>
    <w:rsid w:val="00A11400"/>
    <w:rsid w:val="00A1297C"/>
    <w:rsid w:val="00A12BDA"/>
    <w:rsid w:val="00A12C63"/>
    <w:rsid w:val="00A1307B"/>
    <w:rsid w:val="00A13B2B"/>
    <w:rsid w:val="00A13DB7"/>
    <w:rsid w:val="00A15819"/>
    <w:rsid w:val="00A159FA"/>
    <w:rsid w:val="00A16024"/>
    <w:rsid w:val="00A16778"/>
    <w:rsid w:val="00A179B4"/>
    <w:rsid w:val="00A21BE6"/>
    <w:rsid w:val="00A2200E"/>
    <w:rsid w:val="00A22B64"/>
    <w:rsid w:val="00A2321A"/>
    <w:rsid w:val="00A244A8"/>
    <w:rsid w:val="00A248D8"/>
    <w:rsid w:val="00A24F2F"/>
    <w:rsid w:val="00A25CBD"/>
    <w:rsid w:val="00A271D9"/>
    <w:rsid w:val="00A30658"/>
    <w:rsid w:val="00A306BD"/>
    <w:rsid w:val="00A3154D"/>
    <w:rsid w:val="00A3190F"/>
    <w:rsid w:val="00A32911"/>
    <w:rsid w:val="00A32B68"/>
    <w:rsid w:val="00A338E2"/>
    <w:rsid w:val="00A33C9A"/>
    <w:rsid w:val="00A369B3"/>
    <w:rsid w:val="00A40594"/>
    <w:rsid w:val="00A40655"/>
    <w:rsid w:val="00A40804"/>
    <w:rsid w:val="00A44DC4"/>
    <w:rsid w:val="00A457F8"/>
    <w:rsid w:val="00A45997"/>
    <w:rsid w:val="00A46826"/>
    <w:rsid w:val="00A475D8"/>
    <w:rsid w:val="00A50352"/>
    <w:rsid w:val="00A51823"/>
    <w:rsid w:val="00A526FD"/>
    <w:rsid w:val="00A52CC4"/>
    <w:rsid w:val="00A53AE1"/>
    <w:rsid w:val="00A53BF1"/>
    <w:rsid w:val="00A53C9A"/>
    <w:rsid w:val="00A5533D"/>
    <w:rsid w:val="00A56FCC"/>
    <w:rsid w:val="00A574F1"/>
    <w:rsid w:val="00A57511"/>
    <w:rsid w:val="00A576DA"/>
    <w:rsid w:val="00A57B84"/>
    <w:rsid w:val="00A6170D"/>
    <w:rsid w:val="00A61A8C"/>
    <w:rsid w:val="00A6229B"/>
    <w:rsid w:val="00A64749"/>
    <w:rsid w:val="00A65E01"/>
    <w:rsid w:val="00A670E2"/>
    <w:rsid w:val="00A6729C"/>
    <w:rsid w:val="00A70B78"/>
    <w:rsid w:val="00A7258F"/>
    <w:rsid w:val="00A7279E"/>
    <w:rsid w:val="00A73993"/>
    <w:rsid w:val="00A73A41"/>
    <w:rsid w:val="00A74CA3"/>
    <w:rsid w:val="00A7503D"/>
    <w:rsid w:val="00A77E1A"/>
    <w:rsid w:val="00A81D59"/>
    <w:rsid w:val="00A82B8B"/>
    <w:rsid w:val="00A82BBA"/>
    <w:rsid w:val="00A82EF9"/>
    <w:rsid w:val="00A83790"/>
    <w:rsid w:val="00A838BA"/>
    <w:rsid w:val="00A83C45"/>
    <w:rsid w:val="00A83E68"/>
    <w:rsid w:val="00A84BAE"/>
    <w:rsid w:val="00A85259"/>
    <w:rsid w:val="00A867C8"/>
    <w:rsid w:val="00A877B4"/>
    <w:rsid w:val="00A87AFF"/>
    <w:rsid w:val="00A87F34"/>
    <w:rsid w:val="00A9094D"/>
    <w:rsid w:val="00A91144"/>
    <w:rsid w:val="00A9155E"/>
    <w:rsid w:val="00A91EE8"/>
    <w:rsid w:val="00A92B51"/>
    <w:rsid w:val="00A93189"/>
    <w:rsid w:val="00A932F2"/>
    <w:rsid w:val="00A93B6B"/>
    <w:rsid w:val="00A94418"/>
    <w:rsid w:val="00A945F1"/>
    <w:rsid w:val="00A9604C"/>
    <w:rsid w:val="00AA133D"/>
    <w:rsid w:val="00AA159A"/>
    <w:rsid w:val="00AA1B35"/>
    <w:rsid w:val="00AA423A"/>
    <w:rsid w:val="00AA42D0"/>
    <w:rsid w:val="00AB11FF"/>
    <w:rsid w:val="00AB237C"/>
    <w:rsid w:val="00AB3D42"/>
    <w:rsid w:val="00AB4119"/>
    <w:rsid w:val="00AB532C"/>
    <w:rsid w:val="00AB594A"/>
    <w:rsid w:val="00AB629D"/>
    <w:rsid w:val="00AB63A5"/>
    <w:rsid w:val="00AB6933"/>
    <w:rsid w:val="00AB7922"/>
    <w:rsid w:val="00AC1751"/>
    <w:rsid w:val="00AC3081"/>
    <w:rsid w:val="00AC3778"/>
    <w:rsid w:val="00AC4115"/>
    <w:rsid w:val="00AC41AE"/>
    <w:rsid w:val="00AC4573"/>
    <w:rsid w:val="00AC55BE"/>
    <w:rsid w:val="00AC5628"/>
    <w:rsid w:val="00AC6C5B"/>
    <w:rsid w:val="00AC724A"/>
    <w:rsid w:val="00AD05A9"/>
    <w:rsid w:val="00AD18B9"/>
    <w:rsid w:val="00AD1B31"/>
    <w:rsid w:val="00AD1FD3"/>
    <w:rsid w:val="00AD43CD"/>
    <w:rsid w:val="00AD4474"/>
    <w:rsid w:val="00AD46A1"/>
    <w:rsid w:val="00AD4E25"/>
    <w:rsid w:val="00AD5A57"/>
    <w:rsid w:val="00AD6A1E"/>
    <w:rsid w:val="00AD7760"/>
    <w:rsid w:val="00AD79DF"/>
    <w:rsid w:val="00AE0021"/>
    <w:rsid w:val="00AE14B0"/>
    <w:rsid w:val="00AE171F"/>
    <w:rsid w:val="00AE201D"/>
    <w:rsid w:val="00AE2AD6"/>
    <w:rsid w:val="00AE315B"/>
    <w:rsid w:val="00AE3BA7"/>
    <w:rsid w:val="00AE5BE8"/>
    <w:rsid w:val="00AE6027"/>
    <w:rsid w:val="00AE64EB"/>
    <w:rsid w:val="00AE7023"/>
    <w:rsid w:val="00AF0C2F"/>
    <w:rsid w:val="00AF2B4C"/>
    <w:rsid w:val="00AF4367"/>
    <w:rsid w:val="00AF4ABA"/>
    <w:rsid w:val="00AF5619"/>
    <w:rsid w:val="00AF642E"/>
    <w:rsid w:val="00AF678C"/>
    <w:rsid w:val="00AF687C"/>
    <w:rsid w:val="00AF7F27"/>
    <w:rsid w:val="00B03A98"/>
    <w:rsid w:val="00B03EA5"/>
    <w:rsid w:val="00B046B9"/>
    <w:rsid w:val="00B07125"/>
    <w:rsid w:val="00B10DEA"/>
    <w:rsid w:val="00B1162C"/>
    <w:rsid w:val="00B14129"/>
    <w:rsid w:val="00B1477C"/>
    <w:rsid w:val="00B15EAD"/>
    <w:rsid w:val="00B2046F"/>
    <w:rsid w:val="00B20A86"/>
    <w:rsid w:val="00B20B10"/>
    <w:rsid w:val="00B20B77"/>
    <w:rsid w:val="00B21092"/>
    <w:rsid w:val="00B22AC6"/>
    <w:rsid w:val="00B24CCD"/>
    <w:rsid w:val="00B24E66"/>
    <w:rsid w:val="00B27163"/>
    <w:rsid w:val="00B273A2"/>
    <w:rsid w:val="00B278A4"/>
    <w:rsid w:val="00B27928"/>
    <w:rsid w:val="00B308AD"/>
    <w:rsid w:val="00B31AF7"/>
    <w:rsid w:val="00B3358C"/>
    <w:rsid w:val="00B34149"/>
    <w:rsid w:val="00B34239"/>
    <w:rsid w:val="00B351C4"/>
    <w:rsid w:val="00B35379"/>
    <w:rsid w:val="00B36119"/>
    <w:rsid w:val="00B36B3B"/>
    <w:rsid w:val="00B36DC4"/>
    <w:rsid w:val="00B36E81"/>
    <w:rsid w:val="00B37FA2"/>
    <w:rsid w:val="00B4007B"/>
    <w:rsid w:val="00B4076A"/>
    <w:rsid w:val="00B41D48"/>
    <w:rsid w:val="00B42150"/>
    <w:rsid w:val="00B432F0"/>
    <w:rsid w:val="00B43473"/>
    <w:rsid w:val="00B44B98"/>
    <w:rsid w:val="00B44D04"/>
    <w:rsid w:val="00B453A2"/>
    <w:rsid w:val="00B4592B"/>
    <w:rsid w:val="00B47255"/>
    <w:rsid w:val="00B4776E"/>
    <w:rsid w:val="00B50EC0"/>
    <w:rsid w:val="00B51263"/>
    <w:rsid w:val="00B521B2"/>
    <w:rsid w:val="00B52EE8"/>
    <w:rsid w:val="00B55558"/>
    <w:rsid w:val="00B556F2"/>
    <w:rsid w:val="00B557A0"/>
    <w:rsid w:val="00B571F8"/>
    <w:rsid w:val="00B5790D"/>
    <w:rsid w:val="00B60C64"/>
    <w:rsid w:val="00B624CE"/>
    <w:rsid w:val="00B63739"/>
    <w:rsid w:val="00B63C48"/>
    <w:rsid w:val="00B63E84"/>
    <w:rsid w:val="00B646F9"/>
    <w:rsid w:val="00B65F49"/>
    <w:rsid w:val="00B678FE"/>
    <w:rsid w:val="00B72D46"/>
    <w:rsid w:val="00B73554"/>
    <w:rsid w:val="00B73D63"/>
    <w:rsid w:val="00B7474B"/>
    <w:rsid w:val="00B749CD"/>
    <w:rsid w:val="00B74EB4"/>
    <w:rsid w:val="00B751C4"/>
    <w:rsid w:val="00B762DB"/>
    <w:rsid w:val="00B77431"/>
    <w:rsid w:val="00B77644"/>
    <w:rsid w:val="00B7772F"/>
    <w:rsid w:val="00B77AB9"/>
    <w:rsid w:val="00B821AB"/>
    <w:rsid w:val="00B829A1"/>
    <w:rsid w:val="00B83299"/>
    <w:rsid w:val="00B84965"/>
    <w:rsid w:val="00B85154"/>
    <w:rsid w:val="00B85200"/>
    <w:rsid w:val="00B85D96"/>
    <w:rsid w:val="00B87D78"/>
    <w:rsid w:val="00B87FED"/>
    <w:rsid w:val="00B9361E"/>
    <w:rsid w:val="00B93D5F"/>
    <w:rsid w:val="00B94BF3"/>
    <w:rsid w:val="00B94D71"/>
    <w:rsid w:val="00B9546F"/>
    <w:rsid w:val="00B95BED"/>
    <w:rsid w:val="00B97403"/>
    <w:rsid w:val="00BA073E"/>
    <w:rsid w:val="00BA39CD"/>
    <w:rsid w:val="00BA531E"/>
    <w:rsid w:val="00BB0239"/>
    <w:rsid w:val="00BB0FD5"/>
    <w:rsid w:val="00BB13AD"/>
    <w:rsid w:val="00BB2F13"/>
    <w:rsid w:val="00BB487B"/>
    <w:rsid w:val="00BB7FAA"/>
    <w:rsid w:val="00BC0979"/>
    <w:rsid w:val="00BC0D5A"/>
    <w:rsid w:val="00BC10C2"/>
    <w:rsid w:val="00BC144D"/>
    <w:rsid w:val="00BC2660"/>
    <w:rsid w:val="00BC2727"/>
    <w:rsid w:val="00BC3A76"/>
    <w:rsid w:val="00BC440A"/>
    <w:rsid w:val="00BC450D"/>
    <w:rsid w:val="00BC4DB9"/>
    <w:rsid w:val="00BC5377"/>
    <w:rsid w:val="00BC5637"/>
    <w:rsid w:val="00BC5F07"/>
    <w:rsid w:val="00BC6D38"/>
    <w:rsid w:val="00BC73DA"/>
    <w:rsid w:val="00BD0AA4"/>
    <w:rsid w:val="00BD1D0B"/>
    <w:rsid w:val="00BD3C62"/>
    <w:rsid w:val="00BD6A32"/>
    <w:rsid w:val="00BD76A5"/>
    <w:rsid w:val="00BE1CC8"/>
    <w:rsid w:val="00BE21E9"/>
    <w:rsid w:val="00BE239C"/>
    <w:rsid w:val="00BE2558"/>
    <w:rsid w:val="00BE28B8"/>
    <w:rsid w:val="00BE2F77"/>
    <w:rsid w:val="00BE4B7E"/>
    <w:rsid w:val="00BE6375"/>
    <w:rsid w:val="00BE6C54"/>
    <w:rsid w:val="00BE72F3"/>
    <w:rsid w:val="00BE7CED"/>
    <w:rsid w:val="00BF08C9"/>
    <w:rsid w:val="00BF0BA2"/>
    <w:rsid w:val="00BF13C4"/>
    <w:rsid w:val="00BF1C2D"/>
    <w:rsid w:val="00BF2EC2"/>
    <w:rsid w:val="00BF306C"/>
    <w:rsid w:val="00BF30BD"/>
    <w:rsid w:val="00BF50F0"/>
    <w:rsid w:val="00BF59C4"/>
    <w:rsid w:val="00BF6918"/>
    <w:rsid w:val="00C0005D"/>
    <w:rsid w:val="00C00734"/>
    <w:rsid w:val="00C020D9"/>
    <w:rsid w:val="00C03E64"/>
    <w:rsid w:val="00C04DA1"/>
    <w:rsid w:val="00C051B8"/>
    <w:rsid w:val="00C06C4B"/>
    <w:rsid w:val="00C071D0"/>
    <w:rsid w:val="00C11526"/>
    <w:rsid w:val="00C11C9B"/>
    <w:rsid w:val="00C12CE2"/>
    <w:rsid w:val="00C13BF9"/>
    <w:rsid w:val="00C13E37"/>
    <w:rsid w:val="00C143C8"/>
    <w:rsid w:val="00C14BAD"/>
    <w:rsid w:val="00C15AC1"/>
    <w:rsid w:val="00C16A0F"/>
    <w:rsid w:val="00C17501"/>
    <w:rsid w:val="00C2198E"/>
    <w:rsid w:val="00C22CF5"/>
    <w:rsid w:val="00C233C8"/>
    <w:rsid w:val="00C23DDE"/>
    <w:rsid w:val="00C23E21"/>
    <w:rsid w:val="00C24EF6"/>
    <w:rsid w:val="00C25115"/>
    <w:rsid w:val="00C25458"/>
    <w:rsid w:val="00C25C28"/>
    <w:rsid w:val="00C30954"/>
    <w:rsid w:val="00C32528"/>
    <w:rsid w:val="00C327BE"/>
    <w:rsid w:val="00C328C6"/>
    <w:rsid w:val="00C32DD0"/>
    <w:rsid w:val="00C33339"/>
    <w:rsid w:val="00C33EDF"/>
    <w:rsid w:val="00C34CAD"/>
    <w:rsid w:val="00C35F93"/>
    <w:rsid w:val="00C361B4"/>
    <w:rsid w:val="00C4107D"/>
    <w:rsid w:val="00C41E8D"/>
    <w:rsid w:val="00C42864"/>
    <w:rsid w:val="00C42D56"/>
    <w:rsid w:val="00C430DC"/>
    <w:rsid w:val="00C43149"/>
    <w:rsid w:val="00C44C17"/>
    <w:rsid w:val="00C4685D"/>
    <w:rsid w:val="00C50C74"/>
    <w:rsid w:val="00C51A53"/>
    <w:rsid w:val="00C53036"/>
    <w:rsid w:val="00C5750E"/>
    <w:rsid w:val="00C617D5"/>
    <w:rsid w:val="00C61F0C"/>
    <w:rsid w:val="00C6207C"/>
    <w:rsid w:val="00C62426"/>
    <w:rsid w:val="00C624D1"/>
    <w:rsid w:val="00C638ED"/>
    <w:rsid w:val="00C63B67"/>
    <w:rsid w:val="00C63BE1"/>
    <w:rsid w:val="00C64FC3"/>
    <w:rsid w:val="00C657FE"/>
    <w:rsid w:val="00C66791"/>
    <w:rsid w:val="00C674CF"/>
    <w:rsid w:val="00C70AEE"/>
    <w:rsid w:val="00C70F15"/>
    <w:rsid w:val="00C74C70"/>
    <w:rsid w:val="00C80C09"/>
    <w:rsid w:val="00C80E54"/>
    <w:rsid w:val="00C815DC"/>
    <w:rsid w:val="00C81F71"/>
    <w:rsid w:val="00C829E2"/>
    <w:rsid w:val="00C82BC8"/>
    <w:rsid w:val="00C82D38"/>
    <w:rsid w:val="00C8389D"/>
    <w:rsid w:val="00C83D85"/>
    <w:rsid w:val="00C83ED3"/>
    <w:rsid w:val="00C84E16"/>
    <w:rsid w:val="00C871CF"/>
    <w:rsid w:val="00C87E91"/>
    <w:rsid w:val="00C9131E"/>
    <w:rsid w:val="00C915A0"/>
    <w:rsid w:val="00C91ADD"/>
    <w:rsid w:val="00C91CBD"/>
    <w:rsid w:val="00C9382C"/>
    <w:rsid w:val="00C939E3"/>
    <w:rsid w:val="00C94D9C"/>
    <w:rsid w:val="00C9648B"/>
    <w:rsid w:val="00C96DC3"/>
    <w:rsid w:val="00C9707E"/>
    <w:rsid w:val="00C971FC"/>
    <w:rsid w:val="00CA0039"/>
    <w:rsid w:val="00CA270D"/>
    <w:rsid w:val="00CA3E88"/>
    <w:rsid w:val="00CA3FBE"/>
    <w:rsid w:val="00CA4F23"/>
    <w:rsid w:val="00CA4F80"/>
    <w:rsid w:val="00CA6606"/>
    <w:rsid w:val="00CB08E8"/>
    <w:rsid w:val="00CB1696"/>
    <w:rsid w:val="00CB1B90"/>
    <w:rsid w:val="00CB1C10"/>
    <w:rsid w:val="00CB34FD"/>
    <w:rsid w:val="00CB3772"/>
    <w:rsid w:val="00CB3B57"/>
    <w:rsid w:val="00CB3FE5"/>
    <w:rsid w:val="00CB4056"/>
    <w:rsid w:val="00CB40B8"/>
    <w:rsid w:val="00CB4262"/>
    <w:rsid w:val="00CB67CD"/>
    <w:rsid w:val="00CB6FED"/>
    <w:rsid w:val="00CB7003"/>
    <w:rsid w:val="00CC073E"/>
    <w:rsid w:val="00CC09FC"/>
    <w:rsid w:val="00CC21D1"/>
    <w:rsid w:val="00CC2A09"/>
    <w:rsid w:val="00CC2AAE"/>
    <w:rsid w:val="00CC3643"/>
    <w:rsid w:val="00CC3C50"/>
    <w:rsid w:val="00CC4CA1"/>
    <w:rsid w:val="00CC4F99"/>
    <w:rsid w:val="00CC558B"/>
    <w:rsid w:val="00CC5EAD"/>
    <w:rsid w:val="00CC5F60"/>
    <w:rsid w:val="00CC60DE"/>
    <w:rsid w:val="00CC617D"/>
    <w:rsid w:val="00CC74EA"/>
    <w:rsid w:val="00CD1C44"/>
    <w:rsid w:val="00CD28A8"/>
    <w:rsid w:val="00CD3017"/>
    <w:rsid w:val="00CD7844"/>
    <w:rsid w:val="00CE0732"/>
    <w:rsid w:val="00CE08B4"/>
    <w:rsid w:val="00CE125C"/>
    <w:rsid w:val="00CE23E4"/>
    <w:rsid w:val="00CE3BE6"/>
    <w:rsid w:val="00CE3FE3"/>
    <w:rsid w:val="00CE4431"/>
    <w:rsid w:val="00CE64E9"/>
    <w:rsid w:val="00CE658C"/>
    <w:rsid w:val="00CE6917"/>
    <w:rsid w:val="00CE732A"/>
    <w:rsid w:val="00CE779D"/>
    <w:rsid w:val="00CF01F1"/>
    <w:rsid w:val="00CF03B0"/>
    <w:rsid w:val="00CF180C"/>
    <w:rsid w:val="00CF237B"/>
    <w:rsid w:val="00CF2B8B"/>
    <w:rsid w:val="00CF3D04"/>
    <w:rsid w:val="00CF43D1"/>
    <w:rsid w:val="00CF4A39"/>
    <w:rsid w:val="00CF4B9B"/>
    <w:rsid w:val="00CF55ED"/>
    <w:rsid w:val="00CF5633"/>
    <w:rsid w:val="00CF5EAD"/>
    <w:rsid w:val="00D0009F"/>
    <w:rsid w:val="00D00406"/>
    <w:rsid w:val="00D00592"/>
    <w:rsid w:val="00D01179"/>
    <w:rsid w:val="00D01721"/>
    <w:rsid w:val="00D0293E"/>
    <w:rsid w:val="00D03249"/>
    <w:rsid w:val="00D038F2"/>
    <w:rsid w:val="00D0627C"/>
    <w:rsid w:val="00D06798"/>
    <w:rsid w:val="00D10991"/>
    <w:rsid w:val="00D10A2E"/>
    <w:rsid w:val="00D15DE6"/>
    <w:rsid w:val="00D15E15"/>
    <w:rsid w:val="00D165EF"/>
    <w:rsid w:val="00D2051A"/>
    <w:rsid w:val="00D213A0"/>
    <w:rsid w:val="00D215B0"/>
    <w:rsid w:val="00D21D3F"/>
    <w:rsid w:val="00D2202E"/>
    <w:rsid w:val="00D220F4"/>
    <w:rsid w:val="00D2250E"/>
    <w:rsid w:val="00D22A92"/>
    <w:rsid w:val="00D236F4"/>
    <w:rsid w:val="00D24296"/>
    <w:rsid w:val="00D26882"/>
    <w:rsid w:val="00D2701B"/>
    <w:rsid w:val="00D30317"/>
    <w:rsid w:val="00D30C51"/>
    <w:rsid w:val="00D3176F"/>
    <w:rsid w:val="00D319D2"/>
    <w:rsid w:val="00D31B0A"/>
    <w:rsid w:val="00D32F90"/>
    <w:rsid w:val="00D33287"/>
    <w:rsid w:val="00D3331E"/>
    <w:rsid w:val="00D34941"/>
    <w:rsid w:val="00D354F1"/>
    <w:rsid w:val="00D35EDC"/>
    <w:rsid w:val="00D3673D"/>
    <w:rsid w:val="00D36DC1"/>
    <w:rsid w:val="00D40C37"/>
    <w:rsid w:val="00D40F1B"/>
    <w:rsid w:val="00D417A1"/>
    <w:rsid w:val="00D41A12"/>
    <w:rsid w:val="00D424DB"/>
    <w:rsid w:val="00D42887"/>
    <w:rsid w:val="00D438EA"/>
    <w:rsid w:val="00D44303"/>
    <w:rsid w:val="00D44347"/>
    <w:rsid w:val="00D47789"/>
    <w:rsid w:val="00D47FBD"/>
    <w:rsid w:val="00D50051"/>
    <w:rsid w:val="00D502E9"/>
    <w:rsid w:val="00D5051C"/>
    <w:rsid w:val="00D50CA6"/>
    <w:rsid w:val="00D51F6F"/>
    <w:rsid w:val="00D52126"/>
    <w:rsid w:val="00D535BF"/>
    <w:rsid w:val="00D536C5"/>
    <w:rsid w:val="00D544A9"/>
    <w:rsid w:val="00D54E0A"/>
    <w:rsid w:val="00D564AA"/>
    <w:rsid w:val="00D609E1"/>
    <w:rsid w:val="00D610F0"/>
    <w:rsid w:val="00D61A28"/>
    <w:rsid w:val="00D62D69"/>
    <w:rsid w:val="00D64C53"/>
    <w:rsid w:val="00D667D3"/>
    <w:rsid w:val="00D71904"/>
    <w:rsid w:val="00D73B23"/>
    <w:rsid w:val="00D73DC7"/>
    <w:rsid w:val="00D74F3E"/>
    <w:rsid w:val="00D75A14"/>
    <w:rsid w:val="00D77D55"/>
    <w:rsid w:val="00D8018A"/>
    <w:rsid w:val="00D80CF5"/>
    <w:rsid w:val="00D825DB"/>
    <w:rsid w:val="00D835FA"/>
    <w:rsid w:val="00D8526D"/>
    <w:rsid w:val="00D91697"/>
    <w:rsid w:val="00D92CDA"/>
    <w:rsid w:val="00D939BF"/>
    <w:rsid w:val="00D94F52"/>
    <w:rsid w:val="00D95AB3"/>
    <w:rsid w:val="00D95B33"/>
    <w:rsid w:val="00D97D41"/>
    <w:rsid w:val="00DA1687"/>
    <w:rsid w:val="00DA1C28"/>
    <w:rsid w:val="00DA239D"/>
    <w:rsid w:val="00DA2B77"/>
    <w:rsid w:val="00DA4565"/>
    <w:rsid w:val="00DA5853"/>
    <w:rsid w:val="00DA5DC8"/>
    <w:rsid w:val="00DA695E"/>
    <w:rsid w:val="00DB095B"/>
    <w:rsid w:val="00DB2B00"/>
    <w:rsid w:val="00DB2E4A"/>
    <w:rsid w:val="00DB346C"/>
    <w:rsid w:val="00DB34CF"/>
    <w:rsid w:val="00DB3AA6"/>
    <w:rsid w:val="00DB3D3F"/>
    <w:rsid w:val="00DB4B6B"/>
    <w:rsid w:val="00DB4D5E"/>
    <w:rsid w:val="00DB75F0"/>
    <w:rsid w:val="00DB7957"/>
    <w:rsid w:val="00DC0742"/>
    <w:rsid w:val="00DC1634"/>
    <w:rsid w:val="00DC2002"/>
    <w:rsid w:val="00DC39D8"/>
    <w:rsid w:val="00DC5874"/>
    <w:rsid w:val="00DC5F06"/>
    <w:rsid w:val="00DC6B70"/>
    <w:rsid w:val="00DC7F98"/>
    <w:rsid w:val="00DD0ABD"/>
    <w:rsid w:val="00DD15C0"/>
    <w:rsid w:val="00DD18F2"/>
    <w:rsid w:val="00DD1914"/>
    <w:rsid w:val="00DD1C20"/>
    <w:rsid w:val="00DD1CDC"/>
    <w:rsid w:val="00DD20A2"/>
    <w:rsid w:val="00DD36C5"/>
    <w:rsid w:val="00DD3BCD"/>
    <w:rsid w:val="00DD5B57"/>
    <w:rsid w:val="00DD60E1"/>
    <w:rsid w:val="00DD70C4"/>
    <w:rsid w:val="00DD791F"/>
    <w:rsid w:val="00DE1D7F"/>
    <w:rsid w:val="00DE2EB6"/>
    <w:rsid w:val="00DE33E0"/>
    <w:rsid w:val="00DE3970"/>
    <w:rsid w:val="00DE3B72"/>
    <w:rsid w:val="00DE49F2"/>
    <w:rsid w:val="00DE558F"/>
    <w:rsid w:val="00DE7CAA"/>
    <w:rsid w:val="00DF05CB"/>
    <w:rsid w:val="00DF0669"/>
    <w:rsid w:val="00DF0DC7"/>
    <w:rsid w:val="00DF15CC"/>
    <w:rsid w:val="00DF1BE8"/>
    <w:rsid w:val="00DF3B1A"/>
    <w:rsid w:val="00DF3B5A"/>
    <w:rsid w:val="00DF4B2A"/>
    <w:rsid w:val="00DF4E5D"/>
    <w:rsid w:val="00DF59E7"/>
    <w:rsid w:val="00DF70B1"/>
    <w:rsid w:val="00DF7382"/>
    <w:rsid w:val="00DF7FA9"/>
    <w:rsid w:val="00E00327"/>
    <w:rsid w:val="00E0042E"/>
    <w:rsid w:val="00E00D98"/>
    <w:rsid w:val="00E01649"/>
    <w:rsid w:val="00E027E3"/>
    <w:rsid w:val="00E072FC"/>
    <w:rsid w:val="00E07F25"/>
    <w:rsid w:val="00E11165"/>
    <w:rsid w:val="00E1134D"/>
    <w:rsid w:val="00E11743"/>
    <w:rsid w:val="00E1336A"/>
    <w:rsid w:val="00E15F32"/>
    <w:rsid w:val="00E1674F"/>
    <w:rsid w:val="00E204E8"/>
    <w:rsid w:val="00E208ED"/>
    <w:rsid w:val="00E2225A"/>
    <w:rsid w:val="00E23CFF"/>
    <w:rsid w:val="00E24B03"/>
    <w:rsid w:val="00E26718"/>
    <w:rsid w:val="00E26D6C"/>
    <w:rsid w:val="00E3039F"/>
    <w:rsid w:val="00E31E58"/>
    <w:rsid w:val="00E325D4"/>
    <w:rsid w:val="00E33D84"/>
    <w:rsid w:val="00E340F5"/>
    <w:rsid w:val="00E3451B"/>
    <w:rsid w:val="00E3617F"/>
    <w:rsid w:val="00E366B8"/>
    <w:rsid w:val="00E37081"/>
    <w:rsid w:val="00E3712F"/>
    <w:rsid w:val="00E424C9"/>
    <w:rsid w:val="00E42772"/>
    <w:rsid w:val="00E446E0"/>
    <w:rsid w:val="00E44880"/>
    <w:rsid w:val="00E44A5E"/>
    <w:rsid w:val="00E45425"/>
    <w:rsid w:val="00E464D4"/>
    <w:rsid w:val="00E46BC8"/>
    <w:rsid w:val="00E511B3"/>
    <w:rsid w:val="00E52C08"/>
    <w:rsid w:val="00E52D7D"/>
    <w:rsid w:val="00E56425"/>
    <w:rsid w:val="00E5659E"/>
    <w:rsid w:val="00E569A2"/>
    <w:rsid w:val="00E57975"/>
    <w:rsid w:val="00E57AFB"/>
    <w:rsid w:val="00E57B3F"/>
    <w:rsid w:val="00E600E8"/>
    <w:rsid w:val="00E605A3"/>
    <w:rsid w:val="00E607E7"/>
    <w:rsid w:val="00E61878"/>
    <w:rsid w:val="00E62443"/>
    <w:rsid w:val="00E6346D"/>
    <w:rsid w:val="00E63B57"/>
    <w:rsid w:val="00E65545"/>
    <w:rsid w:val="00E656E0"/>
    <w:rsid w:val="00E65747"/>
    <w:rsid w:val="00E6602E"/>
    <w:rsid w:val="00E669FA"/>
    <w:rsid w:val="00E66BF9"/>
    <w:rsid w:val="00E679DF"/>
    <w:rsid w:val="00E67E2E"/>
    <w:rsid w:val="00E70895"/>
    <w:rsid w:val="00E70BDF"/>
    <w:rsid w:val="00E70EF9"/>
    <w:rsid w:val="00E71FAD"/>
    <w:rsid w:val="00E72B87"/>
    <w:rsid w:val="00E730F9"/>
    <w:rsid w:val="00E731AA"/>
    <w:rsid w:val="00E7348C"/>
    <w:rsid w:val="00E73508"/>
    <w:rsid w:val="00E7371F"/>
    <w:rsid w:val="00E73A91"/>
    <w:rsid w:val="00E7462F"/>
    <w:rsid w:val="00E761D8"/>
    <w:rsid w:val="00E7655C"/>
    <w:rsid w:val="00E77719"/>
    <w:rsid w:val="00E77BBE"/>
    <w:rsid w:val="00E77C0A"/>
    <w:rsid w:val="00E77CA0"/>
    <w:rsid w:val="00E81161"/>
    <w:rsid w:val="00E81850"/>
    <w:rsid w:val="00E81BC9"/>
    <w:rsid w:val="00E826DB"/>
    <w:rsid w:val="00E82755"/>
    <w:rsid w:val="00E83EB9"/>
    <w:rsid w:val="00E84A64"/>
    <w:rsid w:val="00E85A20"/>
    <w:rsid w:val="00E902EA"/>
    <w:rsid w:val="00E904B9"/>
    <w:rsid w:val="00E91565"/>
    <w:rsid w:val="00E91C71"/>
    <w:rsid w:val="00E9280E"/>
    <w:rsid w:val="00E929AB"/>
    <w:rsid w:val="00E93237"/>
    <w:rsid w:val="00E94390"/>
    <w:rsid w:val="00E957F4"/>
    <w:rsid w:val="00E9592F"/>
    <w:rsid w:val="00E96260"/>
    <w:rsid w:val="00E967A6"/>
    <w:rsid w:val="00EA1897"/>
    <w:rsid w:val="00EA1C59"/>
    <w:rsid w:val="00EA5971"/>
    <w:rsid w:val="00EA5A25"/>
    <w:rsid w:val="00EA5CB2"/>
    <w:rsid w:val="00EA7844"/>
    <w:rsid w:val="00EB0533"/>
    <w:rsid w:val="00EB16C1"/>
    <w:rsid w:val="00EB1E63"/>
    <w:rsid w:val="00EB33C6"/>
    <w:rsid w:val="00EB4023"/>
    <w:rsid w:val="00EB4810"/>
    <w:rsid w:val="00EB4EEB"/>
    <w:rsid w:val="00EB51DD"/>
    <w:rsid w:val="00EB6C2A"/>
    <w:rsid w:val="00EB751B"/>
    <w:rsid w:val="00EB76B8"/>
    <w:rsid w:val="00EB77DD"/>
    <w:rsid w:val="00EC0A1C"/>
    <w:rsid w:val="00EC0A97"/>
    <w:rsid w:val="00EC2B4A"/>
    <w:rsid w:val="00EC6350"/>
    <w:rsid w:val="00EC6BD1"/>
    <w:rsid w:val="00ED13F1"/>
    <w:rsid w:val="00ED1C3C"/>
    <w:rsid w:val="00ED2086"/>
    <w:rsid w:val="00ED2089"/>
    <w:rsid w:val="00ED361E"/>
    <w:rsid w:val="00ED36ED"/>
    <w:rsid w:val="00ED38FE"/>
    <w:rsid w:val="00ED656C"/>
    <w:rsid w:val="00ED6E70"/>
    <w:rsid w:val="00EE0157"/>
    <w:rsid w:val="00EE1AA9"/>
    <w:rsid w:val="00EE2D7E"/>
    <w:rsid w:val="00EE31F0"/>
    <w:rsid w:val="00EE3596"/>
    <w:rsid w:val="00EE3BB6"/>
    <w:rsid w:val="00EE48CB"/>
    <w:rsid w:val="00EE5F98"/>
    <w:rsid w:val="00EE6849"/>
    <w:rsid w:val="00EE6A17"/>
    <w:rsid w:val="00EE7124"/>
    <w:rsid w:val="00EE739B"/>
    <w:rsid w:val="00EF0023"/>
    <w:rsid w:val="00EF227B"/>
    <w:rsid w:val="00EF3A7B"/>
    <w:rsid w:val="00EF40EA"/>
    <w:rsid w:val="00EF4A9B"/>
    <w:rsid w:val="00EF617F"/>
    <w:rsid w:val="00EF7089"/>
    <w:rsid w:val="00EF7DCA"/>
    <w:rsid w:val="00F008CB"/>
    <w:rsid w:val="00F00B37"/>
    <w:rsid w:val="00F017D3"/>
    <w:rsid w:val="00F01C3B"/>
    <w:rsid w:val="00F020C1"/>
    <w:rsid w:val="00F02BB3"/>
    <w:rsid w:val="00F038A7"/>
    <w:rsid w:val="00F03CC9"/>
    <w:rsid w:val="00F047F9"/>
    <w:rsid w:val="00F05CCC"/>
    <w:rsid w:val="00F07148"/>
    <w:rsid w:val="00F101A0"/>
    <w:rsid w:val="00F10FA7"/>
    <w:rsid w:val="00F1112A"/>
    <w:rsid w:val="00F11C93"/>
    <w:rsid w:val="00F15825"/>
    <w:rsid w:val="00F1590E"/>
    <w:rsid w:val="00F20719"/>
    <w:rsid w:val="00F2223E"/>
    <w:rsid w:val="00F22F3E"/>
    <w:rsid w:val="00F236B4"/>
    <w:rsid w:val="00F24268"/>
    <w:rsid w:val="00F24758"/>
    <w:rsid w:val="00F26626"/>
    <w:rsid w:val="00F2737B"/>
    <w:rsid w:val="00F314DC"/>
    <w:rsid w:val="00F32A10"/>
    <w:rsid w:val="00F35553"/>
    <w:rsid w:val="00F36445"/>
    <w:rsid w:val="00F366EF"/>
    <w:rsid w:val="00F40304"/>
    <w:rsid w:val="00F40600"/>
    <w:rsid w:val="00F40F3A"/>
    <w:rsid w:val="00F41629"/>
    <w:rsid w:val="00F42DF9"/>
    <w:rsid w:val="00F42FE2"/>
    <w:rsid w:val="00F43637"/>
    <w:rsid w:val="00F45506"/>
    <w:rsid w:val="00F46209"/>
    <w:rsid w:val="00F463A4"/>
    <w:rsid w:val="00F47AF3"/>
    <w:rsid w:val="00F50F2A"/>
    <w:rsid w:val="00F52375"/>
    <w:rsid w:val="00F5296E"/>
    <w:rsid w:val="00F546AA"/>
    <w:rsid w:val="00F54A29"/>
    <w:rsid w:val="00F56134"/>
    <w:rsid w:val="00F574FE"/>
    <w:rsid w:val="00F57AAF"/>
    <w:rsid w:val="00F6022D"/>
    <w:rsid w:val="00F619A3"/>
    <w:rsid w:val="00F61B61"/>
    <w:rsid w:val="00F61EC2"/>
    <w:rsid w:val="00F623AD"/>
    <w:rsid w:val="00F6248A"/>
    <w:rsid w:val="00F63BA8"/>
    <w:rsid w:val="00F64069"/>
    <w:rsid w:val="00F6415D"/>
    <w:rsid w:val="00F6449C"/>
    <w:rsid w:val="00F647B9"/>
    <w:rsid w:val="00F6564D"/>
    <w:rsid w:val="00F65863"/>
    <w:rsid w:val="00F67B75"/>
    <w:rsid w:val="00F70193"/>
    <w:rsid w:val="00F7086B"/>
    <w:rsid w:val="00F7176B"/>
    <w:rsid w:val="00F729B3"/>
    <w:rsid w:val="00F74A59"/>
    <w:rsid w:val="00F75F27"/>
    <w:rsid w:val="00F760A9"/>
    <w:rsid w:val="00F769EB"/>
    <w:rsid w:val="00F7765D"/>
    <w:rsid w:val="00F8300D"/>
    <w:rsid w:val="00F83744"/>
    <w:rsid w:val="00F8436E"/>
    <w:rsid w:val="00F864BD"/>
    <w:rsid w:val="00F8772D"/>
    <w:rsid w:val="00F90BE3"/>
    <w:rsid w:val="00F90D2D"/>
    <w:rsid w:val="00F90DA4"/>
    <w:rsid w:val="00F917B9"/>
    <w:rsid w:val="00F925A4"/>
    <w:rsid w:val="00F92ADC"/>
    <w:rsid w:val="00F9339C"/>
    <w:rsid w:val="00F93966"/>
    <w:rsid w:val="00F94D9C"/>
    <w:rsid w:val="00F951C8"/>
    <w:rsid w:val="00F958B6"/>
    <w:rsid w:val="00F974AD"/>
    <w:rsid w:val="00FA072E"/>
    <w:rsid w:val="00FA0D43"/>
    <w:rsid w:val="00FA6DFF"/>
    <w:rsid w:val="00FB03E8"/>
    <w:rsid w:val="00FB0BC0"/>
    <w:rsid w:val="00FB111F"/>
    <w:rsid w:val="00FB13C2"/>
    <w:rsid w:val="00FB14E0"/>
    <w:rsid w:val="00FB1902"/>
    <w:rsid w:val="00FB2484"/>
    <w:rsid w:val="00FB252C"/>
    <w:rsid w:val="00FB2565"/>
    <w:rsid w:val="00FB2ADF"/>
    <w:rsid w:val="00FB6C49"/>
    <w:rsid w:val="00FC22F6"/>
    <w:rsid w:val="00FC253A"/>
    <w:rsid w:val="00FC37D8"/>
    <w:rsid w:val="00FC3E7C"/>
    <w:rsid w:val="00FC4496"/>
    <w:rsid w:val="00FC61E8"/>
    <w:rsid w:val="00FC73D3"/>
    <w:rsid w:val="00FC796F"/>
    <w:rsid w:val="00FC7BE5"/>
    <w:rsid w:val="00FC7EB0"/>
    <w:rsid w:val="00FD041E"/>
    <w:rsid w:val="00FD0569"/>
    <w:rsid w:val="00FD0966"/>
    <w:rsid w:val="00FD0EC0"/>
    <w:rsid w:val="00FD111C"/>
    <w:rsid w:val="00FD13E4"/>
    <w:rsid w:val="00FD1D8F"/>
    <w:rsid w:val="00FD1E76"/>
    <w:rsid w:val="00FD2841"/>
    <w:rsid w:val="00FD35B5"/>
    <w:rsid w:val="00FD48EF"/>
    <w:rsid w:val="00FD57BE"/>
    <w:rsid w:val="00FD5EAC"/>
    <w:rsid w:val="00FE1825"/>
    <w:rsid w:val="00FE26EE"/>
    <w:rsid w:val="00FE3066"/>
    <w:rsid w:val="00FE32A0"/>
    <w:rsid w:val="00FE6B4C"/>
    <w:rsid w:val="00FE6D21"/>
    <w:rsid w:val="00FF071A"/>
    <w:rsid w:val="00FF0862"/>
    <w:rsid w:val="00FF1DED"/>
    <w:rsid w:val="00FF237A"/>
    <w:rsid w:val="00FF2CF9"/>
    <w:rsid w:val="00FF41F6"/>
    <w:rsid w:val="00FF44DB"/>
    <w:rsid w:val="00FF51FD"/>
    <w:rsid w:val="00FF5B83"/>
    <w:rsid w:val="00FF77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9FF3C"/>
  <w15:docId w15:val="{F86C21FD-8414-47EC-A8A5-21EB33C6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44A"/>
    <w:rPr>
      <w:rFonts w:ascii="Calibri" w:eastAsia="Calibri" w:hAnsi="Calibri" w:cs="Times New Roman"/>
    </w:rPr>
  </w:style>
  <w:style w:type="paragraph" w:styleId="Heading2">
    <w:name w:val="heading 2"/>
    <w:basedOn w:val="Normal"/>
    <w:next w:val="Normal"/>
    <w:link w:val="Heading2Char"/>
    <w:uiPriority w:val="9"/>
    <w:unhideWhenUsed/>
    <w:qFormat/>
    <w:rsid w:val="0061244A"/>
    <w:pPr>
      <w:keepNext/>
      <w:keepLines/>
      <w:spacing w:before="40" w:after="0" w:line="240" w:lineRule="auto"/>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244A"/>
    <w:rPr>
      <w:rFonts w:ascii="Calibri Light" w:eastAsia="Times New Roman" w:hAnsi="Calibri Light" w:cs="Times New Roman"/>
      <w:color w:val="2F5496"/>
      <w:sz w:val="26"/>
      <w:szCs w:val="26"/>
    </w:rPr>
  </w:style>
  <w:style w:type="character" w:styleId="Hyperlink">
    <w:name w:val="Hyperlink"/>
    <w:uiPriority w:val="99"/>
    <w:unhideWhenUsed/>
    <w:rsid w:val="0061244A"/>
    <w:rPr>
      <w:color w:val="0563C1"/>
      <w:u w:val="single"/>
    </w:rPr>
  </w:style>
  <w:style w:type="character" w:customStyle="1" w:styleId="go">
    <w:name w:val="go"/>
    <w:basedOn w:val="DefaultParagraphFont"/>
    <w:rsid w:val="0061244A"/>
  </w:style>
  <w:style w:type="character" w:styleId="Strong">
    <w:name w:val="Strong"/>
    <w:basedOn w:val="DefaultParagraphFont"/>
    <w:uiPriority w:val="22"/>
    <w:qFormat/>
    <w:rsid w:val="004C0C4A"/>
    <w:rPr>
      <w:b/>
      <w:bCs/>
    </w:rPr>
  </w:style>
  <w:style w:type="paragraph" w:styleId="NoSpacing">
    <w:name w:val="No Spacing"/>
    <w:link w:val="NoSpacingChar"/>
    <w:uiPriority w:val="1"/>
    <w:qFormat/>
    <w:rsid w:val="00F56134"/>
    <w:pPr>
      <w:spacing w:after="0" w:line="240" w:lineRule="auto"/>
    </w:pPr>
    <w:rPr>
      <w:rFonts w:eastAsiaTheme="minorEastAsia"/>
    </w:rPr>
  </w:style>
  <w:style w:type="character" w:customStyle="1" w:styleId="NoSpacingChar">
    <w:name w:val="No Spacing Char"/>
    <w:basedOn w:val="DefaultParagraphFont"/>
    <w:link w:val="NoSpacing"/>
    <w:uiPriority w:val="1"/>
    <w:rsid w:val="00F56134"/>
    <w:rPr>
      <w:rFonts w:eastAsiaTheme="minorEastAsia"/>
    </w:rPr>
  </w:style>
  <w:style w:type="paragraph" w:styleId="ListParagraph">
    <w:name w:val="List Paragraph"/>
    <w:basedOn w:val="Normal"/>
    <w:uiPriority w:val="34"/>
    <w:qFormat/>
    <w:rsid w:val="00FE3066"/>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003010"/>
    <w:rPr>
      <w:color w:val="605E5C"/>
      <w:shd w:val="clear" w:color="auto" w:fill="E1DFDD"/>
    </w:rPr>
  </w:style>
  <w:style w:type="paragraph" w:styleId="NormalWeb">
    <w:name w:val="Normal (Web)"/>
    <w:basedOn w:val="Normal"/>
    <w:uiPriority w:val="99"/>
    <w:unhideWhenUsed/>
    <w:rsid w:val="0000301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4B6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56D"/>
    <w:rPr>
      <w:rFonts w:ascii="Calibri" w:eastAsia="Calibri" w:hAnsi="Calibri" w:cs="Times New Roman"/>
    </w:rPr>
  </w:style>
  <w:style w:type="paragraph" w:styleId="Footer">
    <w:name w:val="footer"/>
    <w:basedOn w:val="Normal"/>
    <w:link w:val="FooterChar"/>
    <w:uiPriority w:val="99"/>
    <w:unhideWhenUsed/>
    <w:rsid w:val="004B6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56D"/>
    <w:rPr>
      <w:rFonts w:ascii="Calibri" w:eastAsia="Calibri" w:hAnsi="Calibri" w:cs="Times New Roman"/>
    </w:rPr>
  </w:style>
  <w:style w:type="character" w:styleId="CommentReference">
    <w:name w:val="annotation reference"/>
    <w:basedOn w:val="DefaultParagraphFont"/>
    <w:uiPriority w:val="99"/>
    <w:semiHidden/>
    <w:unhideWhenUsed/>
    <w:rsid w:val="00186EE6"/>
    <w:rPr>
      <w:sz w:val="16"/>
      <w:szCs w:val="16"/>
    </w:rPr>
  </w:style>
  <w:style w:type="paragraph" w:styleId="CommentText">
    <w:name w:val="annotation text"/>
    <w:basedOn w:val="Normal"/>
    <w:link w:val="CommentTextChar"/>
    <w:uiPriority w:val="99"/>
    <w:semiHidden/>
    <w:unhideWhenUsed/>
    <w:rsid w:val="00186EE6"/>
    <w:pPr>
      <w:spacing w:line="240" w:lineRule="auto"/>
    </w:pPr>
    <w:rPr>
      <w:sz w:val="20"/>
      <w:szCs w:val="20"/>
    </w:rPr>
  </w:style>
  <w:style w:type="character" w:customStyle="1" w:styleId="CommentTextChar">
    <w:name w:val="Comment Text Char"/>
    <w:basedOn w:val="DefaultParagraphFont"/>
    <w:link w:val="CommentText"/>
    <w:uiPriority w:val="99"/>
    <w:semiHidden/>
    <w:rsid w:val="00186EE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86EE6"/>
    <w:rPr>
      <w:b/>
      <w:bCs/>
    </w:rPr>
  </w:style>
  <w:style w:type="character" w:customStyle="1" w:styleId="CommentSubjectChar">
    <w:name w:val="Comment Subject Char"/>
    <w:basedOn w:val="CommentTextChar"/>
    <w:link w:val="CommentSubject"/>
    <w:uiPriority w:val="99"/>
    <w:semiHidden/>
    <w:rsid w:val="00186EE6"/>
    <w:rPr>
      <w:rFonts w:ascii="Calibri" w:eastAsia="Calibri" w:hAnsi="Calibri" w:cs="Times New Roman"/>
      <w:b/>
      <w:bCs/>
      <w:sz w:val="20"/>
      <w:szCs w:val="20"/>
    </w:rPr>
  </w:style>
  <w:style w:type="character" w:customStyle="1" w:styleId="element-citation">
    <w:name w:val="element-citation"/>
    <w:basedOn w:val="DefaultParagraphFont"/>
    <w:rsid w:val="004C1A13"/>
  </w:style>
  <w:style w:type="character" w:styleId="FollowedHyperlink">
    <w:name w:val="FollowedHyperlink"/>
    <w:basedOn w:val="DefaultParagraphFont"/>
    <w:uiPriority w:val="99"/>
    <w:semiHidden/>
    <w:unhideWhenUsed/>
    <w:rsid w:val="003C14B3"/>
    <w:rPr>
      <w:color w:val="954F72" w:themeColor="followedHyperlink"/>
      <w:u w:val="single"/>
    </w:rPr>
  </w:style>
  <w:style w:type="paragraph" w:styleId="Revision">
    <w:name w:val="Revision"/>
    <w:hidden/>
    <w:uiPriority w:val="99"/>
    <w:semiHidden/>
    <w:rsid w:val="000742BA"/>
    <w:pPr>
      <w:spacing w:after="0" w:line="240" w:lineRule="auto"/>
    </w:pPr>
    <w:rPr>
      <w:rFonts w:ascii="Calibri" w:eastAsia="Calibri" w:hAnsi="Calibri" w:cs="Times New Roman"/>
    </w:rPr>
  </w:style>
  <w:style w:type="character" w:styleId="Emphasis">
    <w:name w:val="Emphasis"/>
    <w:basedOn w:val="DefaultParagraphFont"/>
    <w:uiPriority w:val="20"/>
    <w:qFormat/>
    <w:rsid w:val="00D97D41"/>
    <w:rPr>
      <w:i/>
      <w:iCs/>
    </w:rPr>
  </w:style>
  <w:style w:type="character" w:customStyle="1" w:styleId="bkciteavail">
    <w:name w:val="bk_cite_avail"/>
    <w:basedOn w:val="DefaultParagraphFont"/>
    <w:rsid w:val="00353A18"/>
  </w:style>
  <w:style w:type="character" w:customStyle="1" w:styleId="ui-dialog-title">
    <w:name w:val="ui-dialog-title"/>
    <w:basedOn w:val="DefaultParagraphFont"/>
    <w:rsid w:val="00647F6E"/>
  </w:style>
  <w:style w:type="paragraph" w:styleId="Title">
    <w:name w:val="Title"/>
    <w:basedOn w:val="Normal"/>
    <w:link w:val="TitleChar"/>
    <w:uiPriority w:val="10"/>
    <w:qFormat/>
    <w:rsid w:val="00782425"/>
    <w:pPr>
      <w:widowControl w:val="0"/>
      <w:autoSpaceDE w:val="0"/>
      <w:autoSpaceDN w:val="0"/>
      <w:spacing w:before="14" w:after="0" w:line="240" w:lineRule="auto"/>
      <w:ind w:left="3922" w:right="3925"/>
      <w:jc w:val="center"/>
    </w:pPr>
    <w:rPr>
      <w:rFonts w:ascii="Arial" w:eastAsia="Arial" w:hAnsi="Arial" w:cs="Arial"/>
      <w:b/>
      <w:bCs/>
      <w:sz w:val="13"/>
      <w:szCs w:val="13"/>
    </w:rPr>
  </w:style>
  <w:style w:type="character" w:customStyle="1" w:styleId="TitleChar">
    <w:name w:val="Title Char"/>
    <w:basedOn w:val="DefaultParagraphFont"/>
    <w:link w:val="Title"/>
    <w:uiPriority w:val="10"/>
    <w:rsid w:val="00782425"/>
    <w:rPr>
      <w:rFonts w:ascii="Arial" w:eastAsia="Arial" w:hAnsi="Arial" w:cs="Arial"/>
      <w:b/>
      <w:bCs/>
      <w:sz w:val="13"/>
      <w:szCs w:val="13"/>
    </w:rPr>
  </w:style>
  <w:style w:type="paragraph" w:styleId="BodyText">
    <w:name w:val="Body Text"/>
    <w:basedOn w:val="Normal"/>
    <w:link w:val="BodyTextChar"/>
    <w:uiPriority w:val="1"/>
    <w:semiHidden/>
    <w:unhideWhenUsed/>
    <w:qFormat/>
    <w:rsid w:val="00782425"/>
    <w:pPr>
      <w:widowControl w:val="0"/>
      <w:autoSpaceDE w:val="0"/>
      <w:autoSpaceDN w:val="0"/>
      <w:spacing w:after="0" w:line="240" w:lineRule="auto"/>
      <w:ind w:left="104"/>
    </w:pPr>
    <w:rPr>
      <w:rFonts w:ascii="Arial" w:eastAsia="Arial" w:hAnsi="Arial" w:cs="Arial"/>
      <w:sz w:val="13"/>
      <w:szCs w:val="13"/>
    </w:rPr>
  </w:style>
  <w:style w:type="character" w:customStyle="1" w:styleId="BodyTextChar">
    <w:name w:val="Body Text Char"/>
    <w:basedOn w:val="DefaultParagraphFont"/>
    <w:link w:val="BodyText"/>
    <w:uiPriority w:val="1"/>
    <w:semiHidden/>
    <w:rsid w:val="00782425"/>
    <w:rPr>
      <w:rFonts w:ascii="Arial" w:eastAsia="Arial" w:hAnsi="Arial" w:cs="Arial"/>
      <w:sz w:val="13"/>
      <w:szCs w:val="13"/>
    </w:rPr>
  </w:style>
  <w:style w:type="paragraph" w:customStyle="1" w:styleId="TableParagraph">
    <w:name w:val="Table Paragraph"/>
    <w:basedOn w:val="Normal"/>
    <w:uiPriority w:val="1"/>
    <w:qFormat/>
    <w:rsid w:val="00782425"/>
    <w:pPr>
      <w:widowControl w:val="0"/>
      <w:autoSpaceDE w:val="0"/>
      <w:autoSpaceDN w:val="0"/>
      <w:spacing w:before="31" w:after="0" w:line="141"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6462">
      <w:bodyDiv w:val="1"/>
      <w:marLeft w:val="0"/>
      <w:marRight w:val="0"/>
      <w:marTop w:val="0"/>
      <w:marBottom w:val="0"/>
      <w:divBdr>
        <w:top w:val="none" w:sz="0" w:space="0" w:color="auto"/>
        <w:left w:val="none" w:sz="0" w:space="0" w:color="auto"/>
        <w:bottom w:val="none" w:sz="0" w:space="0" w:color="auto"/>
        <w:right w:val="none" w:sz="0" w:space="0" w:color="auto"/>
      </w:divBdr>
    </w:div>
    <w:div w:id="26370803">
      <w:bodyDiv w:val="1"/>
      <w:marLeft w:val="0"/>
      <w:marRight w:val="0"/>
      <w:marTop w:val="0"/>
      <w:marBottom w:val="0"/>
      <w:divBdr>
        <w:top w:val="none" w:sz="0" w:space="0" w:color="auto"/>
        <w:left w:val="none" w:sz="0" w:space="0" w:color="auto"/>
        <w:bottom w:val="none" w:sz="0" w:space="0" w:color="auto"/>
        <w:right w:val="none" w:sz="0" w:space="0" w:color="auto"/>
      </w:divBdr>
    </w:div>
    <w:div w:id="48115259">
      <w:bodyDiv w:val="1"/>
      <w:marLeft w:val="0"/>
      <w:marRight w:val="0"/>
      <w:marTop w:val="0"/>
      <w:marBottom w:val="0"/>
      <w:divBdr>
        <w:top w:val="none" w:sz="0" w:space="0" w:color="auto"/>
        <w:left w:val="none" w:sz="0" w:space="0" w:color="auto"/>
        <w:bottom w:val="none" w:sz="0" w:space="0" w:color="auto"/>
        <w:right w:val="none" w:sz="0" w:space="0" w:color="auto"/>
      </w:divBdr>
    </w:div>
    <w:div w:id="104859315">
      <w:bodyDiv w:val="1"/>
      <w:marLeft w:val="0"/>
      <w:marRight w:val="0"/>
      <w:marTop w:val="0"/>
      <w:marBottom w:val="0"/>
      <w:divBdr>
        <w:top w:val="none" w:sz="0" w:space="0" w:color="auto"/>
        <w:left w:val="none" w:sz="0" w:space="0" w:color="auto"/>
        <w:bottom w:val="none" w:sz="0" w:space="0" w:color="auto"/>
        <w:right w:val="none" w:sz="0" w:space="0" w:color="auto"/>
      </w:divBdr>
    </w:div>
    <w:div w:id="105924836">
      <w:bodyDiv w:val="1"/>
      <w:marLeft w:val="0"/>
      <w:marRight w:val="0"/>
      <w:marTop w:val="0"/>
      <w:marBottom w:val="0"/>
      <w:divBdr>
        <w:top w:val="none" w:sz="0" w:space="0" w:color="auto"/>
        <w:left w:val="none" w:sz="0" w:space="0" w:color="auto"/>
        <w:bottom w:val="none" w:sz="0" w:space="0" w:color="auto"/>
        <w:right w:val="none" w:sz="0" w:space="0" w:color="auto"/>
      </w:divBdr>
    </w:div>
    <w:div w:id="111168777">
      <w:bodyDiv w:val="1"/>
      <w:marLeft w:val="0"/>
      <w:marRight w:val="0"/>
      <w:marTop w:val="0"/>
      <w:marBottom w:val="0"/>
      <w:divBdr>
        <w:top w:val="none" w:sz="0" w:space="0" w:color="auto"/>
        <w:left w:val="none" w:sz="0" w:space="0" w:color="auto"/>
        <w:bottom w:val="none" w:sz="0" w:space="0" w:color="auto"/>
        <w:right w:val="none" w:sz="0" w:space="0" w:color="auto"/>
      </w:divBdr>
    </w:div>
    <w:div w:id="181357610">
      <w:bodyDiv w:val="1"/>
      <w:marLeft w:val="0"/>
      <w:marRight w:val="0"/>
      <w:marTop w:val="0"/>
      <w:marBottom w:val="0"/>
      <w:divBdr>
        <w:top w:val="none" w:sz="0" w:space="0" w:color="auto"/>
        <w:left w:val="none" w:sz="0" w:space="0" w:color="auto"/>
        <w:bottom w:val="none" w:sz="0" w:space="0" w:color="auto"/>
        <w:right w:val="none" w:sz="0" w:space="0" w:color="auto"/>
      </w:divBdr>
    </w:div>
    <w:div w:id="273943920">
      <w:bodyDiv w:val="1"/>
      <w:marLeft w:val="0"/>
      <w:marRight w:val="0"/>
      <w:marTop w:val="0"/>
      <w:marBottom w:val="0"/>
      <w:divBdr>
        <w:top w:val="none" w:sz="0" w:space="0" w:color="auto"/>
        <w:left w:val="none" w:sz="0" w:space="0" w:color="auto"/>
        <w:bottom w:val="none" w:sz="0" w:space="0" w:color="auto"/>
        <w:right w:val="none" w:sz="0" w:space="0" w:color="auto"/>
      </w:divBdr>
    </w:div>
    <w:div w:id="274101240">
      <w:bodyDiv w:val="1"/>
      <w:marLeft w:val="0"/>
      <w:marRight w:val="0"/>
      <w:marTop w:val="0"/>
      <w:marBottom w:val="0"/>
      <w:divBdr>
        <w:top w:val="none" w:sz="0" w:space="0" w:color="auto"/>
        <w:left w:val="none" w:sz="0" w:space="0" w:color="auto"/>
        <w:bottom w:val="none" w:sz="0" w:space="0" w:color="auto"/>
        <w:right w:val="none" w:sz="0" w:space="0" w:color="auto"/>
      </w:divBdr>
    </w:div>
    <w:div w:id="333845847">
      <w:bodyDiv w:val="1"/>
      <w:marLeft w:val="0"/>
      <w:marRight w:val="0"/>
      <w:marTop w:val="0"/>
      <w:marBottom w:val="0"/>
      <w:divBdr>
        <w:top w:val="none" w:sz="0" w:space="0" w:color="auto"/>
        <w:left w:val="none" w:sz="0" w:space="0" w:color="auto"/>
        <w:bottom w:val="none" w:sz="0" w:space="0" w:color="auto"/>
        <w:right w:val="none" w:sz="0" w:space="0" w:color="auto"/>
      </w:divBdr>
    </w:div>
    <w:div w:id="383989464">
      <w:bodyDiv w:val="1"/>
      <w:marLeft w:val="0"/>
      <w:marRight w:val="0"/>
      <w:marTop w:val="0"/>
      <w:marBottom w:val="0"/>
      <w:divBdr>
        <w:top w:val="none" w:sz="0" w:space="0" w:color="auto"/>
        <w:left w:val="none" w:sz="0" w:space="0" w:color="auto"/>
        <w:bottom w:val="none" w:sz="0" w:space="0" w:color="auto"/>
        <w:right w:val="none" w:sz="0" w:space="0" w:color="auto"/>
      </w:divBdr>
    </w:div>
    <w:div w:id="485901323">
      <w:bodyDiv w:val="1"/>
      <w:marLeft w:val="0"/>
      <w:marRight w:val="0"/>
      <w:marTop w:val="0"/>
      <w:marBottom w:val="0"/>
      <w:divBdr>
        <w:top w:val="none" w:sz="0" w:space="0" w:color="auto"/>
        <w:left w:val="none" w:sz="0" w:space="0" w:color="auto"/>
        <w:bottom w:val="none" w:sz="0" w:space="0" w:color="auto"/>
        <w:right w:val="none" w:sz="0" w:space="0" w:color="auto"/>
      </w:divBdr>
    </w:div>
    <w:div w:id="529152486">
      <w:bodyDiv w:val="1"/>
      <w:marLeft w:val="0"/>
      <w:marRight w:val="0"/>
      <w:marTop w:val="0"/>
      <w:marBottom w:val="0"/>
      <w:divBdr>
        <w:top w:val="none" w:sz="0" w:space="0" w:color="auto"/>
        <w:left w:val="none" w:sz="0" w:space="0" w:color="auto"/>
        <w:bottom w:val="none" w:sz="0" w:space="0" w:color="auto"/>
        <w:right w:val="none" w:sz="0" w:space="0" w:color="auto"/>
      </w:divBdr>
    </w:div>
    <w:div w:id="712458483">
      <w:bodyDiv w:val="1"/>
      <w:marLeft w:val="0"/>
      <w:marRight w:val="0"/>
      <w:marTop w:val="0"/>
      <w:marBottom w:val="0"/>
      <w:divBdr>
        <w:top w:val="none" w:sz="0" w:space="0" w:color="auto"/>
        <w:left w:val="none" w:sz="0" w:space="0" w:color="auto"/>
        <w:bottom w:val="none" w:sz="0" w:space="0" w:color="auto"/>
        <w:right w:val="none" w:sz="0" w:space="0" w:color="auto"/>
      </w:divBdr>
    </w:div>
    <w:div w:id="736324161">
      <w:bodyDiv w:val="1"/>
      <w:marLeft w:val="0"/>
      <w:marRight w:val="0"/>
      <w:marTop w:val="0"/>
      <w:marBottom w:val="0"/>
      <w:divBdr>
        <w:top w:val="none" w:sz="0" w:space="0" w:color="auto"/>
        <w:left w:val="none" w:sz="0" w:space="0" w:color="auto"/>
        <w:bottom w:val="none" w:sz="0" w:space="0" w:color="auto"/>
        <w:right w:val="none" w:sz="0" w:space="0" w:color="auto"/>
      </w:divBdr>
    </w:div>
    <w:div w:id="741636275">
      <w:bodyDiv w:val="1"/>
      <w:marLeft w:val="0"/>
      <w:marRight w:val="0"/>
      <w:marTop w:val="0"/>
      <w:marBottom w:val="0"/>
      <w:divBdr>
        <w:top w:val="none" w:sz="0" w:space="0" w:color="auto"/>
        <w:left w:val="none" w:sz="0" w:space="0" w:color="auto"/>
        <w:bottom w:val="none" w:sz="0" w:space="0" w:color="auto"/>
        <w:right w:val="none" w:sz="0" w:space="0" w:color="auto"/>
      </w:divBdr>
    </w:div>
    <w:div w:id="761534577">
      <w:bodyDiv w:val="1"/>
      <w:marLeft w:val="0"/>
      <w:marRight w:val="0"/>
      <w:marTop w:val="0"/>
      <w:marBottom w:val="0"/>
      <w:divBdr>
        <w:top w:val="none" w:sz="0" w:space="0" w:color="auto"/>
        <w:left w:val="none" w:sz="0" w:space="0" w:color="auto"/>
        <w:bottom w:val="none" w:sz="0" w:space="0" w:color="auto"/>
        <w:right w:val="none" w:sz="0" w:space="0" w:color="auto"/>
      </w:divBdr>
      <w:divsChild>
        <w:div w:id="1826503785">
          <w:marLeft w:val="0"/>
          <w:marRight w:val="0"/>
          <w:marTop w:val="0"/>
          <w:marBottom w:val="0"/>
          <w:divBdr>
            <w:top w:val="none" w:sz="0" w:space="0" w:color="auto"/>
            <w:left w:val="none" w:sz="0" w:space="0" w:color="auto"/>
            <w:bottom w:val="none" w:sz="0" w:space="0" w:color="auto"/>
            <w:right w:val="none" w:sz="0" w:space="0" w:color="auto"/>
          </w:divBdr>
          <w:divsChild>
            <w:div w:id="1330863924">
              <w:marLeft w:val="0"/>
              <w:marRight w:val="0"/>
              <w:marTop w:val="0"/>
              <w:marBottom w:val="0"/>
              <w:divBdr>
                <w:top w:val="none" w:sz="0" w:space="0" w:color="auto"/>
                <w:left w:val="none" w:sz="0" w:space="0" w:color="auto"/>
                <w:bottom w:val="none" w:sz="0" w:space="0" w:color="auto"/>
                <w:right w:val="none" w:sz="0" w:space="0" w:color="auto"/>
              </w:divBdr>
            </w:div>
          </w:divsChild>
        </w:div>
        <w:div w:id="1952323130">
          <w:marLeft w:val="0"/>
          <w:marRight w:val="0"/>
          <w:marTop w:val="0"/>
          <w:marBottom w:val="0"/>
          <w:divBdr>
            <w:top w:val="none" w:sz="0" w:space="0" w:color="auto"/>
            <w:left w:val="none" w:sz="0" w:space="0" w:color="auto"/>
            <w:bottom w:val="none" w:sz="0" w:space="0" w:color="auto"/>
            <w:right w:val="none" w:sz="0" w:space="0" w:color="auto"/>
          </w:divBdr>
        </w:div>
      </w:divsChild>
    </w:div>
    <w:div w:id="906065588">
      <w:bodyDiv w:val="1"/>
      <w:marLeft w:val="0"/>
      <w:marRight w:val="0"/>
      <w:marTop w:val="0"/>
      <w:marBottom w:val="0"/>
      <w:divBdr>
        <w:top w:val="none" w:sz="0" w:space="0" w:color="auto"/>
        <w:left w:val="none" w:sz="0" w:space="0" w:color="auto"/>
        <w:bottom w:val="none" w:sz="0" w:space="0" w:color="auto"/>
        <w:right w:val="none" w:sz="0" w:space="0" w:color="auto"/>
      </w:divBdr>
    </w:div>
    <w:div w:id="939408526">
      <w:bodyDiv w:val="1"/>
      <w:marLeft w:val="0"/>
      <w:marRight w:val="0"/>
      <w:marTop w:val="0"/>
      <w:marBottom w:val="0"/>
      <w:divBdr>
        <w:top w:val="none" w:sz="0" w:space="0" w:color="auto"/>
        <w:left w:val="none" w:sz="0" w:space="0" w:color="auto"/>
        <w:bottom w:val="none" w:sz="0" w:space="0" w:color="auto"/>
        <w:right w:val="none" w:sz="0" w:space="0" w:color="auto"/>
      </w:divBdr>
    </w:div>
    <w:div w:id="944078099">
      <w:bodyDiv w:val="1"/>
      <w:marLeft w:val="0"/>
      <w:marRight w:val="0"/>
      <w:marTop w:val="0"/>
      <w:marBottom w:val="0"/>
      <w:divBdr>
        <w:top w:val="none" w:sz="0" w:space="0" w:color="auto"/>
        <w:left w:val="none" w:sz="0" w:space="0" w:color="auto"/>
        <w:bottom w:val="none" w:sz="0" w:space="0" w:color="auto"/>
        <w:right w:val="none" w:sz="0" w:space="0" w:color="auto"/>
      </w:divBdr>
    </w:div>
    <w:div w:id="1171721664">
      <w:bodyDiv w:val="1"/>
      <w:marLeft w:val="0"/>
      <w:marRight w:val="0"/>
      <w:marTop w:val="0"/>
      <w:marBottom w:val="0"/>
      <w:divBdr>
        <w:top w:val="none" w:sz="0" w:space="0" w:color="auto"/>
        <w:left w:val="none" w:sz="0" w:space="0" w:color="auto"/>
        <w:bottom w:val="none" w:sz="0" w:space="0" w:color="auto"/>
        <w:right w:val="none" w:sz="0" w:space="0" w:color="auto"/>
      </w:divBdr>
    </w:div>
    <w:div w:id="1193231743">
      <w:bodyDiv w:val="1"/>
      <w:marLeft w:val="0"/>
      <w:marRight w:val="0"/>
      <w:marTop w:val="0"/>
      <w:marBottom w:val="0"/>
      <w:divBdr>
        <w:top w:val="none" w:sz="0" w:space="0" w:color="auto"/>
        <w:left w:val="none" w:sz="0" w:space="0" w:color="auto"/>
        <w:bottom w:val="none" w:sz="0" w:space="0" w:color="auto"/>
        <w:right w:val="none" w:sz="0" w:space="0" w:color="auto"/>
      </w:divBdr>
    </w:div>
    <w:div w:id="1201018867">
      <w:bodyDiv w:val="1"/>
      <w:marLeft w:val="0"/>
      <w:marRight w:val="0"/>
      <w:marTop w:val="0"/>
      <w:marBottom w:val="0"/>
      <w:divBdr>
        <w:top w:val="none" w:sz="0" w:space="0" w:color="auto"/>
        <w:left w:val="none" w:sz="0" w:space="0" w:color="auto"/>
        <w:bottom w:val="none" w:sz="0" w:space="0" w:color="auto"/>
        <w:right w:val="none" w:sz="0" w:space="0" w:color="auto"/>
      </w:divBdr>
    </w:div>
    <w:div w:id="1232546308">
      <w:bodyDiv w:val="1"/>
      <w:marLeft w:val="0"/>
      <w:marRight w:val="0"/>
      <w:marTop w:val="0"/>
      <w:marBottom w:val="0"/>
      <w:divBdr>
        <w:top w:val="none" w:sz="0" w:space="0" w:color="auto"/>
        <w:left w:val="none" w:sz="0" w:space="0" w:color="auto"/>
        <w:bottom w:val="none" w:sz="0" w:space="0" w:color="auto"/>
        <w:right w:val="none" w:sz="0" w:space="0" w:color="auto"/>
      </w:divBdr>
    </w:div>
    <w:div w:id="1361584696">
      <w:bodyDiv w:val="1"/>
      <w:marLeft w:val="0"/>
      <w:marRight w:val="0"/>
      <w:marTop w:val="0"/>
      <w:marBottom w:val="0"/>
      <w:divBdr>
        <w:top w:val="none" w:sz="0" w:space="0" w:color="auto"/>
        <w:left w:val="none" w:sz="0" w:space="0" w:color="auto"/>
        <w:bottom w:val="none" w:sz="0" w:space="0" w:color="auto"/>
        <w:right w:val="none" w:sz="0" w:space="0" w:color="auto"/>
      </w:divBdr>
    </w:div>
    <w:div w:id="1370954412">
      <w:bodyDiv w:val="1"/>
      <w:marLeft w:val="0"/>
      <w:marRight w:val="0"/>
      <w:marTop w:val="0"/>
      <w:marBottom w:val="0"/>
      <w:divBdr>
        <w:top w:val="none" w:sz="0" w:space="0" w:color="auto"/>
        <w:left w:val="none" w:sz="0" w:space="0" w:color="auto"/>
        <w:bottom w:val="none" w:sz="0" w:space="0" w:color="auto"/>
        <w:right w:val="none" w:sz="0" w:space="0" w:color="auto"/>
      </w:divBdr>
    </w:div>
    <w:div w:id="1407460742">
      <w:bodyDiv w:val="1"/>
      <w:marLeft w:val="0"/>
      <w:marRight w:val="0"/>
      <w:marTop w:val="0"/>
      <w:marBottom w:val="0"/>
      <w:divBdr>
        <w:top w:val="none" w:sz="0" w:space="0" w:color="auto"/>
        <w:left w:val="none" w:sz="0" w:space="0" w:color="auto"/>
        <w:bottom w:val="none" w:sz="0" w:space="0" w:color="auto"/>
        <w:right w:val="none" w:sz="0" w:space="0" w:color="auto"/>
      </w:divBdr>
    </w:div>
    <w:div w:id="1510024918">
      <w:bodyDiv w:val="1"/>
      <w:marLeft w:val="0"/>
      <w:marRight w:val="0"/>
      <w:marTop w:val="0"/>
      <w:marBottom w:val="0"/>
      <w:divBdr>
        <w:top w:val="none" w:sz="0" w:space="0" w:color="auto"/>
        <w:left w:val="none" w:sz="0" w:space="0" w:color="auto"/>
        <w:bottom w:val="none" w:sz="0" w:space="0" w:color="auto"/>
        <w:right w:val="none" w:sz="0" w:space="0" w:color="auto"/>
      </w:divBdr>
    </w:div>
    <w:div w:id="1518272818">
      <w:bodyDiv w:val="1"/>
      <w:marLeft w:val="0"/>
      <w:marRight w:val="0"/>
      <w:marTop w:val="0"/>
      <w:marBottom w:val="0"/>
      <w:divBdr>
        <w:top w:val="none" w:sz="0" w:space="0" w:color="auto"/>
        <w:left w:val="none" w:sz="0" w:space="0" w:color="auto"/>
        <w:bottom w:val="none" w:sz="0" w:space="0" w:color="auto"/>
        <w:right w:val="none" w:sz="0" w:space="0" w:color="auto"/>
      </w:divBdr>
    </w:div>
    <w:div w:id="1561359571">
      <w:bodyDiv w:val="1"/>
      <w:marLeft w:val="0"/>
      <w:marRight w:val="0"/>
      <w:marTop w:val="0"/>
      <w:marBottom w:val="0"/>
      <w:divBdr>
        <w:top w:val="none" w:sz="0" w:space="0" w:color="auto"/>
        <w:left w:val="none" w:sz="0" w:space="0" w:color="auto"/>
        <w:bottom w:val="none" w:sz="0" w:space="0" w:color="auto"/>
        <w:right w:val="none" w:sz="0" w:space="0" w:color="auto"/>
      </w:divBdr>
    </w:div>
    <w:div w:id="1610427889">
      <w:bodyDiv w:val="1"/>
      <w:marLeft w:val="0"/>
      <w:marRight w:val="0"/>
      <w:marTop w:val="0"/>
      <w:marBottom w:val="0"/>
      <w:divBdr>
        <w:top w:val="none" w:sz="0" w:space="0" w:color="auto"/>
        <w:left w:val="none" w:sz="0" w:space="0" w:color="auto"/>
        <w:bottom w:val="none" w:sz="0" w:space="0" w:color="auto"/>
        <w:right w:val="none" w:sz="0" w:space="0" w:color="auto"/>
      </w:divBdr>
    </w:div>
    <w:div w:id="1651325157">
      <w:bodyDiv w:val="1"/>
      <w:marLeft w:val="0"/>
      <w:marRight w:val="0"/>
      <w:marTop w:val="0"/>
      <w:marBottom w:val="0"/>
      <w:divBdr>
        <w:top w:val="none" w:sz="0" w:space="0" w:color="auto"/>
        <w:left w:val="none" w:sz="0" w:space="0" w:color="auto"/>
        <w:bottom w:val="none" w:sz="0" w:space="0" w:color="auto"/>
        <w:right w:val="none" w:sz="0" w:space="0" w:color="auto"/>
      </w:divBdr>
    </w:div>
    <w:div w:id="1656759897">
      <w:bodyDiv w:val="1"/>
      <w:marLeft w:val="0"/>
      <w:marRight w:val="0"/>
      <w:marTop w:val="0"/>
      <w:marBottom w:val="0"/>
      <w:divBdr>
        <w:top w:val="none" w:sz="0" w:space="0" w:color="auto"/>
        <w:left w:val="none" w:sz="0" w:space="0" w:color="auto"/>
        <w:bottom w:val="none" w:sz="0" w:space="0" w:color="auto"/>
        <w:right w:val="none" w:sz="0" w:space="0" w:color="auto"/>
      </w:divBdr>
    </w:div>
    <w:div w:id="1848710364">
      <w:bodyDiv w:val="1"/>
      <w:marLeft w:val="0"/>
      <w:marRight w:val="0"/>
      <w:marTop w:val="0"/>
      <w:marBottom w:val="0"/>
      <w:divBdr>
        <w:top w:val="none" w:sz="0" w:space="0" w:color="auto"/>
        <w:left w:val="none" w:sz="0" w:space="0" w:color="auto"/>
        <w:bottom w:val="none" w:sz="0" w:space="0" w:color="auto"/>
        <w:right w:val="none" w:sz="0" w:space="0" w:color="auto"/>
      </w:divBdr>
    </w:div>
    <w:div w:id="1882356471">
      <w:bodyDiv w:val="1"/>
      <w:marLeft w:val="0"/>
      <w:marRight w:val="0"/>
      <w:marTop w:val="0"/>
      <w:marBottom w:val="0"/>
      <w:divBdr>
        <w:top w:val="none" w:sz="0" w:space="0" w:color="auto"/>
        <w:left w:val="none" w:sz="0" w:space="0" w:color="auto"/>
        <w:bottom w:val="none" w:sz="0" w:space="0" w:color="auto"/>
        <w:right w:val="none" w:sz="0" w:space="0" w:color="auto"/>
      </w:divBdr>
    </w:div>
    <w:div w:id="1966696069">
      <w:bodyDiv w:val="1"/>
      <w:marLeft w:val="0"/>
      <w:marRight w:val="0"/>
      <w:marTop w:val="0"/>
      <w:marBottom w:val="0"/>
      <w:divBdr>
        <w:top w:val="none" w:sz="0" w:space="0" w:color="auto"/>
        <w:left w:val="none" w:sz="0" w:space="0" w:color="auto"/>
        <w:bottom w:val="none" w:sz="0" w:space="0" w:color="auto"/>
        <w:right w:val="none" w:sz="0" w:space="0" w:color="auto"/>
      </w:divBdr>
    </w:div>
    <w:div w:id="2145348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ithub.com/LittleBlueHeron/Insights-into-the-Interplay-Among-Zinc-Biological-Aging-Energy-Intake-and-Inflammation" TargetMode="External"/><Relationship Id="rId13" Type="http://schemas.openxmlformats.org/officeDocument/2006/relationships/image" Target="media/image5.png"/><Relationship Id="rId18" Type="http://schemas.openxmlformats.org/officeDocument/2006/relationships/hyperlink" Target="https://doi.org/10.1016/j.cell.2013.05.039" TargetMode="External"/><Relationship Id="rId26" Type="http://schemas.openxmlformats.org/officeDocument/2006/relationships/hyperlink" Target="https://CRAN.R-project.org/package=dplyr" TargetMode="External"/><Relationship Id="rId3" Type="http://schemas.openxmlformats.org/officeDocument/2006/relationships/styles" Target="styles.xml"/><Relationship Id="rId21" Type="http://schemas.openxmlformats.org/officeDocument/2006/relationships/hyperlink" Target="https://www.ncbi.nlm.nih.gov/books/NBK499909/"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ncbi.nlm.nih.gov/books/NBK493231/"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hhs.gov/ohrp/regulations-and-policy/regulations/45-cfr-%20%20%20%20%20%20%20%20%20%20%2046/index.html" TargetMode="External"/><Relationship Id="rId29" Type="http://schemas.openxmlformats.org/officeDocument/2006/relationships/hyperlink" Target="https://cran.r-project.org/package=intera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github.com/topepo/caret/"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doi.org/10.32614/RJ-2021-053" TargetMode="External"/><Relationship Id="rId28" Type="http://schemas.openxmlformats.org/officeDocument/2006/relationships/hyperlink" Target="https://cran.r-project.org/package=jtools" TargetMode="External"/><Relationship Id="rId10" Type="http://schemas.openxmlformats.org/officeDocument/2006/relationships/image" Target="media/image2.jpeg"/><Relationship Id="rId19" Type="http://schemas.openxmlformats.org/officeDocument/2006/relationships/hyperlink" Target="https://www.cdc.gov/nchs/nhanes/about_nhanes.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ncbi.nlm.nih.gov/books/NBK537084/" TargetMode="External"/><Relationship Id="rId27" Type="http://schemas.openxmlformats.org/officeDocument/2006/relationships/hyperlink" Target="https://ggplot2.tidyverse.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BB337-43D7-43D4-82F8-DDD90E61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1542</TotalTime>
  <Pages>28</Pages>
  <Words>6414</Words>
  <Characters>36565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42894</CharactersWithSpaces>
  <SharedDoc>false</SharedDoc>
  <HLinks>
    <vt:vector size="48" baseType="variant">
      <vt:variant>
        <vt:i4>1507418</vt:i4>
      </vt:variant>
      <vt:variant>
        <vt:i4>21</vt:i4>
      </vt:variant>
      <vt:variant>
        <vt:i4>0</vt:i4>
      </vt:variant>
      <vt:variant>
        <vt:i4>5</vt:i4>
      </vt:variant>
      <vt:variant>
        <vt:lpwstr>https://www.ncbi.nlm.nih.gov/books/NBK493231/</vt:lpwstr>
      </vt:variant>
      <vt:variant>
        <vt:lpwstr/>
      </vt:variant>
      <vt:variant>
        <vt:i4>786504</vt:i4>
      </vt:variant>
      <vt:variant>
        <vt:i4>18</vt:i4>
      </vt:variant>
      <vt:variant>
        <vt:i4>0</vt:i4>
      </vt:variant>
      <vt:variant>
        <vt:i4>5</vt:i4>
      </vt:variant>
      <vt:variant>
        <vt:lpwstr>https://github.com/topepo/caret/</vt:lpwstr>
      </vt:variant>
      <vt:variant>
        <vt:lpwstr/>
      </vt:variant>
      <vt:variant>
        <vt:i4>5308420</vt:i4>
      </vt:variant>
      <vt:variant>
        <vt:i4>15</vt:i4>
      </vt:variant>
      <vt:variant>
        <vt:i4>0</vt:i4>
      </vt:variant>
      <vt:variant>
        <vt:i4>5</vt:i4>
      </vt:variant>
      <vt:variant>
        <vt:lpwstr>https://doi.org/10.32614/RJ-2021-053</vt:lpwstr>
      </vt:variant>
      <vt:variant>
        <vt:lpwstr/>
      </vt:variant>
      <vt:variant>
        <vt:i4>1704020</vt:i4>
      </vt:variant>
      <vt:variant>
        <vt:i4>12</vt:i4>
      </vt:variant>
      <vt:variant>
        <vt:i4>0</vt:i4>
      </vt:variant>
      <vt:variant>
        <vt:i4>5</vt:i4>
      </vt:variant>
      <vt:variant>
        <vt:lpwstr>https://www.ncbi.nlm.nih.gov/books/NBK537084/</vt:lpwstr>
      </vt:variant>
      <vt:variant>
        <vt:lpwstr/>
      </vt:variant>
      <vt:variant>
        <vt:i4>1310803</vt:i4>
      </vt:variant>
      <vt:variant>
        <vt:i4>9</vt:i4>
      </vt:variant>
      <vt:variant>
        <vt:i4>0</vt:i4>
      </vt:variant>
      <vt:variant>
        <vt:i4>5</vt:i4>
      </vt:variant>
      <vt:variant>
        <vt:lpwstr>https://www.ncbi.nlm.nih.gov/books/NBK499909/</vt:lpwstr>
      </vt:variant>
      <vt:variant>
        <vt:lpwstr/>
      </vt:variant>
      <vt:variant>
        <vt:i4>2687030</vt:i4>
      </vt:variant>
      <vt:variant>
        <vt:i4>6</vt:i4>
      </vt:variant>
      <vt:variant>
        <vt:i4>0</vt:i4>
      </vt:variant>
      <vt:variant>
        <vt:i4>5</vt:i4>
      </vt:variant>
      <vt:variant>
        <vt:lpwstr>https://www.hhs.gov/ohrp/regulations-and-policy/regulations/45-cfr-           46/index.html</vt:lpwstr>
      </vt:variant>
      <vt:variant>
        <vt:lpwstr/>
      </vt:variant>
      <vt:variant>
        <vt:i4>3080263</vt:i4>
      </vt:variant>
      <vt:variant>
        <vt:i4>3</vt:i4>
      </vt:variant>
      <vt:variant>
        <vt:i4>0</vt:i4>
      </vt:variant>
      <vt:variant>
        <vt:i4>5</vt:i4>
      </vt:variant>
      <vt:variant>
        <vt:lpwstr>https://www.cdc.gov/nchs/nhanes/about_nhanes.htm</vt:lpwstr>
      </vt:variant>
      <vt:variant>
        <vt:lpwstr/>
      </vt:variant>
      <vt:variant>
        <vt:i4>2359353</vt:i4>
      </vt:variant>
      <vt:variant>
        <vt:i4>0</vt:i4>
      </vt:variant>
      <vt:variant>
        <vt:i4>0</vt:i4>
      </vt:variant>
      <vt:variant>
        <vt:i4>5</vt:i4>
      </vt:variant>
      <vt:variant>
        <vt:lpwstr>https://doi.org/10.1016/j.cell.2013.05.039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Pazos</dc:creator>
  <cp:keywords/>
  <dc:description/>
  <cp:lastModifiedBy>Becky Pazos</cp:lastModifiedBy>
  <cp:revision>141</cp:revision>
  <dcterms:created xsi:type="dcterms:W3CDTF">2021-11-18T15:10:00Z</dcterms:created>
  <dcterms:modified xsi:type="dcterms:W3CDTF">2021-11-19T16:19:00Z</dcterms:modified>
</cp:coreProperties>
</file>