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spacing w:line="48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Aaliyah Vincent</w:t>
      </w:r>
    </w:p>
    <w:p w:rsidR="00000000" w:rsidDel="00000000" w:rsidP="00000000" w:rsidRDefault="00000000" w:rsidRPr="00000000" w14:paraId="00000002">
      <w:pPr>
        <w:spacing w:line="48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PHC 6067</w:t>
      </w:r>
    </w:p>
    <w:p w:rsidR="00000000" w:rsidDel="00000000" w:rsidP="00000000" w:rsidRDefault="00000000" w:rsidRPr="00000000" w14:paraId="00000003">
      <w:pPr>
        <w:spacing w:line="48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17. October 2025</w:t>
      </w:r>
    </w:p>
    <w:p w:rsidR="00000000" w:rsidDel="00000000" w:rsidP="00000000" w:rsidRDefault="00000000" w:rsidRPr="00000000" w14:paraId="00000004">
      <w:pPr>
        <w:spacing w:line="48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Class Project Proposal (Updated)</w:t>
      </w:r>
    </w:p>
    <w:p w:rsidR="00000000" w:rsidDel="00000000" w:rsidP="00000000" w:rsidRDefault="00000000" w:rsidRPr="00000000" w14:paraId="00000005">
      <w:pPr>
        <w:spacing w:line="480" w:lineRule="auto"/>
        <w:jc w:val="left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Abstract</w:t>
      </w:r>
    </w:p>
    <w:p w:rsidR="00000000" w:rsidDel="00000000" w:rsidP="00000000" w:rsidRDefault="00000000" w:rsidRPr="00000000" w14:paraId="00000006">
      <w:pPr>
        <w:spacing w:line="480" w:lineRule="auto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 will compare a Naive Bayes Bayesian Network (BN) with data-driven (learned) Bayesian networks for classifying lung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tumor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vs. matched normal samples from GEO GSE19804. All variables will be discretized (genes into Low/High or Low/Med/High; Stage). I will (i) estimate tabular CPDs, (ii) score and compare three structure hypotheses using log-likelihood/BIC, and (iii) evaluate predictive accuracy through a stratified, patient-wise 5-fold CV. I will also answer inference queries about likely gene-activity patterns and risk, linking conclusions to d-separation.</w:t>
      </w:r>
    </w:p>
    <w:p w:rsidR="00000000" w:rsidDel="00000000" w:rsidP="00000000" w:rsidRDefault="00000000" w:rsidRPr="00000000" w14:paraId="00000007">
      <w:pPr>
        <w:spacing w:line="480" w:lineRule="auto"/>
        <w:jc w:val="left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Introduction/Background</w:t>
      </w:r>
    </w:p>
    <w:p w:rsidR="00000000" w:rsidDel="00000000" w:rsidP="00000000" w:rsidRDefault="00000000" w:rsidRPr="00000000" w14:paraId="00000008">
      <w:pPr>
        <w:spacing w:line="48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Lung cancer remains a leading cause of mortality in the United States. Essentially, gene-expression profiles can distinguish tumors from normal tissue. GSE19804 provides paired tumor/adjacent-normal microarray samples from non-smoking female patients, offering clear labels and balanced classes.</w:t>
      </w:r>
    </w:p>
    <w:p w:rsidR="00000000" w:rsidDel="00000000" w:rsidP="00000000" w:rsidRDefault="00000000" w:rsidRPr="00000000" w14:paraId="00000009">
      <w:pPr>
        <w:spacing w:line="480" w:lineRule="auto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Question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Can a simple Naive Bayes model perform as well as, or be outperformed by, a BN learned from the data for tumor/normal classification; Which conditional independencies are most supported by the data? </w:t>
      </w:r>
    </w:p>
    <w:p w:rsidR="00000000" w:rsidDel="00000000" w:rsidP="00000000" w:rsidRDefault="00000000" w:rsidRPr="00000000" w14:paraId="0000000B">
      <w:pPr>
        <w:spacing w:line="480" w:lineRule="auto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Significance</w:t>
      </w:r>
    </w:p>
    <w:p w:rsidR="00000000" w:rsidDel="00000000" w:rsidP="00000000" w:rsidRDefault="00000000" w:rsidRPr="00000000" w14:paraId="0000000C">
      <w:pPr>
        <w:numPr>
          <w:ilvl w:val="0"/>
          <w:numId w:val="2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Interpretable Bayesian Networks expose dependencies among clinical and molecular variables and provide probabilistic predictions.</w:t>
      </w:r>
    </w:p>
    <w:p w:rsidR="00000000" w:rsidDel="00000000" w:rsidP="00000000" w:rsidRDefault="00000000" w:rsidRPr="00000000" w14:paraId="0000000D">
      <w:pPr>
        <w:spacing w:line="480" w:lineRule="auto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Dataset</w:t>
      </w:r>
    </w:p>
    <w:p w:rsidR="00000000" w:rsidDel="00000000" w:rsidP="00000000" w:rsidRDefault="00000000" w:rsidRPr="00000000" w14:paraId="0000000E">
      <w:pPr>
        <w:numPr>
          <w:ilvl w:val="0"/>
          <w:numId w:val="8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GEO GSE19804: paired lung tumor and adjacent normal samples from non-smoking female patients (balanced labels and clear pairing).</w:t>
      </w:r>
    </w:p>
    <w:p w:rsidR="00000000" w:rsidDel="00000000" w:rsidP="00000000" w:rsidRDefault="00000000" w:rsidRPr="00000000" w14:paraId="0000000F">
      <w:pPr>
        <w:spacing w:line="480" w:lineRule="auto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Variables</w:t>
      </w:r>
    </w:p>
    <w:p w:rsidR="00000000" w:rsidDel="00000000" w:rsidP="00000000" w:rsidRDefault="00000000" w:rsidRPr="00000000" w14:paraId="00000010">
      <w:pPr>
        <w:numPr>
          <w:ilvl w:val="0"/>
          <w:numId w:val="3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Y: Class (Tumor/Normal)</w:t>
      </w:r>
    </w:p>
    <w:p w:rsidR="00000000" w:rsidDel="00000000" w:rsidP="00000000" w:rsidRDefault="00000000" w:rsidRPr="00000000" w14:paraId="00000011">
      <w:pPr>
        <w:numPr>
          <w:ilvl w:val="0"/>
          <w:numId w:val="3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Stage: Cancer Stage (I-IV)</w:t>
      </w:r>
    </w:p>
    <w:p w:rsidR="00000000" w:rsidDel="00000000" w:rsidP="00000000" w:rsidRDefault="00000000" w:rsidRPr="00000000" w14:paraId="00000012">
      <w:pPr>
        <w:numPr>
          <w:ilvl w:val="0"/>
          <w:numId w:val="3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X_g: Discretized expression for 20-30 top variance genes</w:t>
      </w:r>
    </w:p>
    <w:p w:rsidR="00000000" w:rsidDel="00000000" w:rsidP="00000000" w:rsidRDefault="00000000" w:rsidRPr="00000000" w14:paraId="00000013">
      <w:pPr>
        <w:spacing w:line="480" w:lineRule="auto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Goals/Hypotheses</w:t>
      </w:r>
    </w:p>
    <w:p w:rsidR="00000000" w:rsidDel="00000000" w:rsidP="00000000" w:rsidRDefault="00000000" w:rsidRPr="00000000" w14:paraId="00000014">
      <w:pPr>
        <w:numPr>
          <w:ilvl w:val="0"/>
          <w:numId w:val="9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H1 (Naive Bayes): encodes 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2185913</wp:posOffset>
            </wp:positionH>
            <wp:positionV relativeFrom="paragraph">
              <wp:posOffset>19050</wp:posOffset>
            </wp:positionV>
            <wp:extent cx="609600" cy="190500"/>
            <wp:effectExtent b="0" l="0" r="0" t="0"/>
            <wp:wrapSquare wrapText="bothSides" distB="19050" distT="19050" distL="19050" distR="19050"/>
            <wp:docPr descr="{&quot;mathml&quot;:&quot;&lt;math style=\&quot;font-family:stix;font-size:16px;\&quot; xmlns=\&quot;http://www.w3.org/1998/Math/MathML\&quot;&gt;&lt;mstyle mathsize=\&quot;16px\&quot;&gt;&lt;msub&gt;&lt;mi&gt;X&lt;/mi&gt;&lt;mi&gt;i&lt;/mi&gt;&lt;/msub&gt;&lt;mo&gt;&amp;#x22A5;&lt;/mo&gt;&lt;msub&gt;&lt;mi&gt;X&lt;/mi&gt;&lt;mi&gt;j&lt;/mi&gt;&lt;/msub&gt;&lt;mo&gt;|&lt;/mo&gt;&lt;mi&gt;Y&lt;/mi&gt;&lt;/mstyle&gt;&lt;/math&gt;&quot;,&quot;truncated&quot;:false}" id="5" name="image1.png"/>
            <a:graphic>
              <a:graphicData uri="http://schemas.openxmlformats.org/drawingml/2006/picture">
                <pic:pic>
                  <pic:nvPicPr>
                    <pic:cNvPr descr="{&quot;mathml&quot;:&quot;&lt;math style=\&quot;font-family:stix;font-size:16px;\&quot; xmlns=\&quot;http://www.w3.org/1998/Math/MathML\&quot;&gt;&lt;mstyle mathsize=\&quot;16px\&quot;&gt;&lt;msub&gt;&lt;mi&gt;X&lt;/mi&gt;&lt;mi&gt;i&lt;/mi&gt;&lt;/msub&gt;&lt;mo&gt;&amp;#x22A5;&lt;/mo&gt;&lt;msub&gt;&lt;mi&gt;X&lt;/mi&gt;&lt;mi&gt;j&lt;/mi&gt;&lt;/msub&gt;&lt;mo&gt;|&lt;/mo&gt;&lt;mi&gt;Y&lt;/mi&gt;&lt;/mstyle&gt;&lt;/math&gt;&quot;,&quot;truncated&quot;:false}"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1905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5">
      <w:pPr>
        <w:numPr>
          <w:ilvl w:val="0"/>
          <w:numId w:val="9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H2 (Lightly Structured): adds sparse gene-gene/Stage-Y edges</w:t>
      </w:r>
    </w:p>
    <w:p w:rsidR="00000000" w:rsidDel="00000000" w:rsidP="00000000" w:rsidRDefault="00000000" w:rsidRPr="00000000" w14:paraId="00000016">
      <w:pPr>
        <w:numPr>
          <w:ilvl w:val="0"/>
          <w:numId w:val="9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H3 (Learned BN): Obtained by score-based search under sparsity constraints</w:t>
      </w:r>
    </w:p>
    <w:p w:rsidR="00000000" w:rsidDel="00000000" w:rsidP="00000000" w:rsidRDefault="00000000" w:rsidRPr="00000000" w14:paraId="00000017">
      <w:pPr>
        <w:spacing w:line="48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We hypothesize that H3 will achieve a higher BIC than H1 if the data support residual dependencies beyond Naive Bayes</w:t>
      </w:r>
    </w:p>
    <w:p w:rsidR="00000000" w:rsidDel="00000000" w:rsidP="00000000" w:rsidRDefault="00000000" w:rsidRPr="00000000" w14:paraId="00000018">
      <w:pPr>
        <w:spacing w:line="480" w:lineRule="auto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Methods (Data Analysis)</w:t>
      </w:r>
    </w:p>
    <w:p w:rsidR="00000000" w:rsidDel="00000000" w:rsidP="00000000" w:rsidRDefault="00000000" w:rsidRPr="00000000" w14:paraId="00000019">
      <w:pPr>
        <w:spacing w:line="480" w:lineRule="auto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Data Prep</w:t>
      </w:r>
    </w:p>
    <w:p w:rsidR="00000000" w:rsidDel="00000000" w:rsidP="00000000" w:rsidRDefault="00000000" w:rsidRPr="00000000" w14:paraId="0000001A">
      <w:pPr>
        <w:numPr>
          <w:ilvl w:val="0"/>
          <w:numId w:val="19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Build a patient-ID index (to keep pairs together). Within each training split: select top-variance genes, discretize by quantiles (2-3 bins), and apply the learned cutpoints to the test split. Model class. Discrete Bayesian Networks with tabular CPDs. The joint factorizes as:  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1352104</wp:posOffset>
            </wp:positionH>
            <wp:positionV relativeFrom="paragraph">
              <wp:posOffset>1070521</wp:posOffset>
            </wp:positionV>
            <wp:extent cx="2374900" cy="304800"/>
            <wp:effectExtent b="0" l="0" r="0" t="0"/>
            <wp:wrapSquare wrapText="bothSides" distB="19050" distT="19050" distL="19050" distR="19050"/>
            <wp:docPr descr="{&quot;mathml&quot;:&quot;&lt;math style=\&quot;font-family:stix;font-size:16px;\&quot; xmlns=\&quot;http://www.w3.org/1998/Math/MathML\&quot;&gt;&lt;mstyle mathsize=\&quot;16px\&quot;&gt;&lt;mi&gt;P&lt;/mi&gt;&lt;mfenced&gt;&lt;mrow&gt;&lt;mi&gt;X&lt;/mi&gt;&lt;mo&gt;,&lt;/mo&gt;&lt;mi&gt;Y&lt;/mi&gt;&lt;mo&gt;,&lt;/mo&gt;&lt;mo&gt;&amp;#xA0;&lt;/mo&gt;&lt;mi&gt;S&lt;/mi&gt;&lt;mi&gt;t&lt;/mi&gt;&lt;mi&gt;a&lt;/mi&gt;&lt;mi&gt;g&lt;/mi&gt;&lt;mi&gt;e&lt;/mi&gt;&lt;/mrow&gt;&lt;/mfenced&gt;&lt;mo&gt;=&lt;/mo&gt;&lt;munder&gt;&lt;mo&gt;&amp;#x220F;&lt;/mo&gt;&lt;mi&gt;i&lt;/mi&gt;&lt;/munder&gt;&lt;mi&gt;P&lt;/mi&gt;&lt;mfenced&gt;&lt;mrow&gt;&lt;msub&gt;&lt;mi&gt;X&lt;/mi&gt;&lt;mi&gt;i&lt;/mi&gt;&lt;/msub&gt;&lt;mo&gt;|&lt;/mo&gt;&lt;mi&gt;P&lt;/mi&gt;&lt;mi&gt;a&lt;/mi&gt;&lt;mfenced&gt;&lt;msub&gt;&lt;mi&gt;X&lt;/mi&gt;&lt;mi&gt;i&lt;/mi&gt;&lt;/msub&gt;&lt;/mfenced&gt;&lt;/mrow&gt;&lt;/mfenced&gt;&lt;/mstyle&gt;&lt;/math&gt;&quot;,&quot;truncated&quot;:false}" id="14" name="image13.png"/>
            <a:graphic>
              <a:graphicData uri="http://schemas.openxmlformats.org/drawingml/2006/picture">
                <pic:pic>
                  <pic:nvPicPr>
                    <pic:cNvPr descr="{&quot;mathml&quot;:&quot;&lt;math style=\&quot;font-family:stix;font-size:16px;\&quot; xmlns=\&quot;http://www.w3.org/1998/Math/MathML\&quot;&gt;&lt;mstyle mathsize=\&quot;16px\&quot;&gt;&lt;mi&gt;P&lt;/mi&gt;&lt;mfenced&gt;&lt;mrow&gt;&lt;mi&gt;X&lt;/mi&gt;&lt;mo&gt;,&lt;/mo&gt;&lt;mi&gt;Y&lt;/mi&gt;&lt;mo&gt;,&lt;/mo&gt;&lt;mo&gt;&amp;#xA0;&lt;/mo&gt;&lt;mi&gt;S&lt;/mi&gt;&lt;mi&gt;t&lt;/mi&gt;&lt;mi&gt;a&lt;/mi&gt;&lt;mi&gt;g&lt;/mi&gt;&lt;mi&gt;e&lt;/mi&gt;&lt;/mrow&gt;&lt;/mfenced&gt;&lt;mo&gt;=&lt;/mo&gt;&lt;munder&gt;&lt;mo&gt;&amp;#x220F;&lt;/mo&gt;&lt;mi&gt;i&lt;/mi&gt;&lt;/munder&gt;&lt;mi&gt;P&lt;/mi&gt;&lt;mfenced&gt;&lt;mrow&gt;&lt;msub&gt;&lt;mi&gt;X&lt;/mi&gt;&lt;mi&gt;i&lt;/mi&gt;&lt;/msub&gt;&lt;mo&gt;|&lt;/mo&gt;&lt;mi&gt;P&lt;/mi&gt;&lt;mi&gt;a&lt;/mi&gt;&lt;mfenced&gt;&lt;msub&gt;&lt;mi&gt;X&lt;/mi&gt;&lt;mi&gt;i&lt;/mi&gt;&lt;/msub&gt;&lt;/mfenced&gt;&lt;/mrow&gt;&lt;/mfenced&gt;&lt;/mstyle&gt;&lt;/math&gt;&quot;,&quot;truncated&quot;:false}" id="0" name="image1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3048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B">
      <w:pPr>
        <w:spacing w:line="48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480" w:lineRule="auto"/>
        <w:jc w:val="left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Structure Hypotheses</w:t>
      </w:r>
    </w:p>
    <w:p w:rsidR="00000000" w:rsidDel="00000000" w:rsidP="00000000" w:rsidRDefault="00000000" w:rsidRPr="00000000" w14:paraId="0000001D">
      <w:pPr>
        <w:numPr>
          <w:ilvl w:val="0"/>
          <w:numId w:val="14"/>
        </w:numPr>
        <w:spacing w:line="480" w:lineRule="auto"/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H1 (Naive Bayes): for all g; independence 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1656978</wp:posOffset>
            </wp:positionH>
            <wp:positionV relativeFrom="paragraph">
              <wp:posOffset>19050</wp:posOffset>
            </wp:positionV>
            <wp:extent cx="469900" cy="177800"/>
            <wp:effectExtent b="0" l="0" r="0" t="0"/>
            <wp:wrapSquare wrapText="bothSides" distB="19050" distT="19050" distL="19050" distR="19050"/>
            <wp:docPr descr="{&quot;mathml&quot;:&quot;&lt;math style=\&quot;font-family:stix;font-size:16px;\&quot; xmlns=\&quot;http://www.w3.org/1998/Math/MathML\&quot;&gt;&lt;mstyle mathsize=\&quot;16px\&quot;&gt;&lt;mi&gt;Y&lt;/mi&gt;&lt;mo&gt;&amp;#x2192;&lt;/mo&gt;&lt;msub&gt;&lt;mi&gt;X&lt;/mi&gt;&lt;mi&gt;g&lt;/mi&gt;&lt;/msub&gt;&lt;mo&gt;&amp;#xA0;&lt;/mo&gt;&lt;/mstyle&gt;&lt;/math&gt;&quot;,&quot;truncated&quot;:false}" id="4" name="image6.png"/>
            <a:graphic>
              <a:graphicData uri="http://schemas.openxmlformats.org/drawingml/2006/picture">
                <pic:pic>
                  <pic:nvPicPr>
                    <pic:cNvPr descr="{&quot;mathml&quot;:&quot;&lt;math style=\&quot;font-family:stix;font-size:16px;\&quot; xmlns=\&quot;http://www.w3.org/1998/Math/MathML\&quot;&gt;&lt;mstyle mathsize=\&quot;16px\&quot;&gt;&lt;mi&gt;Y&lt;/mi&gt;&lt;mo&gt;&amp;#x2192;&lt;/mo&gt;&lt;msub&gt;&lt;mi&gt;X&lt;/mi&gt;&lt;mi&gt;g&lt;/mi&gt;&lt;/msub&gt;&lt;mo&gt;&amp;#xA0;&lt;/mo&gt;&lt;/mstyle&gt;&lt;/math&gt;&quot;,&quot;truncated&quot;:false}" id="0" name="image6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1778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3600524</wp:posOffset>
            </wp:positionH>
            <wp:positionV relativeFrom="paragraph">
              <wp:posOffset>19050</wp:posOffset>
            </wp:positionV>
            <wp:extent cx="609600" cy="190500"/>
            <wp:effectExtent b="0" l="0" r="0" t="0"/>
            <wp:wrapSquare wrapText="bothSides" distB="19050" distT="19050" distL="19050" distR="19050"/>
            <wp:docPr descr="{&quot;mathml&quot;:&quot;&lt;math style=\&quot;font-family:stix;font-size:16px;\&quot; xmlns=\&quot;http://www.w3.org/1998/Math/MathML\&quot;&gt;&lt;mstyle mathsize=\&quot;16px\&quot;&gt;&lt;msub&gt;&lt;mi&gt;X&lt;/mi&gt;&lt;mi&gt;i&lt;/mi&gt;&lt;/msub&gt;&lt;mo&gt;&amp;#x22A5;&lt;/mo&gt;&lt;msub&gt;&lt;mi&gt;X&lt;/mi&gt;&lt;mi&gt;j&lt;/mi&gt;&lt;/msub&gt;&lt;mo&gt;|&lt;/mo&gt;&lt;mi&gt;Y&lt;/mi&gt;&lt;/mstyle&gt;&lt;/math&gt;&quot;,&quot;truncated&quot;:false}" id="6" name="image5.png"/>
            <a:graphic>
              <a:graphicData uri="http://schemas.openxmlformats.org/drawingml/2006/picture">
                <pic:pic>
                  <pic:nvPicPr>
                    <pic:cNvPr descr="{&quot;mathml&quot;:&quot;&lt;math style=\&quot;font-family:stix;font-size:16px;\&quot; xmlns=\&quot;http://www.w3.org/1998/Math/MathML\&quot;&gt;&lt;mstyle mathsize=\&quot;16px\&quot;&gt;&lt;msub&gt;&lt;mi&gt;X&lt;/mi&gt;&lt;mi&gt;i&lt;/mi&gt;&lt;/msub&gt;&lt;mo&gt;&amp;#x22A5;&lt;/mo&gt;&lt;msub&gt;&lt;mi&gt;X&lt;/mi&gt;&lt;mi&gt;j&lt;/mi&gt;&lt;/msub&gt;&lt;mo&gt;|&lt;/mo&gt;&lt;mi&gt;Y&lt;/mi&gt;&lt;/mstyle&gt;&lt;/math&gt;&quot;,&quot;truncated&quot;:false}" id="0" name="image5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1905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E">
      <w:pPr>
        <w:numPr>
          <w:ilvl w:val="0"/>
          <w:numId w:val="14"/>
        </w:numPr>
        <w:spacing w:line="480" w:lineRule="auto"/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H2 (Lightly Structure): plus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9050" distT="19050" distL="19050" distR="19050">
            <wp:extent cx="152400" cy="101600"/>
            <wp:effectExtent b="0" l="0" r="0" t="0"/>
            <wp:docPr descr="{&quot;mathml&quot;:&quot;&lt;math style=\&quot;font-family:stix;font-size:16px;\&quot; xmlns=\&quot;http://www.w3.org/1998/Math/MathML\&quot;&gt;&lt;mstyle mathsize=\&quot;16px\&quot;&gt;&lt;mo&gt;&amp;#x2264;&lt;/mo&gt;&lt;/mstyle&gt;&lt;/math&gt;&quot;,&quot;truncated&quot;:false}" id="1" name="image2.png"/>
            <a:graphic>
              <a:graphicData uri="http://schemas.openxmlformats.org/drawingml/2006/picture">
                <pic:pic>
                  <pic:nvPicPr>
                    <pic:cNvPr descr="{&quot;mathml&quot;:&quot;&lt;math style=\&quot;font-family:stix;font-size:16px;\&quot; xmlns=\&quot;http://www.w3.org/1998/Math/MathML\&quot;&gt;&lt;mstyle mathsize=\&quot;16px\&quot;&gt;&lt;mo&gt;&amp;#x2264;&lt;/mo&gt;&lt;/mstyle&gt;&lt;/math&gt;&quot;,&quot;truncated&quot;:false}"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01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 peer parent per gene, including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9050" distT="19050" distL="19050" distR="19050">
            <wp:extent cx="609600" cy="114300"/>
            <wp:effectExtent b="0" l="0" r="0" t="0"/>
            <wp:docPr descr="{&quot;mathml&quot;:&quot;&lt;math style=\&quot;font-family:stix;font-size:16px;\&quot; xmlns=\&quot;http://www.w3.org/1998/Math/MathML\&quot;&gt;&lt;mstyle mathsize=\&quot;16px\&quot;&gt;&lt;mi&gt;S&lt;/mi&gt;&lt;mi&gt;t&lt;/mi&gt;&lt;mi&gt;a&lt;/mi&gt;&lt;mi&gt;g&lt;/mi&gt;&lt;mi&gt;e&lt;/mi&gt;&lt;mo&gt;&amp;#x2194;&lt;/mo&gt;&lt;mi&gt;Y&lt;/mi&gt;&lt;/mstyle&gt;&lt;/math&gt;&quot;,&quot;truncated&quot;:false}" id="13" name="image8.png"/>
            <a:graphic>
              <a:graphicData uri="http://schemas.openxmlformats.org/drawingml/2006/picture">
                <pic:pic>
                  <pic:nvPicPr>
                    <pic:cNvPr descr="{&quot;mathml&quot;:&quot;&lt;math style=\&quot;font-family:stix;font-size:16px;\&quot; xmlns=\&quot;http://www.w3.org/1998/Math/MathML\&quot;&gt;&lt;mstyle mathsize=\&quot;16px\&quot;&gt;&lt;mi&gt;S&lt;/mi&gt;&lt;mi&gt;t&lt;/mi&gt;&lt;mi&gt;a&lt;/mi&gt;&lt;mi&gt;g&lt;/mi&gt;&lt;mi&gt;e&lt;/mi&gt;&lt;mo&gt;&amp;#x2194;&lt;/mo&gt;&lt;mi&gt;Y&lt;/mi&gt;&lt;/mstyle&gt;&lt;/math&gt;&quot;,&quot;truncated&quot;:false}" id="0" name="image8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114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(direction chosen by score)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1927994</wp:posOffset>
            </wp:positionH>
            <wp:positionV relativeFrom="paragraph">
              <wp:posOffset>19050</wp:posOffset>
            </wp:positionV>
            <wp:extent cx="431800" cy="177800"/>
            <wp:effectExtent b="0" l="0" r="0" t="0"/>
            <wp:wrapSquare wrapText="bothSides" distB="19050" distT="19050" distL="19050" distR="19050"/>
            <wp:docPr descr="{&quot;mathml&quot;:&quot;&lt;math style=\&quot;font-family:stix;font-size:16px;\&quot; xmlns=\&quot;http://www.w3.org/1998/Math/MathML\&quot;&gt;&lt;mstyle mathsize=\&quot;16px\&quot;&gt;&lt;mi&gt;Y&lt;/mi&gt;&lt;mo&gt;&amp;#x2192;&lt;/mo&gt;&lt;msub&gt;&lt;mi&gt;X&lt;/mi&gt;&lt;mi&gt;g&lt;/mi&gt;&lt;/msub&gt;&lt;/mstyle&gt;&lt;/math&gt;&quot;,&quot;truncated&quot;:false}" id="10" name="image3.png"/>
            <a:graphic>
              <a:graphicData uri="http://schemas.openxmlformats.org/drawingml/2006/picture">
                <pic:pic>
                  <pic:nvPicPr>
                    <pic:cNvPr descr="{&quot;mathml&quot;:&quot;&lt;math style=\&quot;font-family:stix;font-size:16px;\&quot; xmlns=\&quot;http://www.w3.org/1998/Math/MathML\&quot;&gt;&lt;mstyle mathsize=\&quot;16px\&quot;&gt;&lt;mi&gt;Y&lt;/mi&gt;&lt;mo&gt;&amp;#x2192;&lt;/mo&gt;&lt;msub&gt;&lt;mi&gt;X&lt;/mi&gt;&lt;mi&gt;g&lt;/mi&gt;&lt;/msub&gt;&lt;/mstyle&gt;&lt;/math&gt;&quot;,&quot;truncated&quot;:false}" id="0" name="image3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31800" cy="1778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F">
      <w:pPr>
        <w:numPr>
          <w:ilvl w:val="0"/>
          <w:numId w:val="14"/>
        </w:numPr>
        <w:spacing w:line="480" w:lineRule="auto"/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H3 (Learned BN): Greedy hill climb with BIC, max in-degree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9050" distT="19050" distL="19050" distR="19050">
            <wp:extent cx="152400" cy="101600"/>
            <wp:effectExtent b="0" l="0" r="0" t="0"/>
            <wp:docPr descr="{&quot;mathml&quot;:&quot;&lt;math style=\&quot;font-family:stix;font-size:16px;\&quot; xmlns=\&quot;http://www.w3.org/1998/Math/MathML\&quot;&gt;&lt;mstyle mathsize=\&quot;16px\&quot;&gt;&lt;mo&gt;&amp;#x2264;&lt;/mo&gt;&lt;/mstyle&gt;&lt;/math&gt;&quot;,&quot;truncated&quot;:false}" id="7" name="image2.png"/>
            <a:graphic>
              <a:graphicData uri="http://schemas.openxmlformats.org/drawingml/2006/picture">
                <pic:pic>
                  <pic:nvPicPr>
                    <pic:cNvPr descr="{&quot;mathml&quot;:&quot;&lt;math style=\&quot;font-family:stix;font-size:16px;\&quot; xmlns=\&quot;http://www.w3.org/1998/Math/MathML\&quot;&gt;&lt;mstyle mathsize=\&quot;16px\&quot;&gt;&lt;mo&gt;&amp;#x2264;&lt;/mo&gt;&lt;/mstyle&gt;&lt;/math&gt;&quot;,&quot;truncated&quot;:false}"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01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2, and a restricted candidate edge set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9050" distT="19050" distL="19050" distR="19050">
            <wp:extent cx="2489200" cy="127000"/>
            <wp:effectExtent b="0" l="0" r="0" t="0"/>
            <wp:docPr descr="{&quot;mathml&quot;:&quot;&lt;math style=\&quot;font-family:stix;font-size:16px;\&quot; xmlns=\&quot;http://www.w3.org/1998/Math/MathML\&quot;&gt;&lt;mstyle mathsize=\&quot;16px\&quot;&gt;&lt;mfenced&gt;&lt;mrow&gt;&lt;mi&gt;g&lt;/mi&gt;&lt;mi&gt;e&lt;/mi&gt;&lt;mi&gt;n&lt;/mi&gt;&lt;mi&gt;e&lt;/mi&gt;&lt;mi&gt;s&lt;/mi&gt;&lt;mo&gt;&amp;#x2194;&lt;/mo&gt;&lt;mi&gt;g&lt;/mi&gt;&lt;mi&gt;e&lt;/mi&gt;&lt;mi&gt;n&lt;/mi&gt;&lt;mi&gt;e&lt;/mi&gt;&lt;mi&gt;s&lt;/mi&gt;&lt;mo&gt;,&lt;/mo&gt;&lt;mi&gt;S&lt;/mi&gt;&lt;mi&gt;t&lt;/mi&gt;&lt;mi&gt;a&lt;/mi&gt;&lt;mi&gt;g&lt;/mi&gt;&lt;mi&gt;e&lt;/mi&gt;&lt;mi&gt;s&lt;/mi&gt;&lt;mo&gt;&amp;#x2194;&lt;/mo&gt;&lt;mi&gt;Y&lt;/mi&gt;&lt;mo&gt;,&lt;/mo&gt;&lt;mi&gt;Y&lt;/mi&gt;&lt;mo&gt;&amp;#x2192;&lt;/mo&gt;&lt;mi&gt;g&lt;/mi&gt;&lt;mi&gt;e&lt;/mi&gt;&lt;mi&gt;n&lt;/mi&gt;&lt;mi&gt;e&lt;/mi&gt;&lt;mi&gt;s&lt;/mi&gt;&lt;/mrow&gt;&lt;/mfenced&gt;&lt;/mstyle&gt;&lt;/math&gt;&quot;,&quot;truncated&quot;:false}" id="16" name="image9.png"/>
            <a:graphic>
              <a:graphicData uri="http://schemas.openxmlformats.org/drawingml/2006/picture">
                <pic:pic>
                  <pic:nvPicPr>
                    <pic:cNvPr descr="{&quot;mathml&quot;:&quot;&lt;math style=\&quot;font-family:stix;font-size:16px;\&quot; xmlns=\&quot;http://www.w3.org/1998/Math/MathML\&quot;&gt;&lt;mstyle mathsize=\&quot;16px\&quot;&gt;&lt;mfenced&gt;&lt;mrow&gt;&lt;mi&gt;g&lt;/mi&gt;&lt;mi&gt;e&lt;/mi&gt;&lt;mi&gt;n&lt;/mi&gt;&lt;mi&gt;e&lt;/mi&gt;&lt;mi&gt;s&lt;/mi&gt;&lt;mo&gt;&amp;#x2194;&lt;/mo&gt;&lt;mi&gt;g&lt;/mi&gt;&lt;mi&gt;e&lt;/mi&gt;&lt;mi&gt;n&lt;/mi&gt;&lt;mi&gt;e&lt;/mi&gt;&lt;mi&gt;s&lt;/mi&gt;&lt;mo&gt;,&lt;/mo&gt;&lt;mi&gt;S&lt;/mi&gt;&lt;mi&gt;t&lt;/mi&gt;&lt;mi&gt;a&lt;/mi&gt;&lt;mi&gt;g&lt;/mi&gt;&lt;mi&gt;e&lt;/mi&gt;&lt;mi&gt;s&lt;/mi&gt;&lt;mo&gt;&amp;#x2194;&lt;/mo&gt;&lt;mi&gt;Y&lt;/mi&gt;&lt;mo&gt;,&lt;/mo&gt;&lt;mi&gt;Y&lt;/mi&gt;&lt;mo&gt;&amp;#x2192;&lt;/mo&gt;&lt;mi&gt;g&lt;/mi&gt;&lt;mi&gt;e&lt;/mi&gt;&lt;mi&gt;n&lt;/mi&gt;&lt;mi&gt;e&lt;/mi&gt;&lt;mi&gt;s&lt;/mi&gt;&lt;/mrow&gt;&lt;/mfenced&gt;&lt;/mstyle&gt;&lt;/math&gt;&quot;,&quot;truncated&quot;:false}" id="0" name="image9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89200" cy="127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Parameter learning. Maximum-likelihood (counts) with Laplace smoothing.</w:t>
      </w:r>
    </w:p>
    <w:p w:rsidR="00000000" w:rsidDel="00000000" w:rsidP="00000000" w:rsidRDefault="00000000" w:rsidRPr="00000000" w14:paraId="00000020">
      <w:pPr>
        <w:numPr>
          <w:ilvl w:val="0"/>
          <w:numId w:val="14"/>
        </w:numPr>
        <w:spacing w:line="480" w:lineRule="auto"/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Log-likelihood: 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1470943</wp:posOffset>
            </wp:positionH>
            <wp:positionV relativeFrom="paragraph">
              <wp:posOffset>19050</wp:posOffset>
            </wp:positionV>
            <wp:extent cx="2209800" cy="279400"/>
            <wp:effectExtent b="0" l="0" r="0" t="0"/>
            <wp:wrapSquare wrapText="bothSides" distB="19050" distT="19050" distL="19050" distR="19050"/>
            <wp:docPr descr="{&quot;mathml&quot;:&quot;&lt;math style=\&quot;font-family:stix;font-size:16px;\&quot; xmlns=\&quot;http://www.w3.org/1998/Math/MathML\&quot;&gt;&lt;mstyle mathsize=\&quot;16px\&quot;&gt;&lt;mi&gt;log&lt;/mi&gt;&lt;mo&gt;&amp;#xA0;&lt;/mo&gt;&lt;mi&gt;L&lt;/mi&gt;&lt;mfenced&gt;&lt;mrow&gt;&lt;mi&gt;D&lt;/mi&gt;&lt;mo&gt;|&lt;/mo&gt;&lt;mi&gt;G&lt;/mi&gt;&lt;mo&gt;,&lt;/mo&gt;&lt;mi&gt;&amp;#x3B8;&lt;/mi&gt;&lt;/mrow&gt;&lt;/mfenced&gt;&lt;mo&gt;=&lt;/mo&gt;&lt;mstyle displaystyle=\&quot;false\&quot;&gt;&lt;munder&gt;&lt;mo&gt;&amp;#x2211;&lt;/mo&gt;&lt;mrow&gt;&lt;mi&gt;i&lt;/mi&gt;&lt;mo&gt;,&lt;/mo&gt;&lt;mi&gt;j&lt;/mi&gt;&lt;mo&gt;,&lt;/mo&gt;&lt;mi&gt;k&lt;/mi&gt;&lt;/mrow&gt;&lt;/munder&gt;&lt;/mstyle&gt;&lt;msub&gt;&lt;mi&gt;N&lt;/mi&gt;&lt;mrow&gt;&lt;mi&gt;i&lt;/mi&gt;&lt;mi&gt;j&lt;/mi&gt;&lt;mi&gt;k&lt;/mi&gt;&lt;/mrow&gt;&lt;/msub&gt;&lt;mi&gt;log&lt;/mi&gt;&lt;msub&gt;&lt;mi&gt;&amp;#x3B8;&lt;/mi&gt;&lt;mrow&gt;&lt;mi&gt;i&lt;/mi&gt;&lt;mi&gt;j&lt;/mi&gt;&lt;mi&gt;k&lt;/mi&gt;&lt;/mrow&gt;&lt;/msub&gt;&lt;/mstyle&gt;&lt;/math&gt;&quot;,&quot;truncated&quot;:false}" id="17" name="image7.png"/>
            <a:graphic>
              <a:graphicData uri="http://schemas.openxmlformats.org/drawingml/2006/picture">
                <pic:pic>
                  <pic:nvPicPr>
                    <pic:cNvPr descr="{&quot;mathml&quot;:&quot;&lt;math style=\&quot;font-family:stix;font-size:16px;\&quot; xmlns=\&quot;http://www.w3.org/1998/Math/MathML\&quot;&gt;&lt;mstyle mathsize=\&quot;16px\&quot;&gt;&lt;mi&gt;log&lt;/mi&gt;&lt;mo&gt;&amp;#xA0;&lt;/mo&gt;&lt;mi&gt;L&lt;/mi&gt;&lt;mfenced&gt;&lt;mrow&gt;&lt;mi&gt;D&lt;/mi&gt;&lt;mo&gt;|&lt;/mo&gt;&lt;mi&gt;G&lt;/mi&gt;&lt;mo&gt;,&lt;/mo&gt;&lt;mi&gt;&amp;#x3B8;&lt;/mi&gt;&lt;/mrow&gt;&lt;/mfenced&gt;&lt;mo&gt;=&lt;/mo&gt;&lt;mstyle displaystyle=\&quot;false\&quot;&gt;&lt;munder&gt;&lt;mo&gt;&amp;#x2211;&lt;/mo&gt;&lt;mrow&gt;&lt;mi&gt;i&lt;/mi&gt;&lt;mo&gt;,&lt;/mo&gt;&lt;mi&gt;j&lt;/mi&gt;&lt;mo&gt;,&lt;/mo&gt;&lt;mi&gt;k&lt;/mi&gt;&lt;/mrow&gt;&lt;/munder&gt;&lt;/mstyle&gt;&lt;msub&gt;&lt;mi&gt;N&lt;/mi&gt;&lt;mrow&gt;&lt;mi&gt;i&lt;/mi&gt;&lt;mi&gt;j&lt;/mi&gt;&lt;mi&gt;k&lt;/mi&gt;&lt;/mrow&gt;&lt;/msub&gt;&lt;mi&gt;log&lt;/mi&gt;&lt;msub&gt;&lt;mi&gt;&amp;#x3B8;&lt;/mi&gt;&lt;mrow&gt;&lt;mi&gt;i&lt;/mi&gt;&lt;mi&gt;j&lt;/mi&gt;&lt;mi&gt;k&lt;/mi&gt;&lt;/mrow&gt;&lt;/msub&gt;&lt;/mstyle&gt;&lt;/math&gt;&quot;,&quot;truncated&quot;:false}" id="0" name="image7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279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1">
      <w:pPr>
        <w:numPr>
          <w:ilvl w:val="0"/>
          <w:numId w:val="14"/>
        </w:numPr>
        <w:spacing w:line="480" w:lineRule="auto"/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BIC:   (penalizes complexity)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810741</wp:posOffset>
            </wp:positionH>
            <wp:positionV relativeFrom="paragraph">
              <wp:posOffset>19050</wp:posOffset>
            </wp:positionV>
            <wp:extent cx="2286000" cy="381000"/>
            <wp:effectExtent b="0" l="0" r="0" t="0"/>
            <wp:wrapSquare wrapText="bothSides" distB="19050" distT="19050" distL="19050" distR="19050"/>
            <wp:docPr descr="{&quot;mathml&quot;:&quot;&lt;math style=\&quot;font-family:stix;font-size:16px;\&quot; xmlns=\&quot;http://www.w3.org/1998/Math/MathML\&quot;&gt;&lt;mstyle mathsize=\&quot;16px\&quot;&gt;&lt;mi&gt;B&lt;/mi&gt;&lt;mi&gt;I&lt;/mi&gt;&lt;mi&gt;C&lt;/mi&gt;&lt;mfenced&gt;&lt;mi&gt;G&lt;/mi&gt;&lt;/mfenced&gt;&lt;mo&gt;=&lt;/mo&gt;&lt;mi&gt;log&lt;/mi&gt;&lt;mi&gt;L&lt;/mi&gt;&lt;mfenced&gt;&lt;mrow&gt;&lt;mi&gt;D&lt;/mi&gt;&lt;mo&gt;|&lt;/mo&gt;&lt;mi&gt;G&lt;/mi&gt;&lt;mo&gt;,&lt;/mo&gt;&lt;mi&gt;&amp;#x3B8;&lt;/mi&gt;&lt;/mrow&gt;&lt;/mfenced&gt;&lt;mo&gt;-&lt;/mo&gt;&lt;mfrac&gt;&lt;msub&gt;&lt;mi&gt;d&lt;/mi&gt;&lt;mi&gt;g&lt;/mi&gt;&lt;/msub&gt;&lt;mn&gt;2&lt;/mn&gt;&lt;/mfrac&gt;&lt;mi&gt;log&lt;/mi&gt;&lt;mi&gt;N&lt;/mi&gt;&lt;/mstyle&gt;&lt;/math&gt;&quot;,&quot;truncated&quot;:false}" id="11" name="image11.png"/>
            <a:graphic>
              <a:graphicData uri="http://schemas.openxmlformats.org/drawingml/2006/picture">
                <pic:pic>
                  <pic:nvPicPr>
                    <pic:cNvPr descr="{&quot;mathml&quot;:&quot;&lt;math style=\&quot;font-family:stix;font-size:16px;\&quot; xmlns=\&quot;http://www.w3.org/1998/Math/MathML\&quot;&gt;&lt;mstyle mathsize=\&quot;16px\&quot;&gt;&lt;mi&gt;B&lt;/mi&gt;&lt;mi&gt;I&lt;/mi&gt;&lt;mi&gt;C&lt;/mi&gt;&lt;mfenced&gt;&lt;mi&gt;G&lt;/mi&gt;&lt;/mfenced&gt;&lt;mo&gt;=&lt;/mo&gt;&lt;mi&gt;log&lt;/mi&gt;&lt;mi&gt;L&lt;/mi&gt;&lt;mfenced&gt;&lt;mrow&gt;&lt;mi&gt;D&lt;/mi&gt;&lt;mo&gt;|&lt;/mo&gt;&lt;mi&gt;G&lt;/mi&gt;&lt;mo&gt;,&lt;/mo&gt;&lt;mi&gt;&amp;#x3B8;&lt;/mi&gt;&lt;/mrow&gt;&lt;/mfenced&gt;&lt;mo&gt;-&lt;/mo&gt;&lt;mfrac&gt;&lt;msub&gt;&lt;mi&gt;d&lt;/mi&gt;&lt;mi&gt;g&lt;/mi&gt;&lt;/msub&gt;&lt;mn&gt;2&lt;/mn&gt;&lt;/mfrac&gt;&lt;mi&gt;log&lt;/mi&gt;&lt;mi&gt;N&lt;/mi&gt;&lt;/mstyle&gt;&lt;/math&gt;&quot;,&quot;truncated&quot;:false}" id="0" name="image11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381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2">
      <w:pPr>
        <w:spacing w:line="480" w:lineRule="auto"/>
        <w:ind w:left="72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numPr>
          <w:ilvl w:val="0"/>
          <w:numId w:val="14"/>
        </w:numPr>
        <w:spacing w:line="480" w:lineRule="auto"/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Model Comparison: Choose the hypothesis with highest BIC &amp; report LL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480" w:lineRule="auto"/>
        <w:ind w:left="0" w:firstLine="0"/>
        <w:jc w:val="left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Inferences (Queries)</w:t>
      </w:r>
    </w:p>
    <w:p w:rsidR="00000000" w:rsidDel="00000000" w:rsidP="00000000" w:rsidRDefault="00000000" w:rsidRPr="00000000" w14:paraId="00000025">
      <w:pPr>
        <w:numPr>
          <w:ilvl w:val="0"/>
          <w:numId w:val="6"/>
        </w:numPr>
        <w:spacing w:line="480" w:lineRule="auto"/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P(Y = Tumor | Stage, gene pattern)</w:t>
      </w:r>
    </w:p>
    <w:p w:rsidR="00000000" w:rsidDel="00000000" w:rsidP="00000000" w:rsidRDefault="00000000" w:rsidRPr="00000000" w14:paraId="00000026">
      <w:pPr>
        <w:numPr>
          <w:ilvl w:val="0"/>
          <w:numId w:val="6"/>
        </w:numPr>
        <w:spacing w:line="480" w:lineRule="auto"/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Most likely gene-activity combination for a subset S: 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3752255</wp:posOffset>
            </wp:positionH>
            <wp:positionV relativeFrom="paragraph">
              <wp:posOffset>19050</wp:posOffset>
            </wp:positionV>
            <wp:extent cx="1905000" cy="228600"/>
            <wp:effectExtent b="0" l="0" r="0" t="0"/>
            <wp:wrapSquare wrapText="bothSides" distB="19050" distT="19050" distL="19050" distR="19050"/>
            <wp:docPr descr="{&quot;mathml&quot;:&quot;&lt;math style=\&quot;font-family:stix;font-size:16px;\&quot; xmlns=\&quot;http://www.w3.org/1998/Math/MathML\&quot;&gt;&lt;mstyle mathsize=\&quot;16px\&quot;&gt;&lt;mi&gt;a&lt;/mi&gt;&lt;mi&gt;r&lt;/mi&gt;&lt;mi&gt;g&lt;/mi&gt;&lt;mo&gt;&amp;#xA0;&lt;/mo&gt;&lt;mi&gt;m&lt;/mi&gt;&lt;mi&gt;a&lt;/mi&gt;&lt;msub&gt;&lt;mi&gt;x&lt;/mi&gt;&lt;mrow&gt;&lt;mi&gt;x&lt;/mi&gt;&lt;mi&gt;s&lt;/mi&gt;&lt;/mrow&gt;&lt;/msub&gt;&lt;mi&gt;P&lt;/mi&gt;&lt;mfenced&gt;&lt;mrow&gt;&lt;msub&gt;&lt;mi&gt;X&lt;/mi&gt;&lt;mi&gt;s&lt;/mi&gt;&lt;/msub&gt;&lt;mo&gt;=&lt;/mo&gt;&lt;msub&gt;&lt;mi&gt;x&lt;/mi&gt;&lt;mi&gt;s&lt;/mi&gt;&lt;/msub&gt;&lt;mo&gt;|&lt;/mo&gt;&lt;mi&gt;Y&lt;/mi&gt;&lt;mo&gt;,&lt;/mo&gt;&lt;mi&gt;S&lt;/mi&gt;&lt;mi&gt;t&lt;/mi&gt;&lt;mi&gt;a&lt;/mi&gt;&lt;mi&gt;g&lt;/mi&gt;&lt;mi&gt;e&lt;/mi&gt;&lt;/mrow&gt;&lt;/mfenced&gt;&lt;/mstyle&gt;&lt;/math&gt;&quot;,&quot;truncated&quot;:false}" id="3" name="image10.png"/>
            <a:graphic>
              <a:graphicData uri="http://schemas.openxmlformats.org/drawingml/2006/picture">
                <pic:pic>
                  <pic:nvPicPr>
                    <pic:cNvPr descr="{&quot;mathml&quot;:&quot;&lt;math style=\&quot;font-family:stix;font-size:16px;\&quot; xmlns=\&quot;http://www.w3.org/1998/Math/MathML\&quot;&gt;&lt;mstyle mathsize=\&quot;16px\&quot;&gt;&lt;mi&gt;a&lt;/mi&gt;&lt;mi&gt;r&lt;/mi&gt;&lt;mi&gt;g&lt;/mi&gt;&lt;mo&gt;&amp;#xA0;&lt;/mo&gt;&lt;mi&gt;m&lt;/mi&gt;&lt;mi&gt;a&lt;/mi&gt;&lt;msub&gt;&lt;mi&gt;x&lt;/mi&gt;&lt;mrow&gt;&lt;mi&gt;x&lt;/mi&gt;&lt;mi&gt;s&lt;/mi&gt;&lt;/mrow&gt;&lt;/msub&gt;&lt;mi&gt;P&lt;/mi&gt;&lt;mfenced&gt;&lt;mrow&gt;&lt;msub&gt;&lt;mi&gt;X&lt;/mi&gt;&lt;mi&gt;s&lt;/mi&gt;&lt;/msub&gt;&lt;mo&gt;=&lt;/mo&gt;&lt;msub&gt;&lt;mi&gt;x&lt;/mi&gt;&lt;mi&gt;s&lt;/mi&gt;&lt;/msub&gt;&lt;mo&gt;|&lt;/mo&gt;&lt;mi&gt;Y&lt;/mi&gt;&lt;mo&gt;,&lt;/mo&gt;&lt;mi&gt;S&lt;/mi&gt;&lt;mi&gt;t&lt;/mi&gt;&lt;mi&gt;a&lt;/mi&gt;&lt;mi&gt;g&lt;/mi&gt;&lt;mi&gt;e&lt;/mi&gt;&lt;/mrow&gt;&lt;/mfenced&gt;&lt;/mstyle&gt;&lt;/math&gt;&quot;,&quot;truncated&quot;:false}" id="0" name="image10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2286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7">
      <w:pPr>
        <w:numPr>
          <w:ilvl w:val="0"/>
          <w:numId w:val="6"/>
        </w:numPr>
        <w:spacing w:line="480" w:lineRule="auto"/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Use d-separation to explain when genes become independent once conditioning on Y (Naive Bayes) versus learned structures.</w:t>
      </w:r>
    </w:p>
    <w:p w:rsidR="00000000" w:rsidDel="00000000" w:rsidP="00000000" w:rsidRDefault="00000000" w:rsidRPr="00000000" w14:paraId="00000028">
      <w:pPr>
        <w:spacing w:line="480" w:lineRule="auto"/>
        <w:jc w:val="left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Evaluation</w:t>
      </w:r>
    </w:p>
    <w:p w:rsidR="00000000" w:rsidDel="00000000" w:rsidP="00000000" w:rsidRDefault="00000000" w:rsidRPr="00000000" w14:paraId="00000029">
      <w:pPr>
        <w:numPr>
          <w:ilvl w:val="0"/>
          <w:numId w:val="11"/>
        </w:numPr>
        <w:spacing w:line="480" w:lineRule="auto"/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Protocol: Stratified 5-fold cross-validation with patient-wise grouping (keeping each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patient’s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tumor+normal in the same fold).</w:t>
      </w:r>
    </w:p>
    <w:p w:rsidR="00000000" w:rsidDel="00000000" w:rsidP="00000000" w:rsidRDefault="00000000" w:rsidRPr="00000000" w14:paraId="0000002A">
      <w:pPr>
        <w:numPr>
          <w:ilvl w:val="0"/>
          <w:numId w:val="11"/>
        </w:numPr>
        <w:spacing w:line="480" w:lineRule="auto"/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Predictive metrics: Accuracy (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9050" distT="19050" distL="19050" distR="19050">
            <wp:extent cx="723900" cy="114300"/>
            <wp:effectExtent b="0" l="0" r="0" t="0"/>
            <wp:docPr descr="{&quot;mathml&quot;:&quot;&lt;math style=\&quot;font-family:stix;font-size:16px;\&quot; xmlns=\&quot;http://www.w3.org/1998/Math/MathML\&quot;&gt;&lt;mstyle mathsize=\&quot;16px\&quot;&gt;&lt;mi&gt;m&lt;/mi&gt;&lt;mi&gt;e&lt;/mi&gt;&lt;mi&gt;a&lt;/mi&gt;&lt;mi&gt;n&lt;/mi&gt;&lt;mo&gt;&amp;#xA0;&lt;/mo&gt;&lt;mo&gt;&amp;#xB1;&lt;/mo&gt;&lt;mo&gt;&amp;#xA0;&lt;/mo&gt;&lt;mi&gt;s&lt;/mi&gt;&lt;mi&gt;d&lt;/mi&gt;&lt;/mstyle&gt;&lt;/math&gt;&quot;,&quot;truncated&quot;:false}" id="2" name="image4.png"/>
            <a:graphic>
              <a:graphicData uri="http://schemas.openxmlformats.org/drawingml/2006/picture">
                <pic:pic>
                  <pic:nvPicPr>
                    <pic:cNvPr descr="{&quot;mathml&quot;:&quot;&lt;math style=\&quot;font-family:stix;font-size:16px;\&quot; xmlns=\&quot;http://www.w3.org/1998/Math/MathML\&quot;&gt;&lt;mstyle mathsize=\&quot;16px\&quot;&gt;&lt;mi&gt;m&lt;/mi&gt;&lt;mi&gt;e&lt;/mi&gt;&lt;mi&gt;a&lt;/mi&gt;&lt;mi&gt;n&lt;/mi&gt;&lt;mo&gt;&amp;#xA0;&lt;/mo&gt;&lt;mo&gt;&amp;#xB1;&lt;/mo&gt;&lt;mo&gt;&amp;#xA0;&lt;/mo&gt;&lt;mi&gt;s&lt;/mi&gt;&lt;mi&gt;d&lt;/mi&gt;&lt;/mstyle&gt;&lt;/math&gt;&quot;,&quot;truncated&quot;:false}" id="0" name="image4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114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), a pooled confusion matrix, &amp; compare to a majority-class baseline</w:t>
      </w:r>
    </w:p>
    <w:p w:rsidR="00000000" w:rsidDel="00000000" w:rsidP="00000000" w:rsidRDefault="00000000" w:rsidRPr="00000000" w14:paraId="0000002B">
      <w:pPr>
        <w:numPr>
          <w:ilvl w:val="0"/>
          <w:numId w:val="11"/>
        </w:numPr>
        <w:spacing w:line="480" w:lineRule="auto"/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Model comparison metrics: Report BIC and log-likelihood for H1-H3</w:t>
      </w:r>
    </w:p>
    <w:p w:rsidR="00000000" w:rsidDel="00000000" w:rsidP="00000000" w:rsidRDefault="00000000" w:rsidRPr="00000000" w14:paraId="0000002C">
      <w:pPr>
        <w:numPr>
          <w:ilvl w:val="0"/>
          <w:numId w:val="11"/>
        </w:numPr>
        <w:spacing w:line="480" w:lineRule="auto"/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Baselines &amp; sensitivity: Majority-class baseline, sensitivity to #genes (20 vs 30) and binning (2 vs 3 bins)</w:t>
      </w:r>
    </w:p>
    <w:p w:rsidR="00000000" w:rsidDel="00000000" w:rsidP="00000000" w:rsidRDefault="00000000" w:rsidRPr="00000000" w14:paraId="0000002D">
      <w:pPr>
        <w:spacing w:line="480" w:lineRule="auto"/>
        <w:jc w:val="left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480" w:lineRule="auto"/>
        <w:jc w:val="left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480" w:lineRule="auto"/>
        <w:jc w:val="left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Timeline (dated weekly outcomes)</w:t>
      </w:r>
    </w:p>
    <w:p w:rsidR="00000000" w:rsidDel="00000000" w:rsidP="00000000" w:rsidRDefault="00000000" w:rsidRPr="00000000" w14:paraId="00000030">
      <w:pPr>
        <w:spacing w:line="480" w:lineRule="auto"/>
        <w:jc w:val="left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Week 1 (10/13-10/19) - Data &amp; framing</w:t>
      </w:r>
    </w:p>
    <w:p w:rsidR="00000000" w:rsidDel="00000000" w:rsidP="00000000" w:rsidRDefault="00000000" w:rsidRPr="00000000" w14:paraId="00000031">
      <w:pPr>
        <w:numPr>
          <w:ilvl w:val="0"/>
          <w:numId w:val="5"/>
        </w:numPr>
        <w:spacing w:line="480" w:lineRule="auto"/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Download/inspect GSE 19804, build metadata (patient IDs, tumor/normal, stages).</w:t>
      </w:r>
    </w:p>
    <w:p w:rsidR="00000000" w:rsidDel="00000000" w:rsidP="00000000" w:rsidRDefault="00000000" w:rsidRPr="00000000" w14:paraId="00000032">
      <w:pPr>
        <w:numPr>
          <w:ilvl w:val="0"/>
          <w:numId w:val="5"/>
        </w:numPr>
        <w:spacing w:line="480" w:lineRule="auto"/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QC snapshot and normalization check, finalize variable list, and edge constraints. </w:t>
      </w:r>
    </w:p>
    <w:p w:rsidR="00000000" w:rsidDel="00000000" w:rsidP="00000000" w:rsidRDefault="00000000" w:rsidRPr="00000000" w14:paraId="00000033">
      <w:pPr>
        <w:spacing w:line="480" w:lineRule="auto"/>
        <w:jc w:val="left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Week 2 (10/20-10/26) - Feature pipeline set</w:t>
      </w:r>
    </w:p>
    <w:p w:rsidR="00000000" w:rsidDel="00000000" w:rsidP="00000000" w:rsidRDefault="00000000" w:rsidRPr="00000000" w14:paraId="00000034">
      <w:pPr>
        <w:numPr>
          <w:ilvl w:val="0"/>
          <w:numId w:val="13"/>
        </w:numPr>
        <w:spacing w:line="480" w:lineRule="auto"/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Implement fold-wise top variance selection (target 20-30 genes)</w:t>
      </w:r>
    </w:p>
    <w:p w:rsidR="00000000" w:rsidDel="00000000" w:rsidP="00000000" w:rsidRDefault="00000000" w:rsidRPr="00000000" w14:paraId="00000035">
      <w:pPr>
        <w:numPr>
          <w:ilvl w:val="0"/>
          <w:numId w:val="13"/>
        </w:numPr>
        <w:spacing w:line="480" w:lineRule="auto"/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Implement fold-wise discretization (2-3 bins) and lock the binning scheme.</w:t>
      </w:r>
    </w:p>
    <w:p w:rsidR="00000000" w:rsidDel="00000000" w:rsidP="00000000" w:rsidRDefault="00000000" w:rsidRPr="00000000" w14:paraId="00000036">
      <w:pPr>
        <w:spacing w:line="480" w:lineRule="auto"/>
        <w:jc w:val="left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Week 3 (10/27-11/2) - H1 Naive Bayes</w:t>
      </w:r>
    </w:p>
    <w:p w:rsidR="00000000" w:rsidDel="00000000" w:rsidP="00000000" w:rsidRDefault="00000000" w:rsidRPr="00000000" w14:paraId="00000037">
      <w:pPr>
        <w:numPr>
          <w:ilvl w:val="0"/>
          <w:numId w:val="12"/>
        </w:numPr>
        <w:spacing w:line="480" w:lineRule="auto"/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Train H1 (Naive Bayes) with Laplace smoothing</w:t>
      </w:r>
    </w:p>
    <w:p w:rsidR="00000000" w:rsidDel="00000000" w:rsidP="00000000" w:rsidRDefault="00000000" w:rsidRPr="00000000" w14:paraId="00000038">
      <w:pPr>
        <w:numPr>
          <w:ilvl w:val="0"/>
          <w:numId w:val="12"/>
        </w:numPr>
        <w:spacing w:line="480" w:lineRule="auto"/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Run stratified patient-wise 5 fold CV, record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9050" distT="19050" distL="19050" distR="19050">
            <wp:extent cx="723900" cy="114300"/>
            <wp:effectExtent b="0" l="0" r="0" t="0"/>
            <wp:docPr descr="{&quot;mathml&quot;:&quot;&lt;math style=\&quot;font-family:stix;font-size:16px;\&quot; xmlns=\&quot;http://www.w3.org/1998/Math/MathML\&quot;&gt;&lt;mstyle mathsize=\&quot;16px\&quot;&gt;&lt;mi&gt;m&lt;/mi&gt;&lt;mi&gt;e&lt;/mi&gt;&lt;mi&gt;a&lt;/mi&gt;&lt;mi&gt;n&lt;/mi&gt;&lt;mo&gt;&amp;#xA0;&lt;/mo&gt;&lt;mo&gt;&amp;#xB1;&lt;/mo&gt;&lt;mo&gt;&amp;#xA0;&lt;/mo&gt;&lt;mi&gt;s&lt;/mi&gt;&lt;mi&gt;d&lt;/mi&gt;&lt;/mstyle&gt;&lt;/math&gt;&quot;,&quot;truncated&quot;:false}" id="9" name="image4.png"/>
            <a:graphic>
              <a:graphicData uri="http://schemas.openxmlformats.org/drawingml/2006/picture">
                <pic:pic>
                  <pic:nvPicPr>
                    <pic:cNvPr descr="{&quot;mathml&quot;:&quot;&lt;math style=\&quot;font-family:stix;font-size:16px;\&quot; xmlns=\&quot;http://www.w3.org/1998/Math/MathML\&quot;&gt;&lt;mstyle mathsize=\&quot;16px\&quot;&gt;&lt;mi&gt;m&lt;/mi&gt;&lt;mi&gt;e&lt;/mi&gt;&lt;mi&gt;a&lt;/mi&gt;&lt;mi&gt;n&lt;/mi&gt;&lt;mo&gt;&amp;#xA0;&lt;/mo&gt;&lt;mo&gt;&amp;#xB1;&lt;/mo&gt;&lt;mo&gt;&amp;#xA0;&lt;/mo&gt;&lt;mi&gt;s&lt;/mi&gt;&lt;mi&gt;d&lt;/mi&gt;&lt;/mstyle&gt;&lt;/math&gt;&quot;,&quot;truncated&quot;:false}" id="0" name="image4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114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accuracy, and pooled confusion matrix</w:t>
      </w:r>
    </w:p>
    <w:p w:rsidR="00000000" w:rsidDel="00000000" w:rsidP="00000000" w:rsidRDefault="00000000" w:rsidRPr="00000000" w14:paraId="00000039">
      <w:pPr>
        <w:numPr>
          <w:ilvl w:val="0"/>
          <w:numId w:val="12"/>
        </w:numPr>
        <w:spacing w:line="480" w:lineRule="auto"/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Verify BN diagram, factorization, I-map, &amp; parameter count</w:t>
      </w:r>
    </w:p>
    <w:p w:rsidR="00000000" w:rsidDel="00000000" w:rsidP="00000000" w:rsidRDefault="00000000" w:rsidRPr="00000000" w14:paraId="0000003A">
      <w:pPr>
        <w:spacing w:line="480" w:lineRule="auto"/>
        <w:jc w:val="left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Week 4 (11/03-11/09) - H2 Light Structure</w:t>
      </w:r>
    </w:p>
    <w:p w:rsidR="00000000" w:rsidDel="00000000" w:rsidP="00000000" w:rsidRDefault="00000000" w:rsidRPr="00000000" w14:paraId="0000003B">
      <w:pPr>
        <w:numPr>
          <w:ilvl w:val="0"/>
          <w:numId w:val="16"/>
        </w:numPr>
        <w:spacing w:line="480" w:lineRule="auto"/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Implement constrained search (TAN-style cap: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9050" distT="19050" distL="19050" distR="19050">
            <wp:extent cx="152400" cy="101600"/>
            <wp:effectExtent b="0" l="0" r="0" t="0"/>
            <wp:docPr descr="{&quot;mathml&quot;:&quot;&lt;math style=\&quot;font-family:stix;font-size:16px;\&quot; xmlns=\&quot;http://www.w3.org/1998/Math/MathML\&quot;&gt;&lt;mstyle mathsize=\&quot;16px\&quot;&gt;&lt;mo&gt;&amp;#x2264;&lt;/mo&gt;&lt;/mstyle&gt;&lt;/math&gt;&quot;,&quot;truncated&quot;:false}" id="12" name="image2.png"/>
            <a:graphic>
              <a:graphicData uri="http://schemas.openxmlformats.org/drawingml/2006/picture">
                <pic:pic>
                  <pic:nvPicPr>
                    <pic:cNvPr descr="{&quot;mathml&quot;:&quot;&lt;math style=\&quot;font-family:stix;font-size:16px;\&quot; xmlns=\&quot;http://www.w3.org/1998/Math/MathML\&quot;&gt;&lt;mstyle mathsize=\&quot;16px\&quot;&gt;&lt;mo&gt;&amp;#x2264;&lt;/mo&gt;&lt;/mstyle&gt;&lt;/math&gt;&quot;,&quot;truncated&quot;:false}"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01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 peer parent per gene,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9050" distT="19050" distL="19050" distR="19050">
            <wp:extent cx="952500" cy="127000"/>
            <wp:effectExtent b="0" l="0" r="0" t="0"/>
            <wp:docPr descr="{&quot;mathml&quot;:&quot;&lt;math style=\&quot;font-family:stix;font-size:16px;\&quot; xmlns=\&quot;http://www.w3.org/1998/Math/MathML\&quot;&gt;&lt;mstyle mathsize=\&quot;16px\&quot;&gt;&lt;mi&gt;S&lt;/mi&gt;&lt;mi&gt;t&lt;/mi&gt;&lt;mi&gt;a&lt;/mi&gt;&lt;mi&gt;g&lt;/mi&gt;&lt;mi&gt;e&lt;/mi&gt;&lt;mo&gt;&amp;#x2194;&lt;/mo&gt;&lt;mi&gt;Y&lt;/mi&gt;&lt;mo&gt;&amp;#xA0;&lt;/mo&gt;&lt;mi&gt;e&lt;/mi&gt;&lt;mi&gt;d&lt;/mi&gt;&lt;mi&gt;g&lt;/mi&gt;&lt;mi&gt;e&lt;/mi&gt;&lt;/mstyle&gt;&lt;/math&gt;&quot;,&quot;truncated&quot;:false}" id="15" name="image12.png"/>
            <a:graphic>
              <a:graphicData uri="http://schemas.openxmlformats.org/drawingml/2006/picture">
                <pic:pic>
                  <pic:nvPicPr>
                    <pic:cNvPr descr="{&quot;mathml&quot;:&quot;&lt;math style=\&quot;font-family:stix;font-size:16px;\&quot; xmlns=\&quot;http://www.w3.org/1998/Math/MathML\&quot;&gt;&lt;mstyle mathsize=\&quot;16px\&quot;&gt;&lt;mi&gt;S&lt;/mi&gt;&lt;mi&gt;t&lt;/mi&gt;&lt;mi&gt;a&lt;/mi&gt;&lt;mi&gt;g&lt;/mi&gt;&lt;mi&gt;e&lt;/mi&gt;&lt;mo&gt;&amp;#x2194;&lt;/mo&gt;&lt;mi&gt;Y&lt;/mi&gt;&lt;mo&gt;&amp;#xA0;&lt;/mo&gt;&lt;mi&gt;e&lt;/mi&gt;&lt;mi&gt;d&lt;/mi&gt;&lt;mi&gt;g&lt;/mi&gt;&lt;mi&gt;e&lt;/mi&gt;&lt;/mstyle&gt;&lt;/math&gt;&quot;,&quot;truncated&quot;:false}" id="0" name="image12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127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)</w:t>
      </w:r>
    </w:p>
    <w:p w:rsidR="00000000" w:rsidDel="00000000" w:rsidP="00000000" w:rsidRDefault="00000000" w:rsidRPr="00000000" w14:paraId="0000003C">
      <w:pPr>
        <w:numPr>
          <w:ilvl w:val="0"/>
          <w:numId w:val="16"/>
        </w:numPr>
        <w:spacing w:line="480" w:lineRule="auto"/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Compute log-likelihood and BIC for H1 vs H2 &amp; CV comparison</w:t>
      </w:r>
    </w:p>
    <w:p w:rsidR="00000000" w:rsidDel="00000000" w:rsidP="00000000" w:rsidRDefault="00000000" w:rsidRPr="00000000" w14:paraId="0000003D">
      <w:pPr>
        <w:spacing w:line="480" w:lineRule="auto"/>
        <w:jc w:val="left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Week 5 (11/10-11/16) - H3 learned BN</w:t>
      </w:r>
    </w:p>
    <w:p w:rsidR="00000000" w:rsidDel="00000000" w:rsidP="00000000" w:rsidRDefault="00000000" w:rsidRPr="00000000" w14:paraId="0000003E">
      <w:pPr>
        <w:numPr>
          <w:ilvl w:val="0"/>
          <w:numId w:val="17"/>
        </w:numPr>
        <w:spacing w:line="480" w:lineRule="auto"/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Greedy hill climb with BIC (max in-degree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9050" distT="19050" distL="19050" distR="19050">
            <wp:extent cx="152400" cy="101600"/>
            <wp:effectExtent b="0" l="0" r="0" t="0"/>
            <wp:docPr descr="{&quot;mathml&quot;:&quot;&lt;math style=\&quot;font-family:stix;font-size:16px;\&quot; xmlns=\&quot;http://www.w3.org/1998/Math/MathML\&quot;&gt;&lt;mstyle mathsize=\&quot;16px\&quot;&gt;&lt;mo&gt;&amp;#x2264;&lt;/mo&gt;&lt;/mstyle&gt;&lt;/math&gt;&quot;,&quot;truncated&quot;:false}" id="8" name="image2.png"/>
            <a:graphic>
              <a:graphicData uri="http://schemas.openxmlformats.org/drawingml/2006/picture">
                <pic:pic>
                  <pic:nvPicPr>
                    <pic:cNvPr descr="{&quot;mathml&quot;:&quot;&lt;math style=\&quot;font-family:stix;font-size:16px;\&quot; xmlns=\&quot;http://www.w3.org/1998/Math/MathML\&quot;&gt;&lt;mstyle mathsize=\&quot;16px\&quot;&gt;&lt;mo&gt;&amp;#x2264;&lt;/mo&gt;&lt;/mstyle&gt;&lt;/math&gt;&quot;,&quot;truncated&quot;:false}"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01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2, restricted edge set)</w:t>
      </w:r>
    </w:p>
    <w:p w:rsidR="00000000" w:rsidDel="00000000" w:rsidP="00000000" w:rsidRDefault="00000000" w:rsidRPr="00000000" w14:paraId="0000003F">
      <w:pPr>
        <w:numPr>
          <w:ilvl w:val="0"/>
          <w:numId w:val="17"/>
        </w:numPr>
        <w:spacing w:line="480" w:lineRule="auto"/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Record LL/BIC &amp; run CV accuracy</w:t>
      </w:r>
    </w:p>
    <w:p w:rsidR="00000000" w:rsidDel="00000000" w:rsidP="00000000" w:rsidRDefault="00000000" w:rsidRPr="00000000" w14:paraId="00000040">
      <w:pPr>
        <w:spacing w:line="480" w:lineRule="auto"/>
        <w:ind w:left="0" w:firstLine="0"/>
        <w:jc w:val="left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Week 6 (11/17-11/23) - Model comparison &amp; inference</w:t>
      </w:r>
    </w:p>
    <w:p w:rsidR="00000000" w:rsidDel="00000000" w:rsidP="00000000" w:rsidRDefault="00000000" w:rsidRPr="00000000" w14:paraId="00000041">
      <w:pPr>
        <w:numPr>
          <w:ilvl w:val="0"/>
          <w:numId w:val="10"/>
        </w:numPr>
        <w:spacing w:line="480" w:lineRule="auto"/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Summarize H1-H3: LL, BIC, CV metrics</w:t>
      </w:r>
    </w:p>
    <w:p w:rsidR="00000000" w:rsidDel="00000000" w:rsidP="00000000" w:rsidRDefault="00000000" w:rsidRPr="00000000" w14:paraId="00000042">
      <w:pPr>
        <w:numPr>
          <w:ilvl w:val="0"/>
          <w:numId w:val="10"/>
        </w:numPr>
        <w:spacing w:line="480" w:lineRule="auto"/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Draft inference examples: P(Y = Tumor | Stage, gene pattern)</w:t>
      </w:r>
    </w:p>
    <w:p w:rsidR="00000000" w:rsidDel="00000000" w:rsidP="00000000" w:rsidRDefault="00000000" w:rsidRPr="00000000" w14:paraId="00000043">
      <w:pPr>
        <w:numPr>
          <w:ilvl w:val="0"/>
          <w:numId w:val="10"/>
        </w:numPr>
        <w:spacing w:line="480" w:lineRule="auto"/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Note d-separation insights (what becomes independent under each structure)</w:t>
      </w:r>
    </w:p>
    <w:p w:rsidR="00000000" w:rsidDel="00000000" w:rsidP="00000000" w:rsidRDefault="00000000" w:rsidRPr="00000000" w14:paraId="00000044">
      <w:pPr>
        <w:spacing w:line="480" w:lineRule="auto"/>
        <w:jc w:val="left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Week 7 (11/24-11/30) - Thanksgiving Buffer/Clean Up</w:t>
      </w:r>
    </w:p>
    <w:p w:rsidR="00000000" w:rsidDel="00000000" w:rsidP="00000000" w:rsidRDefault="00000000" w:rsidRPr="00000000" w14:paraId="00000045">
      <w:pPr>
        <w:numPr>
          <w:ilvl w:val="0"/>
          <w:numId w:val="4"/>
        </w:numPr>
        <w:spacing w:line="480" w:lineRule="auto"/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Light week: fix any data/metrics issues &amp; finalize which model is “best” by BIC</w:t>
      </w:r>
    </w:p>
    <w:p w:rsidR="00000000" w:rsidDel="00000000" w:rsidP="00000000" w:rsidRDefault="00000000" w:rsidRPr="00000000" w14:paraId="00000046">
      <w:pPr>
        <w:numPr>
          <w:ilvl w:val="0"/>
          <w:numId w:val="4"/>
        </w:numPr>
        <w:spacing w:line="480" w:lineRule="auto"/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Start figures: structure diagrams, accuracy table, confusion matrix, LL/BIC table</w:t>
      </w:r>
    </w:p>
    <w:p w:rsidR="00000000" w:rsidDel="00000000" w:rsidP="00000000" w:rsidRDefault="00000000" w:rsidRPr="00000000" w14:paraId="00000047">
      <w:pPr>
        <w:spacing w:line="480" w:lineRule="auto"/>
        <w:jc w:val="left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Week 8 (12/01-12/07) - Writing Sprint</w:t>
      </w:r>
    </w:p>
    <w:p w:rsidR="00000000" w:rsidDel="00000000" w:rsidP="00000000" w:rsidRDefault="00000000" w:rsidRPr="00000000" w14:paraId="00000048">
      <w:pPr>
        <w:numPr>
          <w:ilvl w:val="0"/>
          <w:numId w:val="18"/>
        </w:numPr>
        <w:spacing w:line="480" w:lineRule="auto"/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Draft abstract, introduction/background, and methods for paper</w:t>
      </w:r>
    </w:p>
    <w:p w:rsidR="00000000" w:rsidDel="00000000" w:rsidP="00000000" w:rsidRDefault="00000000" w:rsidRPr="00000000" w14:paraId="00000049">
      <w:pPr>
        <w:numPr>
          <w:ilvl w:val="0"/>
          <w:numId w:val="18"/>
        </w:numPr>
        <w:spacing w:line="480" w:lineRule="auto"/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Insert all figures/tables, write results (H1-H3 comparison) and discussion</w:t>
      </w:r>
    </w:p>
    <w:p w:rsidR="00000000" w:rsidDel="00000000" w:rsidP="00000000" w:rsidRDefault="00000000" w:rsidRPr="00000000" w14:paraId="0000004A">
      <w:pPr>
        <w:spacing w:line="480" w:lineRule="auto"/>
        <w:jc w:val="left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Week 9 (12/08-12/11) - Polish Checks</w:t>
      </w:r>
    </w:p>
    <w:p w:rsidR="00000000" w:rsidDel="00000000" w:rsidP="00000000" w:rsidRDefault="00000000" w:rsidRPr="00000000" w14:paraId="0000004B">
      <w:pPr>
        <w:numPr>
          <w:ilvl w:val="0"/>
          <w:numId w:val="7"/>
        </w:numPr>
        <w:spacing w:line="480" w:lineRule="auto"/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Proofread, verify equations, &amp; cross-check numbers</w:t>
      </w:r>
    </w:p>
    <w:p w:rsidR="00000000" w:rsidDel="00000000" w:rsidP="00000000" w:rsidRDefault="00000000" w:rsidRPr="00000000" w14:paraId="0000004C">
      <w:pPr>
        <w:numPr>
          <w:ilvl w:val="0"/>
          <w:numId w:val="7"/>
        </w:numPr>
        <w:spacing w:line="480" w:lineRule="auto"/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Finalize references </w:t>
      </w:r>
    </w:p>
    <w:p w:rsidR="00000000" w:rsidDel="00000000" w:rsidP="00000000" w:rsidRDefault="00000000" w:rsidRPr="00000000" w14:paraId="0000004D">
      <w:pPr>
        <w:spacing w:line="480" w:lineRule="auto"/>
        <w:jc w:val="left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Final Submission (12/12) </w:t>
      </w:r>
    </w:p>
    <w:p w:rsidR="00000000" w:rsidDel="00000000" w:rsidP="00000000" w:rsidRDefault="00000000" w:rsidRPr="00000000" w14:paraId="0000004E">
      <w:pPr>
        <w:numPr>
          <w:ilvl w:val="0"/>
          <w:numId w:val="15"/>
        </w:numPr>
        <w:spacing w:line="480" w:lineRule="auto"/>
        <w:ind w:left="720" w:hanging="360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Submit the class project paper and upload code/notebook as required</w:t>
      </w:r>
    </w:p>
    <w:p w:rsidR="00000000" w:rsidDel="00000000" w:rsidP="00000000" w:rsidRDefault="00000000" w:rsidRPr="00000000" w14:paraId="0000004F">
      <w:pPr>
        <w:spacing w:line="480" w:lineRule="auto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References</w:t>
      </w:r>
    </w:p>
    <w:p w:rsidR="00000000" w:rsidDel="00000000" w:rsidP="00000000" w:rsidRDefault="00000000" w:rsidRPr="00000000" w14:paraId="00000050">
      <w:pPr>
        <w:spacing w:after="240" w:before="240" w:line="480" w:lineRule="auto"/>
        <w:ind w:left="72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Koller, D., &amp; Friedman, N. (2012).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Probabilistic graphical models principles and techniques Daphne Koller; Nir Friedman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MIT Press. </w:t>
      </w:r>
    </w:p>
    <w:p w:rsidR="00000000" w:rsidDel="00000000" w:rsidP="00000000" w:rsidRDefault="00000000" w:rsidRPr="00000000" w14:paraId="00000051">
      <w:pPr>
        <w:spacing w:after="240" w:before="240" w:line="480" w:lineRule="auto"/>
        <w:ind w:left="72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T, L., L, L., &amp; EY, C. (n.d.).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Genome-wide screening of transcriptional modulation in non-smoking female lung cancer in Taiwan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National Center for Biotechnology Information. https://www.ncbi.nlm.nih.gov/geo/query/acc.cgi?acc=GSE19804 </w:t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3.png"/><Relationship Id="rId10" Type="http://schemas.openxmlformats.org/officeDocument/2006/relationships/image" Target="media/image8.png"/><Relationship Id="rId13" Type="http://schemas.openxmlformats.org/officeDocument/2006/relationships/image" Target="media/image7.png"/><Relationship Id="rId12" Type="http://schemas.openxmlformats.org/officeDocument/2006/relationships/image" Target="media/image9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5" Type="http://schemas.openxmlformats.org/officeDocument/2006/relationships/image" Target="media/image10.png"/><Relationship Id="rId14" Type="http://schemas.openxmlformats.org/officeDocument/2006/relationships/image" Target="media/image11.png"/><Relationship Id="rId17" Type="http://schemas.openxmlformats.org/officeDocument/2006/relationships/image" Target="media/image12.png"/><Relationship Id="rId16" Type="http://schemas.openxmlformats.org/officeDocument/2006/relationships/image" Target="media/image4.png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13.png"/><Relationship Id="rId8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