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874" w:rsidRDefault="00E37874" w:rsidP="00E37874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>: Samples included in the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E37874" w:rsidTr="00E37874">
        <w:tc>
          <w:tcPr>
            <w:tcW w:w="2337" w:type="dxa"/>
          </w:tcPr>
          <w:p w:rsidR="00E37874" w:rsidRDefault="00E37874"/>
        </w:tc>
        <w:tc>
          <w:tcPr>
            <w:tcW w:w="2337" w:type="dxa"/>
          </w:tcPr>
          <w:p w:rsidR="00E37874" w:rsidRDefault="00E37874">
            <w:r>
              <w:t>PAH</w:t>
            </w:r>
          </w:p>
        </w:tc>
        <w:tc>
          <w:tcPr>
            <w:tcW w:w="2338" w:type="dxa"/>
          </w:tcPr>
          <w:p w:rsidR="00E37874" w:rsidRDefault="00E37874">
            <w:r>
              <w:t>Control</w:t>
            </w:r>
          </w:p>
        </w:tc>
        <w:tc>
          <w:tcPr>
            <w:tcW w:w="2338" w:type="dxa"/>
          </w:tcPr>
          <w:p w:rsidR="00E37874" w:rsidRDefault="00E37874"/>
        </w:tc>
      </w:tr>
      <w:tr w:rsidR="00E37874" w:rsidTr="00E37874">
        <w:tc>
          <w:tcPr>
            <w:tcW w:w="2337" w:type="dxa"/>
          </w:tcPr>
          <w:p w:rsidR="00E37874" w:rsidRDefault="00E37874">
            <w:r>
              <w:t>Tissue</w:t>
            </w:r>
          </w:p>
        </w:tc>
        <w:tc>
          <w:tcPr>
            <w:tcW w:w="2337" w:type="dxa"/>
          </w:tcPr>
          <w:p w:rsidR="00E37874" w:rsidRDefault="00E37874">
            <w:r>
              <w:t>38</w:t>
            </w:r>
          </w:p>
        </w:tc>
        <w:tc>
          <w:tcPr>
            <w:tcW w:w="2338" w:type="dxa"/>
          </w:tcPr>
          <w:p w:rsidR="00E37874" w:rsidRDefault="00E37874">
            <w:r>
              <w:t>24</w:t>
            </w:r>
          </w:p>
        </w:tc>
        <w:tc>
          <w:tcPr>
            <w:tcW w:w="2338" w:type="dxa"/>
          </w:tcPr>
          <w:p w:rsidR="00E37874" w:rsidRDefault="00E37874">
            <w:r>
              <w:t>62</w:t>
            </w:r>
          </w:p>
        </w:tc>
      </w:tr>
      <w:tr w:rsidR="00E37874" w:rsidTr="00E37874">
        <w:tc>
          <w:tcPr>
            <w:tcW w:w="2337" w:type="dxa"/>
          </w:tcPr>
          <w:p w:rsidR="00E37874" w:rsidRDefault="00E37874">
            <w:r>
              <w:t>Blood</w:t>
            </w:r>
          </w:p>
        </w:tc>
        <w:tc>
          <w:tcPr>
            <w:tcW w:w="2337" w:type="dxa"/>
          </w:tcPr>
          <w:p w:rsidR="00E37874" w:rsidRDefault="00E37874">
            <w:r>
              <w:t>84</w:t>
            </w:r>
          </w:p>
        </w:tc>
        <w:tc>
          <w:tcPr>
            <w:tcW w:w="2338" w:type="dxa"/>
          </w:tcPr>
          <w:p w:rsidR="00E37874" w:rsidRDefault="00E37874">
            <w:r>
              <w:t>54</w:t>
            </w:r>
          </w:p>
        </w:tc>
        <w:tc>
          <w:tcPr>
            <w:tcW w:w="2338" w:type="dxa"/>
          </w:tcPr>
          <w:p w:rsidR="00E37874" w:rsidRDefault="00E37874">
            <w:r>
              <w:t>138</w:t>
            </w:r>
          </w:p>
        </w:tc>
      </w:tr>
      <w:tr w:rsidR="00E37874" w:rsidTr="00E37874">
        <w:tc>
          <w:tcPr>
            <w:tcW w:w="2337" w:type="dxa"/>
          </w:tcPr>
          <w:p w:rsidR="00E37874" w:rsidRDefault="00E37874">
            <w:r>
              <w:t>Total</w:t>
            </w:r>
          </w:p>
        </w:tc>
        <w:tc>
          <w:tcPr>
            <w:tcW w:w="2337" w:type="dxa"/>
          </w:tcPr>
          <w:p w:rsidR="00E37874" w:rsidRDefault="00E37874">
            <w:r>
              <w:t>122</w:t>
            </w:r>
          </w:p>
        </w:tc>
        <w:tc>
          <w:tcPr>
            <w:tcW w:w="2338" w:type="dxa"/>
          </w:tcPr>
          <w:p w:rsidR="00E37874" w:rsidRDefault="00E37874">
            <w:r>
              <w:t>78</w:t>
            </w:r>
          </w:p>
        </w:tc>
        <w:tc>
          <w:tcPr>
            <w:tcW w:w="2338" w:type="dxa"/>
          </w:tcPr>
          <w:p w:rsidR="00E37874" w:rsidRDefault="00E37874">
            <w:r>
              <w:t>200</w:t>
            </w:r>
          </w:p>
        </w:tc>
      </w:tr>
    </w:tbl>
    <w:p w:rsidR="00C2787E" w:rsidRDefault="00C2787E"/>
    <w:p w:rsidR="00E37874" w:rsidRDefault="00E37874"/>
    <w:p w:rsidR="00E37874" w:rsidRDefault="00E37874"/>
    <w:p w:rsidR="002F7FBC" w:rsidRDefault="002F7FBC">
      <w:bookmarkStart w:id="0" w:name="_GoBack"/>
      <w:bookmarkEnd w:id="0"/>
    </w:p>
    <w:sectPr w:rsidR="002F7FBC" w:rsidSect="00464B3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87E"/>
    <w:rsid w:val="000D1290"/>
    <w:rsid w:val="000D270F"/>
    <w:rsid w:val="0018753C"/>
    <w:rsid w:val="002F7FBC"/>
    <w:rsid w:val="0030469F"/>
    <w:rsid w:val="003D2887"/>
    <w:rsid w:val="00464B32"/>
    <w:rsid w:val="00C2787E"/>
    <w:rsid w:val="00E3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726607-8D10-475A-8BAD-375D0A971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7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3787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ecimalAligned">
    <w:name w:val="Decimal Aligned"/>
    <w:basedOn w:val="Normal"/>
    <w:uiPriority w:val="40"/>
    <w:qFormat/>
    <w:rsid w:val="0018753C"/>
    <w:pPr>
      <w:tabs>
        <w:tab w:val="decimal" w:pos="360"/>
      </w:tabs>
      <w:spacing w:after="200" w:line="276" w:lineRule="auto"/>
    </w:pPr>
    <w:rPr>
      <w:rFonts w:eastAsiaTheme="minorEastAsia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18753C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8753C"/>
    <w:rPr>
      <w:rFonts w:eastAsiaTheme="minorEastAsia" w:cs="Times New Roman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18753C"/>
    <w:rPr>
      <w:i/>
      <w:iCs/>
    </w:rPr>
  </w:style>
  <w:style w:type="table" w:styleId="MediumShading2-Accent5">
    <w:name w:val="Medium Shading 2 Accent 5"/>
    <w:basedOn w:val="TableNormal"/>
    <w:uiPriority w:val="64"/>
    <w:rsid w:val="0018753C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Assaggaf</dc:creator>
  <cp:keywords/>
  <dc:description/>
  <cp:lastModifiedBy>Hamza Assaggaf</cp:lastModifiedBy>
  <cp:revision>2</cp:revision>
  <dcterms:created xsi:type="dcterms:W3CDTF">2017-03-02T04:59:00Z</dcterms:created>
  <dcterms:modified xsi:type="dcterms:W3CDTF">2017-03-02T20:55:00Z</dcterms:modified>
</cp:coreProperties>
</file>